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F2" w:rsidRPr="001667F2" w:rsidRDefault="001667F2" w:rsidP="001667F2">
      <w:pPr>
        <w:spacing w:line="360" w:lineRule="auto"/>
        <w:ind w:left="-142"/>
        <w:rPr>
          <w:b/>
          <w:i/>
          <w:sz w:val="28"/>
          <w:szCs w:val="28"/>
          <w:lang w:val="uk-UA"/>
        </w:rPr>
      </w:pPr>
      <w:r w:rsidRPr="001667F2">
        <w:rPr>
          <w:b/>
          <w:i/>
          <w:sz w:val="28"/>
          <w:szCs w:val="28"/>
          <w:lang w:val="uk-UA"/>
        </w:rPr>
        <w:t xml:space="preserve">Методичний посібник </w:t>
      </w:r>
      <w:r w:rsidRPr="001667F2">
        <w:rPr>
          <w:b/>
          <w:i/>
          <w:kern w:val="36"/>
          <w:sz w:val="28"/>
          <w:szCs w:val="28"/>
          <w:lang w:val="uk-UA" w:eastAsia="uk-UA"/>
        </w:rPr>
        <w:t>«Формування пізнавальної активності дошкільників у процесі інтеграції пошуково-дослідницької та мовленнєвої діяльності»</w:t>
      </w:r>
    </w:p>
    <w:p w:rsidR="001667F2" w:rsidRDefault="001667F2" w:rsidP="001667F2">
      <w:pPr>
        <w:rPr>
          <w:b/>
          <w:sz w:val="28"/>
          <w:lang w:val="uk-UA"/>
        </w:rPr>
      </w:pPr>
    </w:p>
    <w:p w:rsidR="001667F2" w:rsidRPr="008D181E" w:rsidRDefault="001667F2" w:rsidP="001667F2">
      <w:pPr>
        <w:rPr>
          <w:lang w:val="uk-UA"/>
        </w:rPr>
      </w:pPr>
    </w:p>
    <w:p w:rsidR="001667F2" w:rsidRPr="001667F2" w:rsidRDefault="001667F2" w:rsidP="001667F2">
      <w:pPr>
        <w:pStyle w:val="a6"/>
        <w:spacing w:line="276" w:lineRule="auto"/>
        <w:rPr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 w:rsidRPr="001667F2">
        <w:rPr>
          <w:szCs w:val="28"/>
        </w:rPr>
        <w:t>Виконавець:</w:t>
      </w:r>
    </w:p>
    <w:p w:rsidR="001667F2" w:rsidRPr="001667F2" w:rsidRDefault="001667F2" w:rsidP="001667F2">
      <w:pPr>
        <w:pStyle w:val="a6"/>
        <w:spacing w:line="276" w:lineRule="auto"/>
        <w:ind w:left="5103"/>
        <w:jc w:val="both"/>
        <w:rPr>
          <w:szCs w:val="28"/>
        </w:rPr>
      </w:pPr>
      <w:r w:rsidRPr="001667F2">
        <w:rPr>
          <w:szCs w:val="28"/>
        </w:rPr>
        <w:t>Кобилка Віталіна Валеріївна</w:t>
      </w:r>
    </w:p>
    <w:p w:rsidR="001667F2" w:rsidRPr="001667F2" w:rsidRDefault="001667F2" w:rsidP="001667F2">
      <w:pPr>
        <w:pStyle w:val="a6"/>
        <w:spacing w:line="276" w:lineRule="auto"/>
        <w:ind w:left="5103"/>
        <w:jc w:val="both"/>
        <w:rPr>
          <w:szCs w:val="28"/>
        </w:rPr>
      </w:pPr>
      <w:r w:rsidRPr="001667F2">
        <w:rPr>
          <w:szCs w:val="28"/>
        </w:rPr>
        <w:t>Вихователь</w:t>
      </w:r>
    </w:p>
    <w:p w:rsidR="001667F2" w:rsidRPr="001667F2" w:rsidRDefault="001667F2" w:rsidP="001667F2">
      <w:pPr>
        <w:pStyle w:val="a6"/>
        <w:spacing w:line="276" w:lineRule="auto"/>
        <w:ind w:left="5103"/>
        <w:jc w:val="both"/>
        <w:rPr>
          <w:szCs w:val="28"/>
        </w:rPr>
      </w:pPr>
      <w:proofErr w:type="spellStart"/>
      <w:r w:rsidRPr="001667F2">
        <w:rPr>
          <w:szCs w:val="28"/>
        </w:rPr>
        <w:t>КЗ</w:t>
      </w:r>
      <w:proofErr w:type="spellEnd"/>
      <w:r w:rsidRPr="001667F2">
        <w:rPr>
          <w:szCs w:val="28"/>
        </w:rPr>
        <w:t xml:space="preserve"> «ДНЗ (ясла-садок)15» КМР</w:t>
      </w:r>
    </w:p>
    <w:p w:rsidR="001667F2" w:rsidRPr="001667F2" w:rsidRDefault="001667F2" w:rsidP="001667F2">
      <w:pPr>
        <w:spacing w:line="360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200FC" w:rsidRDefault="009200FC" w:rsidP="009200FC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376">
        <w:rPr>
          <w:rFonts w:ascii="Times New Roman" w:hAnsi="Times New Roman"/>
          <w:b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. У дошкільному віці, коли відбувається активний розвиток особистості, дуже важливо формувати у дітей </w:t>
      </w:r>
      <w:r w:rsidRPr="005C1B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жагу</w:t>
      </w:r>
      <w:r w:rsidRPr="005C1B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нових </w:t>
      </w:r>
      <w:r w:rsidRPr="005C1BD7">
        <w:rPr>
          <w:rFonts w:ascii="Times New Roman" w:hAnsi="Times New Roman"/>
          <w:sz w:val="28"/>
          <w:szCs w:val="28"/>
          <w:lang w:val="uk-UA"/>
        </w:rPr>
        <w:t xml:space="preserve">вражень, допитливість, постійне прагнення </w:t>
      </w:r>
      <w:r>
        <w:rPr>
          <w:rFonts w:ascii="Times New Roman" w:hAnsi="Times New Roman"/>
          <w:sz w:val="28"/>
          <w:szCs w:val="28"/>
          <w:lang w:val="uk-UA"/>
        </w:rPr>
        <w:t xml:space="preserve">спостерігати та </w:t>
      </w:r>
      <w:r w:rsidRPr="005C1BD7">
        <w:rPr>
          <w:rFonts w:ascii="Times New Roman" w:hAnsi="Times New Roman"/>
          <w:sz w:val="28"/>
          <w:szCs w:val="28"/>
          <w:lang w:val="uk-UA"/>
        </w:rPr>
        <w:t xml:space="preserve">експериментувати, самостійно шукати нові </w:t>
      </w:r>
      <w:r>
        <w:rPr>
          <w:rFonts w:ascii="Times New Roman" w:hAnsi="Times New Roman"/>
          <w:sz w:val="28"/>
          <w:szCs w:val="28"/>
          <w:lang w:val="uk-UA"/>
        </w:rPr>
        <w:t xml:space="preserve">відомості про світ. </w:t>
      </w:r>
    </w:p>
    <w:p w:rsidR="009200FC" w:rsidRDefault="009200FC" w:rsidP="009200FC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Пошуково-</w:t>
      </w:r>
      <w:r w:rsidRPr="001C29ED">
        <w:rPr>
          <w:rFonts w:ascii="Times New Roman" w:hAnsi="Times New Roman"/>
          <w:sz w:val="28"/>
          <w:szCs w:val="28"/>
          <w:lang w:val="uk-UA"/>
        </w:rPr>
        <w:t>дослідницька діяльність поглиблює весь процес розвитку дитини, формує системні та глибокі знання про навколишній світ  у взаємозв’язках і залежностях</w:t>
      </w:r>
      <w:r>
        <w:rPr>
          <w:sz w:val="28"/>
          <w:szCs w:val="28"/>
          <w:lang w:val="uk-UA"/>
        </w:rPr>
        <w:t xml:space="preserve">. </w:t>
      </w:r>
    </w:p>
    <w:p w:rsidR="009200FC" w:rsidRPr="00E36D90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3376">
        <w:rPr>
          <w:sz w:val="28"/>
          <w:szCs w:val="28"/>
          <w:lang w:val="uk-UA"/>
        </w:rPr>
        <w:t>Дошкільний вік є сенситивним періодом для мовленнєвого й пізнавального розвитку дітей. Проте проведення навчальних односпрямованих занять з означених дисциплін формує в дітей переважно фрагментарні уявлення стосовно багатьох предметів та явищ</w:t>
      </w:r>
      <w:r>
        <w:rPr>
          <w:sz w:val="28"/>
          <w:szCs w:val="28"/>
          <w:lang w:val="uk-UA"/>
        </w:rPr>
        <w:t>.</w:t>
      </w:r>
    </w:p>
    <w:p w:rsidR="009200FC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337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pt;margin-top:2in;width:1in;height:36pt;z-index:251660288" stroked="f">
            <v:textbox>
              <w:txbxContent>
                <w:p w:rsidR="009200FC" w:rsidRPr="004A2F41" w:rsidRDefault="009200FC" w:rsidP="009200FC"/>
              </w:txbxContent>
            </v:textbox>
          </v:shape>
        </w:pict>
      </w:r>
      <w:r w:rsidRPr="00E36D90">
        <w:rPr>
          <w:sz w:val="28"/>
          <w:szCs w:val="28"/>
          <w:lang w:val="uk-UA"/>
        </w:rPr>
        <w:t>Бажання виховати розумну, творчу, практичну, всебічно розвинену особ</w:t>
      </w:r>
      <w:r>
        <w:rPr>
          <w:sz w:val="28"/>
          <w:szCs w:val="28"/>
          <w:lang w:val="uk-UA"/>
        </w:rPr>
        <w:t>истість спонукало мене звернутись до  глибокого вивчення проблеми розвитку  пізнавальної активності</w:t>
      </w:r>
      <w:r w:rsidRPr="00FE1986">
        <w:rPr>
          <w:sz w:val="28"/>
          <w:szCs w:val="28"/>
          <w:lang w:val="uk-UA"/>
        </w:rPr>
        <w:t xml:space="preserve"> дітей  дошкільного віку</w:t>
      </w:r>
      <w:r>
        <w:rPr>
          <w:sz w:val="28"/>
          <w:szCs w:val="28"/>
          <w:lang w:val="uk-UA"/>
        </w:rPr>
        <w:t xml:space="preserve"> у процесі </w:t>
      </w:r>
      <w:r w:rsidRPr="00FE1986">
        <w:rPr>
          <w:sz w:val="28"/>
          <w:szCs w:val="28"/>
          <w:lang w:val="uk-UA"/>
        </w:rPr>
        <w:t xml:space="preserve"> інте</w:t>
      </w:r>
      <w:r>
        <w:rPr>
          <w:sz w:val="28"/>
          <w:szCs w:val="28"/>
          <w:lang w:val="uk-UA"/>
        </w:rPr>
        <w:t xml:space="preserve">грації </w:t>
      </w:r>
      <w:r w:rsidRPr="00FE1986">
        <w:rPr>
          <w:sz w:val="28"/>
          <w:szCs w:val="28"/>
          <w:lang w:val="uk-UA"/>
        </w:rPr>
        <w:t>пошуково</w:t>
      </w:r>
      <w:r>
        <w:rPr>
          <w:sz w:val="28"/>
          <w:szCs w:val="28"/>
          <w:lang w:val="uk-UA"/>
        </w:rPr>
        <w:t>-</w:t>
      </w:r>
      <w:r w:rsidRPr="00FE1986">
        <w:rPr>
          <w:sz w:val="28"/>
          <w:szCs w:val="28"/>
          <w:lang w:val="uk-UA"/>
        </w:rPr>
        <w:t xml:space="preserve">дослідницької </w:t>
      </w:r>
      <w:r>
        <w:rPr>
          <w:sz w:val="28"/>
          <w:szCs w:val="28"/>
          <w:lang w:val="uk-UA"/>
        </w:rPr>
        <w:t xml:space="preserve"> та мовленнєвої </w:t>
      </w:r>
      <w:r w:rsidRPr="00FE1986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</w:t>
      </w:r>
      <w:r w:rsidRPr="00FE1986">
        <w:rPr>
          <w:sz w:val="28"/>
          <w:szCs w:val="28"/>
          <w:lang w:val="uk-UA"/>
        </w:rPr>
        <w:t>в о</w:t>
      </w:r>
      <w:r>
        <w:rPr>
          <w:sz w:val="28"/>
          <w:szCs w:val="28"/>
          <w:lang w:val="uk-UA"/>
        </w:rPr>
        <w:t>світньому процесі</w:t>
      </w:r>
      <w:r w:rsidRPr="00FE1986">
        <w:rPr>
          <w:sz w:val="28"/>
          <w:szCs w:val="28"/>
          <w:lang w:val="uk-UA"/>
        </w:rPr>
        <w:t xml:space="preserve">. </w:t>
      </w:r>
    </w:p>
    <w:p w:rsidR="009200FC" w:rsidRPr="009D398D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9441E">
        <w:rPr>
          <w:b/>
          <w:sz w:val="28"/>
          <w:szCs w:val="28"/>
          <w:lang w:val="uk-UA"/>
        </w:rPr>
        <w:t>Мета дослідження.</w:t>
      </w:r>
      <w:r>
        <w:rPr>
          <w:b/>
          <w:sz w:val="28"/>
          <w:szCs w:val="28"/>
          <w:lang w:val="uk-UA"/>
        </w:rPr>
        <w:t xml:space="preserve"> </w:t>
      </w:r>
      <w:r w:rsidRPr="00B81A6A">
        <w:rPr>
          <w:sz w:val="28"/>
          <w:szCs w:val="28"/>
          <w:lang w:val="uk-UA"/>
        </w:rPr>
        <w:t>Теоретично обґрунтувати та е</w:t>
      </w:r>
      <w:r>
        <w:rPr>
          <w:sz w:val="28"/>
          <w:szCs w:val="28"/>
          <w:lang w:val="uk-UA"/>
        </w:rPr>
        <w:t xml:space="preserve">кспериментально перевірити </w:t>
      </w:r>
      <w:r w:rsidRPr="00C34404">
        <w:rPr>
          <w:sz w:val="28"/>
          <w:szCs w:val="28"/>
          <w:lang w:val="uk-UA"/>
        </w:rPr>
        <w:t>рівень розвитку пізнавальної активності</w:t>
      </w:r>
      <w:r w:rsidRPr="00F57C25">
        <w:rPr>
          <w:color w:val="3C3E3E"/>
          <w:sz w:val="28"/>
          <w:szCs w:val="28"/>
          <w:lang w:val="uk-UA"/>
        </w:rPr>
        <w:t xml:space="preserve"> </w:t>
      </w:r>
      <w:r w:rsidRPr="00B81A6A">
        <w:rPr>
          <w:sz w:val="28"/>
          <w:szCs w:val="28"/>
          <w:lang w:val="uk-UA"/>
        </w:rPr>
        <w:t xml:space="preserve"> дошкільників</w:t>
      </w:r>
      <w:r>
        <w:rPr>
          <w:sz w:val="28"/>
          <w:szCs w:val="28"/>
          <w:lang w:val="uk-UA"/>
        </w:rPr>
        <w:t xml:space="preserve"> засобами  </w:t>
      </w:r>
      <w:r w:rsidRPr="00B81A6A">
        <w:rPr>
          <w:sz w:val="28"/>
          <w:szCs w:val="28"/>
          <w:lang w:val="uk-UA"/>
        </w:rPr>
        <w:t xml:space="preserve"> мовленнєвої та </w:t>
      </w:r>
      <w:r>
        <w:rPr>
          <w:sz w:val="28"/>
          <w:szCs w:val="28"/>
          <w:lang w:val="uk-UA"/>
        </w:rPr>
        <w:t>пошуково-</w:t>
      </w:r>
      <w:r w:rsidRPr="00B81A6A">
        <w:rPr>
          <w:sz w:val="28"/>
          <w:szCs w:val="28"/>
          <w:lang w:val="uk-UA"/>
        </w:rPr>
        <w:t>дослідницької діяльності</w:t>
      </w:r>
      <w:r>
        <w:rPr>
          <w:sz w:val="28"/>
          <w:szCs w:val="28"/>
          <w:lang w:val="uk-UA"/>
        </w:rPr>
        <w:t>.</w:t>
      </w:r>
    </w:p>
    <w:p w:rsidR="009200FC" w:rsidRPr="00B81A6A" w:rsidRDefault="009200FC" w:rsidP="009200FC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B81A6A">
        <w:rPr>
          <w:b/>
          <w:sz w:val="28"/>
          <w:szCs w:val="28"/>
          <w:lang w:val="uk-UA"/>
        </w:rPr>
        <w:t>Завдання  дослідження.</w:t>
      </w:r>
    </w:p>
    <w:p w:rsidR="009200FC" w:rsidRPr="00575CA8" w:rsidRDefault="009200FC" w:rsidP="009200FC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575CA8">
        <w:rPr>
          <w:sz w:val="28"/>
          <w:szCs w:val="28"/>
          <w:lang w:val="uk-UA"/>
        </w:rPr>
        <w:t xml:space="preserve">Розкрити сутність  </w:t>
      </w:r>
      <w:r>
        <w:rPr>
          <w:sz w:val="28"/>
          <w:szCs w:val="28"/>
          <w:lang w:val="uk-UA"/>
        </w:rPr>
        <w:t xml:space="preserve">проблеми розвитку </w:t>
      </w:r>
      <w:r w:rsidRPr="00B81A6A">
        <w:rPr>
          <w:sz w:val="28"/>
          <w:szCs w:val="28"/>
          <w:lang w:val="uk-UA"/>
        </w:rPr>
        <w:t>пізнавальних здібностей</w:t>
      </w:r>
      <w:r>
        <w:rPr>
          <w:sz w:val="28"/>
          <w:szCs w:val="28"/>
          <w:lang w:val="uk-UA"/>
        </w:rPr>
        <w:t xml:space="preserve">  під час  пошуково-</w:t>
      </w:r>
      <w:r w:rsidRPr="00B81A6A">
        <w:rPr>
          <w:sz w:val="28"/>
          <w:szCs w:val="28"/>
          <w:lang w:val="uk-UA"/>
        </w:rPr>
        <w:t>дослідницької діяльності</w:t>
      </w:r>
      <w:r>
        <w:rPr>
          <w:sz w:val="28"/>
          <w:szCs w:val="28"/>
          <w:lang w:val="uk-UA"/>
        </w:rPr>
        <w:t>.</w:t>
      </w:r>
    </w:p>
    <w:p w:rsidR="009200FC" w:rsidRPr="003A4574" w:rsidRDefault="009200FC" w:rsidP="009200FC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5163FA">
        <w:rPr>
          <w:sz w:val="28"/>
          <w:szCs w:val="28"/>
        </w:rPr>
        <w:lastRenderedPageBreak/>
        <w:t>Визначити</w:t>
      </w:r>
      <w:proofErr w:type="spellEnd"/>
      <w:r w:rsidRPr="005163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етапи роботи ознайомлення дітей з природними явищами та об</w:t>
      </w:r>
      <w:r w:rsidRPr="00C5661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єктами</w:t>
      </w:r>
      <w:proofErr w:type="spellEnd"/>
      <w:r>
        <w:rPr>
          <w:sz w:val="28"/>
          <w:szCs w:val="28"/>
          <w:lang w:val="uk-UA"/>
        </w:rPr>
        <w:t xml:space="preserve"> навколишнього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іту.</w:t>
      </w:r>
    </w:p>
    <w:p w:rsidR="009200FC" w:rsidRPr="00575CA8" w:rsidRDefault="009200FC" w:rsidP="009200FC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5163FA">
        <w:rPr>
          <w:sz w:val="28"/>
          <w:szCs w:val="28"/>
        </w:rPr>
        <w:t>Визначити</w:t>
      </w:r>
      <w:proofErr w:type="spellEnd"/>
      <w:r w:rsidRPr="005163FA">
        <w:rPr>
          <w:sz w:val="28"/>
          <w:szCs w:val="28"/>
        </w:rPr>
        <w:t xml:space="preserve"> </w:t>
      </w:r>
      <w:proofErr w:type="spellStart"/>
      <w:r w:rsidRPr="005163FA">
        <w:rPr>
          <w:sz w:val="28"/>
          <w:szCs w:val="28"/>
        </w:rPr>
        <w:t>особливості</w:t>
      </w:r>
      <w:proofErr w:type="spellEnd"/>
      <w:r w:rsidRPr="005163FA">
        <w:rPr>
          <w:sz w:val="28"/>
          <w:szCs w:val="28"/>
        </w:rPr>
        <w:t xml:space="preserve"> </w:t>
      </w:r>
      <w:r w:rsidRPr="00B81A6A">
        <w:rPr>
          <w:sz w:val="28"/>
          <w:szCs w:val="28"/>
          <w:lang w:val="uk-UA"/>
        </w:rPr>
        <w:t xml:space="preserve"> мовленнєвої та </w:t>
      </w:r>
      <w:proofErr w:type="spellStart"/>
      <w:r>
        <w:rPr>
          <w:sz w:val="28"/>
          <w:szCs w:val="28"/>
          <w:lang w:val="uk-UA"/>
        </w:rPr>
        <w:t>пошуково</w:t>
      </w:r>
      <w:proofErr w:type="spellEnd"/>
      <w:r>
        <w:rPr>
          <w:sz w:val="28"/>
          <w:szCs w:val="28"/>
          <w:lang w:val="uk-UA"/>
        </w:rPr>
        <w:t xml:space="preserve"> -</w:t>
      </w:r>
      <w:r w:rsidRPr="00B81A6A">
        <w:rPr>
          <w:sz w:val="28"/>
          <w:szCs w:val="28"/>
          <w:lang w:val="uk-UA"/>
        </w:rPr>
        <w:t xml:space="preserve"> </w:t>
      </w:r>
      <w:proofErr w:type="gramStart"/>
      <w:r w:rsidRPr="00B81A6A">
        <w:rPr>
          <w:sz w:val="28"/>
          <w:szCs w:val="28"/>
          <w:lang w:val="uk-UA"/>
        </w:rPr>
        <w:t>досл</w:t>
      </w:r>
      <w:proofErr w:type="gramEnd"/>
      <w:r w:rsidRPr="00B81A6A">
        <w:rPr>
          <w:sz w:val="28"/>
          <w:szCs w:val="28"/>
          <w:lang w:val="uk-UA"/>
        </w:rPr>
        <w:t>ідницької діяльності</w:t>
      </w:r>
      <w:r>
        <w:rPr>
          <w:sz w:val="28"/>
          <w:szCs w:val="28"/>
          <w:lang w:val="uk-UA"/>
        </w:rPr>
        <w:t>.</w:t>
      </w:r>
    </w:p>
    <w:p w:rsidR="009200FC" w:rsidRPr="00C34404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163FA">
        <w:rPr>
          <w:sz w:val="28"/>
          <w:szCs w:val="28"/>
        </w:rPr>
        <w:t xml:space="preserve">4. </w:t>
      </w:r>
      <w:proofErr w:type="spellStart"/>
      <w:r w:rsidRPr="005163FA">
        <w:rPr>
          <w:sz w:val="28"/>
          <w:szCs w:val="28"/>
        </w:rPr>
        <w:t>Експериментально</w:t>
      </w:r>
      <w:proofErr w:type="spellEnd"/>
      <w:r w:rsidRPr="005163F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пошуково</w:t>
      </w:r>
      <w:proofErr w:type="spellEnd"/>
      <w:r>
        <w:rPr>
          <w:sz w:val="28"/>
          <w:szCs w:val="28"/>
          <w:lang w:val="uk-UA"/>
        </w:rPr>
        <w:t xml:space="preserve"> - дослідницької </w:t>
      </w:r>
      <w:r w:rsidRPr="00B81A6A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  <w:lang w:val="uk-UA"/>
        </w:rPr>
        <w:t xml:space="preserve"> пізнавальних та </w:t>
      </w:r>
      <w:proofErr w:type="spellStart"/>
      <w:r>
        <w:rPr>
          <w:sz w:val="28"/>
          <w:szCs w:val="28"/>
        </w:rPr>
        <w:t>мовленнєвих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здібностей</w:t>
      </w:r>
      <w:proofErr w:type="spellEnd"/>
      <w:r>
        <w:rPr>
          <w:sz w:val="28"/>
          <w:szCs w:val="28"/>
        </w:rPr>
        <w:t xml:space="preserve"> у старших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5163FA">
        <w:rPr>
          <w:sz w:val="28"/>
          <w:szCs w:val="28"/>
        </w:rPr>
        <w:t>дошкільників</w:t>
      </w:r>
      <w:proofErr w:type="spellEnd"/>
      <w:r w:rsidRPr="005163FA">
        <w:rPr>
          <w:sz w:val="28"/>
          <w:szCs w:val="28"/>
        </w:rPr>
        <w:t>.</w:t>
      </w:r>
    </w:p>
    <w:p w:rsidR="009200FC" w:rsidRPr="005D4C25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3376">
        <w:rPr>
          <w:sz w:val="28"/>
          <w:szCs w:val="28"/>
          <w:lang w:val="uk-UA"/>
        </w:rPr>
        <w:t>Щоб краще реалізовувати освітню лінію «Дитина у природному довкіллі»</w:t>
      </w:r>
      <w:r>
        <w:rPr>
          <w:sz w:val="28"/>
          <w:szCs w:val="28"/>
          <w:lang w:val="uk-UA"/>
        </w:rPr>
        <w:t>.</w:t>
      </w:r>
      <w:r w:rsidRPr="00323376">
        <w:rPr>
          <w:sz w:val="28"/>
          <w:szCs w:val="28"/>
          <w:lang w:val="uk-UA"/>
        </w:rPr>
        <w:t xml:space="preserve"> Базового компоненту дошкільної освіти, необхідно навчати дитину:</w:t>
      </w:r>
    </w:p>
    <w:p w:rsidR="009200FC" w:rsidRPr="00C34404" w:rsidRDefault="009200FC" w:rsidP="009200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просто дивитися</w:t>
      </w:r>
      <w:r w:rsidRPr="00C34404">
        <w:rPr>
          <w:sz w:val="28"/>
          <w:szCs w:val="28"/>
          <w:lang w:val="uk-UA"/>
        </w:rPr>
        <w:t>, а бачити;</w:t>
      </w:r>
    </w:p>
    <w:p w:rsidR="009200FC" w:rsidRPr="00C34404" w:rsidRDefault="009200FC" w:rsidP="009200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34404">
        <w:rPr>
          <w:sz w:val="28"/>
          <w:szCs w:val="28"/>
          <w:lang w:val="uk-UA"/>
        </w:rPr>
        <w:t>не просто слухати оточуючих, а чути;</w:t>
      </w:r>
    </w:p>
    <w:p w:rsidR="009200FC" w:rsidRPr="00C34404" w:rsidRDefault="009200FC" w:rsidP="009200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34404">
        <w:rPr>
          <w:sz w:val="28"/>
          <w:szCs w:val="28"/>
          <w:lang w:val="uk-UA"/>
        </w:rPr>
        <w:t>не просто спостерігати , а досліджувати.</w:t>
      </w:r>
    </w:p>
    <w:p w:rsidR="009200FC" w:rsidRPr="00D419FA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C64D3">
        <w:rPr>
          <w:sz w:val="28"/>
          <w:szCs w:val="28"/>
          <w:lang w:val="uk-UA"/>
        </w:rPr>
        <w:t>Саме тому Базова програма «Світ дитинства» наголошує на необхідності інтеграції знань, об</w:t>
      </w:r>
      <w:r w:rsidRPr="00EC64D3">
        <w:rPr>
          <w:sz w:val="28"/>
          <w:szCs w:val="28"/>
        </w:rPr>
        <w:t>’</w:t>
      </w:r>
      <w:r w:rsidRPr="00EC64D3">
        <w:rPr>
          <w:sz w:val="28"/>
          <w:szCs w:val="28"/>
          <w:lang w:val="uk-UA"/>
        </w:rPr>
        <w:t>єднання понять за темами. Це забезпечує</w:t>
      </w:r>
      <w:r>
        <w:rPr>
          <w:sz w:val="28"/>
          <w:szCs w:val="28"/>
          <w:lang w:val="uk-UA"/>
        </w:rPr>
        <w:t xml:space="preserve"> комплексний підхід</w:t>
      </w:r>
      <w:r w:rsidRPr="00EC64D3">
        <w:rPr>
          <w:sz w:val="28"/>
          <w:szCs w:val="28"/>
          <w:lang w:val="uk-UA"/>
        </w:rPr>
        <w:t xml:space="preserve"> та одночасну реалізацію завдань із різних напрямів розвитку та виховання дітей.</w:t>
      </w:r>
    </w:p>
    <w:p w:rsidR="009200FC" w:rsidRPr="00EC64D3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C64D3">
        <w:rPr>
          <w:sz w:val="28"/>
          <w:szCs w:val="28"/>
          <w:lang w:val="uk-UA"/>
        </w:rPr>
        <w:t xml:space="preserve">Реалізація процесу інтеграції може бути здійснена у двох взаємопов’язаних напрямах: </w:t>
      </w:r>
    </w:p>
    <w:p w:rsidR="009200FC" w:rsidRPr="00EC64D3" w:rsidRDefault="009200FC" w:rsidP="009200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C64D3">
        <w:rPr>
          <w:sz w:val="28"/>
          <w:szCs w:val="28"/>
          <w:lang w:val="uk-UA"/>
        </w:rPr>
        <w:t>актуалізація комунікативно-мовленнєвої діяльності на заняттях з природничо-дослідницької діяльності;</w:t>
      </w:r>
    </w:p>
    <w:p w:rsidR="009200FC" w:rsidRPr="001667F2" w:rsidRDefault="009200FC" w:rsidP="009200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C64D3">
        <w:rPr>
          <w:sz w:val="28"/>
          <w:szCs w:val="28"/>
          <w:lang w:val="uk-UA"/>
        </w:rPr>
        <w:t>включення завдань на виконання різних дослідницьких операцій у процес мовленнєвого розвитку.</w:t>
      </w:r>
    </w:p>
    <w:p w:rsidR="009200FC" w:rsidRDefault="009200FC" w:rsidP="009200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F37E6">
        <w:rPr>
          <w:sz w:val="28"/>
          <w:szCs w:val="28"/>
          <w:lang w:val="uk-UA"/>
        </w:rPr>
        <w:t xml:space="preserve">Роботу з </w:t>
      </w:r>
      <w:proofErr w:type="spellStart"/>
      <w:r w:rsidRPr="00EF37E6">
        <w:rPr>
          <w:sz w:val="28"/>
          <w:szCs w:val="28"/>
          <w:lang w:val="uk-UA"/>
        </w:rPr>
        <w:t>пошуково</w:t>
      </w:r>
      <w:proofErr w:type="spellEnd"/>
      <w:r>
        <w:rPr>
          <w:sz w:val="28"/>
          <w:szCs w:val="28"/>
          <w:lang w:val="uk-UA"/>
        </w:rPr>
        <w:t xml:space="preserve"> </w:t>
      </w:r>
      <w:r w:rsidRPr="00EF37E6">
        <w:rPr>
          <w:sz w:val="28"/>
          <w:szCs w:val="28"/>
          <w:lang w:val="uk-UA"/>
        </w:rPr>
        <w:t>- дослідницької діяльно</w:t>
      </w:r>
      <w:r>
        <w:rPr>
          <w:sz w:val="28"/>
          <w:szCs w:val="28"/>
          <w:lang w:val="uk-UA"/>
        </w:rPr>
        <w:t xml:space="preserve">сті почала </w:t>
      </w:r>
      <w:r w:rsidRPr="00EF37E6">
        <w:rPr>
          <w:sz w:val="28"/>
          <w:szCs w:val="28"/>
          <w:lang w:val="uk-UA"/>
        </w:rPr>
        <w:t>з дітьм</w:t>
      </w:r>
      <w:r>
        <w:rPr>
          <w:sz w:val="28"/>
          <w:szCs w:val="28"/>
          <w:lang w:val="uk-UA"/>
        </w:rPr>
        <w:t xml:space="preserve">и другої молодшої групи з метою навчити дітей </w:t>
      </w:r>
      <w:r w:rsidRPr="00EF37E6">
        <w:rPr>
          <w:sz w:val="28"/>
          <w:szCs w:val="28"/>
          <w:lang w:val="uk-UA"/>
        </w:rPr>
        <w:t xml:space="preserve">бачити і спостерігати та проводити елементарне експериментування. Поступово залучала дітей до дослідження природи, оскільки ті вміння, які вони розвинуть у собі, будуть переноситися в інші навчальні дисципліни і стануть </w:t>
      </w:r>
      <w:r>
        <w:rPr>
          <w:sz w:val="28"/>
          <w:szCs w:val="28"/>
          <w:lang w:val="uk-UA"/>
        </w:rPr>
        <w:t xml:space="preserve">у пригоді впродовж всього життя. </w:t>
      </w:r>
      <w:r w:rsidRPr="00EF37E6">
        <w:rPr>
          <w:sz w:val="28"/>
          <w:szCs w:val="28"/>
          <w:lang w:val="uk-UA"/>
        </w:rPr>
        <w:t>На цих заняттях діти вчились не тільки спостерігати, а й робили прості висновки.</w:t>
      </w:r>
    </w:p>
    <w:p w:rsidR="009200FC" w:rsidRDefault="009200FC" w:rsidP="009200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середньому дошкільному віці</w:t>
      </w:r>
      <w:r w:rsidRPr="00EF37E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росли </w:t>
      </w:r>
      <w:r w:rsidRPr="00EF37E6">
        <w:rPr>
          <w:sz w:val="28"/>
          <w:szCs w:val="28"/>
          <w:lang w:val="uk-UA"/>
        </w:rPr>
        <w:t>потреби</w:t>
      </w:r>
      <w:r>
        <w:rPr>
          <w:sz w:val="28"/>
          <w:szCs w:val="28"/>
          <w:lang w:val="uk-UA"/>
        </w:rPr>
        <w:t xml:space="preserve"> дітей</w:t>
      </w:r>
      <w:r w:rsidRPr="00EF37E6">
        <w:rPr>
          <w:sz w:val="28"/>
          <w:szCs w:val="28"/>
          <w:lang w:val="uk-UA"/>
        </w:rPr>
        <w:t xml:space="preserve"> в е</w:t>
      </w:r>
      <w:r>
        <w:rPr>
          <w:sz w:val="28"/>
          <w:szCs w:val="28"/>
          <w:lang w:val="uk-UA"/>
        </w:rPr>
        <w:t>кспериментуванні. Організовуючи пошуково-пізнавальну діяльні</w:t>
      </w:r>
      <w:r w:rsidRPr="00EF37E6">
        <w:rPr>
          <w:sz w:val="28"/>
          <w:szCs w:val="28"/>
          <w:lang w:val="uk-UA"/>
        </w:rPr>
        <w:t>сть</w:t>
      </w:r>
      <w:r>
        <w:rPr>
          <w:sz w:val="28"/>
          <w:szCs w:val="28"/>
          <w:lang w:val="uk-UA"/>
        </w:rPr>
        <w:t xml:space="preserve">  </w:t>
      </w:r>
      <w:r w:rsidRPr="00EF37E6">
        <w:rPr>
          <w:sz w:val="28"/>
          <w:szCs w:val="28"/>
          <w:lang w:val="uk-UA"/>
        </w:rPr>
        <w:t>дошкільнят, брала</w:t>
      </w:r>
      <w:r>
        <w:rPr>
          <w:sz w:val="28"/>
          <w:szCs w:val="28"/>
          <w:lang w:val="uk-UA"/>
        </w:rPr>
        <w:t xml:space="preserve"> до уваги одну з найважливіших </w:t>
      </w:r>
      <w:r w:rsidRPr="00EF37E6">
        <w:rPr>
          <w:sz w:val="28"/>
          <w:szCs w:val="28"/>
          <w:lang w:val="uk-UA"/>
        </w:rPr>
        <w:t>умов її ефективності: нові знання, як результат «відкриттів» кожної дитини,</w:t>
      </w:r>
      <w:r>
        <w:rPr>
          <w:sz w:val="28"/>
          <w:szCs w:val="28"/>
          <w:lang w:val="uk-UA"/>
        </w:rPr>
        <w:t xml:space="preserve"> мають ґрунтуватися на знаннях,</w:t>
      </w:r>
      <w:r w:rsidRPr="00EF37E6">
        <w:rPr>
          <w:sz w:val="28"/>
          <w:szCs w:val="28"/>
          <w:lang w:val="uk-UA"/>
        </w:rPr>
        <w:t xml:space="preserve"> раніше не</w:t>
      </w:r>
      <w:r>
        <w:rPr>
          <w:sz w:val="28"/>
          <w:szCs w:val="28"/>
          <w:lang w:val="uk-UA"/>
        </w:rPr>
        <w:t>ю засвоєних. Лише за цієї умови</w:t>
      </w:r>
      <w:r w:rsidRPr="00EF37E6">
        <w:rPr>
          <w:sz w:val="28"/>
          <w:szCs w:val="28"/>
          <w:lang w:val="uk-UA"/>
        </w:rPr>
        <w:t xml:space="preserve"> задовольняється природна допитливість дитини, її інтерес до навколишнього. </w:t>
      </w:r>
    </w:p>
    <w:p w:rsidR="009200FC" w:rsidRDefault="009200FC" w:rsidP="009200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F37E6">
        <w:rPr>
          <w:sz w:val="28"/>
          <w:szCs w:val="28"/>
          <w:lang w:val="uk-UA"/>
        </w:rPr>
        <w:t xml:space="preserve">З дошкільнятами проводились різноманітні спостереження, які були пов’язані, розвитком мовлення. </w:t>
      </w:r>
      <w:r>
        <w:rPr>
          <w:sz w:val="28"/>
          <w:szCs w:val="28"/>
          <w:lang w:val="uk-UA"/>
        </w:rPr>
        <w:t>Д</w:t>
      </w:r>
      <w:r w:rsidRPr="00EF37E6">
        <w:rPr>
          <w:sz w:val="28"/>
          <w:szCs w:val="28"/>
          <w:lang w:val="uk-UA"/>
        </w:rPr>
        <w:t>іти мали можливість висловити свою думку, передати свої почуття від різноманітних подій та спостережень.</w:t>
      </w:r>
    </w:p>
    <w:p w:rsidR="009200FC" w:rsidRDefault="009200FC" w:rsidP="009200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F37E6">
        <w:rPr>
          <w:sz w:val="28"/>
          <w:szCs w:val="28"/>
          <w:lang w:val="uk-UA"/>
        </w:rPr>
        <w:t>За цей час діти навчились проводити елементарні досліди з водою, піском і глиною, повітрям, ґрунтом. Вони на</w:t>
      </w:r>
      <w:r>
        <w:rPr>
          <w:sz w:val="28"/>
          <w:szCs w:val="28"/>
          <w:lang w:val="uk-UA"/>
        </w:rPr>
        <w:t>вчились не тільки спостерігати, а й</w:t>
      </w:r>
      <w:r w:rsidRPr="00EF37E6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рівнювати різні види і стани води, ґрунту, піску </w:t>
      </w:r>
      <w:r w:rsidRPr="00EF37E6">
        <w:rPr>
          <w:sz w:val="28"/>
          <w:szCs w:val="28"/>
          <w:lang w:val="uk-UA"/>
        </w:rPr>
        <w:t>і глини, робити прості висновки, о</w:t>
      </w:r>
      <w:r>
        <w:rPr>
          <w:sz w:val="28"/>
          <w:szCs w:val="28"/>
          <w:lang w:val="uk-UA"/>
        </w:rPr>
        <w:t>бґрунтовуючи кожну відповідь.</w:t>
      </w:r>
    </w:p>
    <w:p w:rsidR="009200FC" w:rsidRDefault="009200FC" w:rsidP="009200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F37E6">
        <w:rPr>
          <w:sz w:val="28"/>
          <w:szCs w:val="28"/>
          <w:lang w:val="uk-UA"/>
        </w:rPr>
        <w:t>У старшій групі діти вже сприймають відомості про нав</w:t>
      </w:r>
      <w:r>
        <w:rPr>
          <w:sz w:val="28"/>
          <w:szCs w:val="28"/>
          <w:lang w:val="uk-UA"/>
        </w:rPr>
        <w:t xml:space="preserve">колишній середовище досить </w:t>
      </w:r>
      <w:r w:rsidRPr="00EF37E6">
        <w:rPr>
          <w:sz w:val="28"/>
          <w:szCs w:val="28"/>
          <w:lang w:val="uk-UA"/>
        </w:rPr>
        <w:t>швидко</w:t>
      </w:r>
      <w:r>
        <w:rPr>
          <w:sz w:val="28"/>
          <w:szCs w:val="28"/>
          <w:lang w:val="uk-UA"/>
        </w:rPr>
        <w:t xml:space="preserve"> і</w:t>
      </w:r>
      <w:r w:rsidRPr="00EF37E6">
        <w:rPr>
          <w:sz w:val="28"/>
          <w:szCs w:val="28"/>
          <w:lang w:val="uk-UA"/>
        </w:rPr>
        <w:t xml:space="preserve"> сприймаючи їх часто на віру, стихійно включають у власний життєвий досвід. Більшість висловлювань, оцінок дітей ще не є результатом їхніх роздумів, хоч до безпосередньо спостережуваних ними явищ, об’єктів світу природи у них склалося вже певне ставлення на основі в</w:t>
      </w:r>
      <w:r>
        <w:rPr>
          <w:sz w:val="28"/>
          <w:szCs w:val="28"/>
          <w:lang w:val="uk-UA"/>
        </w:rPr>
        <w:t>иявлення елементарно причинно-</w:t>
      </w:r>
      <w:r w:rsidRPr="00EF37E6">
        <w:rPr>
          <w:sz w:val="28"/>
          <w:szCs w:val="28"/>
          <w:lang w:val="uk-UA"/>
        </w:rPr>
        <w:t>наслідкових залежностей.</w:t>
      </w:r>
    </w:p>
    <w:p w:rsidR="009200FC" w:rsidRPr="00EF37E6" w:rsidRDefault="009200FC" w:rsidP="009200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F37E6">
        <w:rPr>
          <w:sz w:val="28"/>
          <w:szCs w:val="28"/>
          <w:lang w:val="uk-UA"/>
        </w:rPr>
        <w:t xml:space="preserve">Наприкінці кожного навчального року, за допомогою спостереження за дітьми під час проведення </w:t>
      </w:r>
      <w:proofErr w:type="spellStart"/>
      <w:r w:rsidRPr="00EF37E6">
        <w:rPr>
          <w:sz w:val="28"/>
          <w:szCs w:val="28"/>
          <w:lang w:val="uk-UA"/>
        </w:rPr>
        <w:t>пошуково</w:t>
      </w:r>
      <w:proofErr w:type="spellEnd"/>
      <w:r w:rsidRPr="00EF37E6">
        <w:rPr>
          <w:sz w:val="28"/>
          <w:szCs w:val="28"/>
          <w:lang w:val="uk-UA"/>
        </w:rPr>
        <w:t xml:space="preserve"> </w:t>
      </w:r>
      <w:proofErr w:type="spellStart"/>
      <w:r w:rsidRPr="00EF37E6">
        <w:rPr>
          <w:sz w:val="28"/>
          <w:szCs w:val="28"/>
          <w:lang w:val="uk-UA"/>
        </w:rPr>
        <w:t>-дослідницької</w:t>
      </w:r>
      <w:proofErr w:type="spellEnd"/>
      <w:r w:rsidRPr="00EF37E6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 xml:space="preserve">ості та проведення моніторингу </w:t>
      </w:r>
      <w:r w:rsidRPr="00EF37E6">
        <w:rPr>
          <w:sz w:val="28"/>
          <w:szCs w:val="28"/>
          <w:lang w:val="uk-UA"/>
        </w:rPr>
        <w:t>на встановлення рівня розвитку пізнавальної активності дошкільнят виявила</w:t>
      </w:r>
      <w:r>
        <w:rPr>
          <w:sz w:val="28"/>
          <w:szCs w:val="28"/>
          <w:lang w:val="uk-UA"/>
        </w:rPr>
        <w:t xml:space="preserve"> певні результати</w:t>
      </w:r>
      <w:r w:rsidRPr="00EF37E6">
        <w:rPr>
          <w:sz w:val="28"/>
          <w:szCs w:val="28"/>
          <w:lang w:val="uk-UA"/>
        </w:rPr>
        <w:t>.</w:t>
      </w:r>
    </w:p>
    <w:p w:rsidR="009200FC" w:rsidRDefault="009200FC" w:rsidP="009200F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Показники р</w:t>
      </w:r>
      <w:r w:rsidRPr="00E65DE4">
        <w:rPr>
          <w:b/>
          <w:sz w:val="28"/>
          <w:szCs w:val="28"/>
          <w:lang w:val="uk-UA"/>
        </w:rPr>
        <w:t>івн</w:t>
      </w:r>
      <w:r>
        <w:rPr>
          <w:b/>
          <w:sz w:val="28"/>
          <w:szCs w:val="28"/>
          <w:lang w:val="uk-UA"/>
        </w:rPr>
        <w:t>я</w:t>
      </w:r>
      <w:r w:rsidRPr="00E65D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дослідницької діяльності дошкільників у</w:t>
      </w:r>
      <w:r w:rsidRPr="00D275E9">
        <w:rPr>
          <w:sz w:val="28"/>
          <w:szCs w:val="28"/>
          <w:lang w:val="uk-UA"/>
        </w:rPr>
        <w:t xml:space="preserve"> </w:t>
      </w:r>
    </w:p>
    <w:p w:rsidR="009200FC" w:rsidRPr="00D275E9" w:rsidRDefault="009200FC" w:rsidP="009200F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275E9">
        <w:rPr>
          <w:b/>
          <w:sz w:val="28"/>
          <w:szCs w:val="28"/>
          <w:lang w:val="uk-UA"/>
        </w:rPr>
        <w:t>пошуково-пізнавальній діяльності</w:t>
      </w:r>
    </w:p>
    <w:p w:rsidR="009200FC" w:rsidRPr="00EF37E6" w:rsidRDefault="001667F2" w:rsidP="009200F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235585</wp:posOffset>
            </wp:positionV>
            <wp:extent cx="4651375" cy="1938020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9200FC">
        <w:rPr>
          <w:b/>
          <w:sz w:val="28"/>
          <w:szCs w:val="28"/>
          <w:lang w:val="uk-UA"/>
        </w:rPr>
        <w:t>Молодша</w:t>
      </w:r>
      <w:r w:rsidR="009200FC" w:rsidRPr="00D275E9">
        <w:rPr>
          <w:b/>
          <w:sz w:val="28"/>
          <w:szCs w:val="28"/>
          <w:lang w:val="uk-UA"/>
        </w:rPr>
        <w:t xml:space="preserve"> група</w:t>
      </w:r>
    </w:p>
    <w:p w:rsidR="009200FC" w:rsidRPr="00974A9E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Pr="00974A9E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Pr="00974A9E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Pr="00974A9E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Pr="00D275E9" w:rsidRDefault="009200FC" w:rsidP="009200F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-135918</wp:posOffset>
            </wp:positionH>
            <wp:positionV relativeFrom="paragraph">
              <wp:posOffset>27057</wp:posOffset>
            </wp:positionV>
            <wp:extent cx="3041374" cy="1818861"/>
            <wp:effectExtent l="0" t="0" r="6626" b="0"/>
            <wp:wrapNone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>Середня</w:t>
      </w:r>
      <w:r w:rsidRPr="00D275E9">
        <w:rPr>
          <w:b/>
          <w:sz w:val="28"/>
          <w:szCs w:val="28"/>
          <w:lang w:val="uk-UA"/>
        </w:rPr>
        <w:t xml:space="preserve"> група</w:t>
      </w: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Pr="00EF37E6" w:rsidRDefault="009200FC" w:rsidP="009200F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160020</wp:posOffset>
            </wp:positionV>
            <wp:extent cx="4784725" cy="2223135"/>
            <wp:effectExtent l="0" t="0" r="0" b="0"/>
            <wp:wrapNone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>Старша група</w:t>
      </w: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center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center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center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rPr>
          <w:sz w:val="28"/>
          <w:szCs w:val="28"/>
          <w:lang w:val="uk-UA"/>
        </w:rPr>
      </w:pPr>
    </w:p>
    <w:p w:rsidR="001667F2" w:rsidRDefault="001667F2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667F2" w:rsidRDefault="001667F2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таблиць засвідчують, що рівень</w:t>
      </w:r>
      <w:r w:rsidRPr="00D275E9">
        <w:rPr>
          <w:b/>
          <w:sz w:val="28"/>
          <w:szCs w:val="28"/>
          <w:lang w:val="uk-UA"/>
        </w:rPr>
        <w:t xml:space="preserve"> </w:t>
      </w:r>
      <w:r w:rsidRPr="00D275E9">
        <w:rPr>
          <w:sz w:val="28"/>
          <w:szCs w:val="28"/>
          <w:lang w:val="uk-UA"/>
        </w:rPr>
        <w:t>пошуково-пізнавальній</w:t>
      </w:r>
      <w:r w:rsidRPr="00D275E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 зростав на протязі кожного року від молодшого до старшого дошкільного віку. Якщо на початку молодшої групи високий рівень мали 5% дошкільників, то на кінець року в старшій групі він складав 68 %.</w:t>
      </w:r>
    </w:p>
    <w:p w:rsidR="009200FC" w:rsidRPr="00D275E9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Відповідно, низький рівень зменшився, в молодшій групі він складав 35%, а в старшій групі на кінець травня не виявлено. З середнього рівня діти також показали гарні результати, в молодшій групі на початок року 60 % на кінець старшої 40 %, при цьому зростав високий рівень.</w:t>
      </w:r>
    </w:p>
    <w:p w:rsidR="009200FC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Порівняння даних</w:t>
      </w:r>
      <w:r w:rsidRPr="001278DB">
        <w:rPr>
          <w:sz w:val="28"/>
          <w:szCs w:val="28"/>
          <w:lang w:val="uk-UA"/>
        </w:rPr>
        <w:t xml:space="preserve"> </w:t>
      </w:r>
      <w:r w:rsidRPr="00D275E9">
        <w:rPr>
          <w:sz w:val="28"/>
          <w:szCs w:val="28"/>
          <w:lang w:val="uk-UA"/>
        </w:rPr>
        <w:t>пошуково-</w:t>
      </w:r>
      <w:r>
        <w:rPr>
          <w:sz w:val="28"/>
          <w:szCs w:val="28"/>
          <w:lang w:val="uk-UA"/>
        </w:rPr>
        <w:t>дослідницької</w:t>
      </w:r>
      <w:r w:rsidRPr="00D275E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діяльності у дошкільників дозволяє стверджувати, що різниця, на низькому – 35 %, на середньому </w:t>
      </w:r>
      <w:r w:rsidRPr="00C8461E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20% і на високому </w:t>
      </w:r>
      <w:r w:rsidRPr="00C8461E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55 %. Такі дані доводять, що рівень </w:t>
      </w:r>
      <w:r w:rsidRPr="00D275E9">
        <w:rPr>
          <w:sz w:val="28"/>
          <w:szCs w:val="28"/>
          <w:lang w:val="uk-UA"/>
        </w:rPr>
        <w:t>пізнавальній</w:t>
      </w:r>
      <w:r w:rsidRPr="00D275E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Pr="00EC7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значно  виріс. Отже, всі поставлені завдання</w:t>
      </w:r>
      <w:r w:rsidRPr="0084676B">
        <w:rPr>
          <w:sz w:val="28"/>
          <w:szCs w:val="28"/>
          <w:lang w:val="uk-UA"/>
        </w:rPr>
        <w:t xml:space="preserve"> </w:t>
      </w:r>
      <w:r w:rsidRPr="00D275E9">
        <w:rPr>
          <w:sz w:val="28"/>
          <w:szCs w:val="28"/>
          <w:lang w:val="uk-UA"/>
        </w:rPr>
        <w:t>пошуково-пізнавальній</w:t>
      </w:r>
      <w:r w:rsidRPr="00D275E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Pr="00EC7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були виконані.</w:t>
      </w:r>
    </w:p>
    <w:p w:rsidR="009200FC" w:rsidRDefault="009200FC" w:rsidP="009200FC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Організовуючи та плануючи роботу з інтеграції мовленнєвої та пошуково-дослідницької діяльності старших дошкільників, як фактору пізнавального розвитку та мовлення,  можна відзначити, що у дітей поступово виявляється пізнавальний інтерес до експериментування:</w:t>
      </w:r>
    </w:p>
    <w:p w:rsidR="009200FC" w:rsidRDefault="009200FC" w:rsidP="009200FC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розвиваються всі аналізатори, чуттєвий досвід, нетрадиційне креативне мислення;</w:t>
      </w:r>
    </w:p>
    <w:p w:rsidR="009200FC" w:rsidRDefault="009200FC" w:rsidP="009200FC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9656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 вміння самостійно знаходити альтернативні шляхи пошуку інформації та визначення властивостей матеріалів;</w:t>
      </w:r>
    </w:p>
    <w:p w:rsidR="009200FC" w:rsidRDefault="009200FC" w:rsidP="009200FC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розширюються знання про взаємозалежність явищ живої та неживої природи;</w:t>
      </w:r>
    </w:p>
    <w:p w:rsidR="009200FC" w:rsidRDefault="009200FC" w:rsidP="009200FC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створюються умови для самостійного застосування дітьми набутих знань і вмінь з мовлення у комунікативних ситуаціях природознавчого змісту;</w:t>
      </w:r>
    </w:p>
    <w:p w:rsidR="001667F2" w:rsidRDefault="009200FC" w:rsidP="001667F2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підвищились показники пізнавальних процесів дошкільників (пам'ять, мислення, увага)</w:t>
      </w:r>
      <w:r w:rsidR="001667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0FC" w:rsidRPr="001667F2" w:rsidRDefault="009200FC" w:rsidP="001667F2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7F2">
        <w:rPr>
          <w:rFonts w:ascii="Times New Roman" w:hAnsi="Times New Roman" w:cs="Times New Roman"/>
          <w:b/>
          <w:sz w:val="28"/>
          <w:szCs w:val="28"/>
          <w:lang w:val="uk-UA"/>
        </w:rPr>
        <w:t>Діагностика пізнавальних процесів</w:t>
      </w:r>
    </w:p>
    <w:p w:rsidR="009200FC" w:rsidRPr="00FA1C1C" w:rsidRDefault="009200FC" w:rsidP="009200FC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0FC" w:rsidRPr="00FC42AC" w:rsidRDefault="009200FC" w:rsidP="009200F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ПАМ</w:t>
      </w:r>
      <w:r w:rsidRPr="00C10433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ЯТЬ                                  МИСЛЕННЯ</w:t>
      </w:r>
    </w:p>
    <w:p w:rsidR="009200FC" w:rsidRDefault="001667F2" w:rsidP="009200F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205105</wp:posOffset>
            </wp:positionV>
            <wp:extent cx="2961640" cy="2176145"/>
            <wp:effectExtent l="0" t="0" r="0" b="0"/>
            <wp:wrapNone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205105</wp:posOffset>
            </wp:positionV>
            <wp:extent cx="3081020" cy="2176145"/>
            <wp:effectExtent l="0" t="0" r="5080" b="0"/>
            <wp:wrapNone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both"/>
        <w:rPr>
          <w:sz w:val="28"/>
          <w:szCs w:val="28"/>
          <w:lang w:val="uk-UA"/>
        </w:rPr>
      </w:pPr>
    </w:p>
    <w:p w:rsidR="009200FC" w:rsidRDefault="009200FC" w:rsidP="009200FC">
      <w:pPr>
        <w:spacing w:line="360" w:lineRule="auto"/>
        <w:jc w:val="center"/>
        <w:rPr>
          <w:sz w:val="28"/>
          <w:szCs w:val="28"/>
          <w:lang w:val="uk-UA"/>
        </w:rPr>
      </w:pPr>
    </w:p>
    <w:p w:rsidR="009200FC" w:rsidRPr="005D4137" w:rsidRDefault="009200FC" w:rsidP="009200F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201295</wp:posOffset>
            </wp:positionV>
            <wp:extent cx="5366385" cy="1917065"/>
            <wp:effectExtent l="0" t="0" r="0" b="0"/>
            <wp:wrapNone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09656C">
        <w:rPr>
          <w:b/>
          <w:sz w:val="28"/>
          <w:szCs w:val="28"/>
          <w:lang w:val="uk-UA"/>
        </w:rPr>
        <w:t>УЯВА</w:t>
      </w:r>
    </w:p>
    <w:p w:rsidR="009200FC" w:rsidRDefault="009200FC" w:rsidP="009200FC">
      <w:pPr>
        <w:pStyle w:val="ListParagraph"/>
        <w:ind w:left="0"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200FC" w:rsidRDefault="009200FC" w:rsidP="009200FC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667F2" w:rsidRDefault="001667F2" w:rsidP="009200F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200FC" w:rsidRPr="005D4137" w:rsidRDefault="009200FC" w:rsidP="009200F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за чіткої мотивації, якісної мети, наполегливості та працелюбства, безперервної роботи з самоосвіти можна досягти вагомих результатів у вирішенні проблеми  мовленнєвої та</w:t>
      </w:r>
      <w:r w:rsidRPr="00C10433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природничо-дослідницької діяльності в освітньому процесі дошкільного закладу.</w:t>
      </w:r>
    </w:p>
    <w:p w:rsidR="009200FC" w:rsidRPr="0084676B" w:rsidRDefault="009200FC" w:rsidP="009200FC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4676B">
        <w:rPr>
          <w:rFonts w:ascii="Times New Roman" w:hAnsi="Times New Roman"/>
          <w:color w:val="000000"/>
          <w:sz w:val="28"/>
          <w:szCs w:val="28"/>
          <w:lang w:val="uk-UA"/>
        </w:rPr>
        <w:t>Отримані в роботі основні результати, виходячи з поставленої мети і завдань,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4676B">
        <w:rPr>
          <w:rFonts w:ascii="Times New Roman" w:hAnsi="Times New Roman"/>
          <w:color w:val="000000"/>
          <w:sz w:val="28"/>
          <w:szCs w:val="28"/>
          <w:lang w:val="uk-UA"/>
        </w:rPr>
        <w:t>дозволили сформулювати загальні висновки.</w:t>
      </w:r>
    </w:p>
    <w:p w:rsidR="009200FC" w:rsidRPr="00986655" w:rsidRDefault="009200FC" w:rsidP="009200FC">
      <w:pPr>
        <w:pStyle w:val="a3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Аналізуючи психолого-педагогічну літературу вдалося  розкрили сутність </w:t>
      </w:r>
      <w:r w:rsidRPr="0055536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проблеми розвитку пізнавальних здібностей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 час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пошуково-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дослідницьку діяльність ч</w:t>
      </w:r>
      <w:r w:rsidRPr="00986655">
        <w:rPr>
          <w:rFonts w:ascii="Times New Roman" w:hAnsi="Times New Roman"/>
          <w:sz w:val="28"/>
          <w:szCs w:val="28"/>
          <w:lang w:val="uk-UA"/>
        </w:rPr>
        <w:t>ерез інтеграцію мовленнєвої діяльності.</w:t>
      </w:r>
    </w:p>
    <w:p w:rsidR="009200FC" w:rsidRPr="00555365" w:rsidRDefault="009200FC" w:rsidP="009200F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55365">
        <w:rPr>
          <w:sz w:val="28"/>
          <w:szCs w:val="28"/>
          <w:lang w:val="uk-UA"/>
        </w:rPr>
        <w:t xml:space="preserve">Важливим шляхом до пізнання у дітей дошкільного віку є дослідництво, яке лежить в основі самостійного пошуку дитиною нових знань про навколишнє. </w:t>
      </w:r>
    </w:p>
    <w:p w:rsidR="009200FC" w:rsidRPr="00E65DE4" w:rsidRDefault="009200FC" w:rsidP="009200F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65DE4">
        <w:rPr>
          <w:sz w:val="28"/>
          <w:szCs w:val="28"/>
          <w:lang w:val="uk-UA"/>
        </w:rPr>
        <w:t xml:space="preserve">У ході проведення експериментального дослідження з метою з’ясування </w:t>
      </w:r>
      <w:r>
        <w:rPr>
          <w:sz w:val="28"/>
          <w:szCs w:val="28"/>
          <w:lang w:val="uk-UA"/>
        </w:rPr>
        <w:t xml:space="preserve">ефективності використання </w:t>
      </w:r>
      <w:proofErr w:type="spellStart"/>
      <w:r>
        <w:rPr>
          <w:sz w:val="28"/>
          <w:szCs w:val="28"/>
          <w:lang w:val="uk-UA"/>
        </w:rPr>
        <w:t>мнемотаблиць</w:t>
      </w:r>
      <w:proofErr w:type="spellEnd"/>
      <w:r>
        <w:rPr>
          <w:sz w:val="28"/>
          <w:szCs w:val="28"/>
          <w:lang w:val="uk-UA"/>
        </w:rPr>
        <w:t xml:space="preserve"> в організації дослідницької діяльності старших дошкільників у природі, я </w:t>
      </w:r>
      <w:r w:rsidRPr="00E65DE4">
        <w:rPr>
          <w:sz w:val="28"/>
          <w:szCs w:val="28"/>
          <w:lang w:val="uk-UA"/>
        </w:rPr>
        <w:t>дійшли таких висновків:</w:t>
      </w:r>
    </w:p>
    <w:p w:rsidR="009200FC" w:rsidRPr="005D4137" w:rsidRDefault="009200FC" w:rsidP="009200FC">
      <w:pPr>
        <w:numPr>
          <w:ilvl w:val="0"/>
          <w:numId w:val="5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rFonts w:eastAsia="Times-Roman"/>
          <w:sz w:val="28"/>
          <w:szCs w:val="28"/>
          <w:lang w:val="uk-UA"/>
        </w:rPr>
      </w:pPr>
      <w:r w:rsidRPr="00986655">
        <w:rPr>
          <w:rFonts w:eastAsia="Times-Roman"/>
          <w:sz w:val="28"/>
          <w:szCs w:val="28"/>
          <w:lang w:val="uk-UA"/>
        </w:rPr>
        <w:t>що ц</w:t>
      </w:r>
      <w:r w:rsidRPr="00986655">
        <w:rPr>
          <w:sz w:val="28"/>
          <w:szCs w:val="28"/>
          <w:lang w:val="uk-UA"/>
        </w:rPr>
        <w:t>інність цієї діяльності поляг</w:t>
      </w:r>
      <w:r>
        <w:rPr>
          <w:sz w:val="28"/>
          <w:szCs w:val="28"/>
          <w:lang w:val="uk-UA"/>
        </w:rPr>
        <w:t xml:space="preserve">ає в тому, що діти не отримують </w:t>
      </w:r>
      <w:r w:rsidRPr="005D4137">
        <w:rPr>
          <w:sz w:val="28"/>
          <w:szCs w:val="28"/>
          <w:lang w:val="uk-UA"/>
        </w:rPr>
        <w:t>готових знань від педагога, а здобувають ї</w:t>
      </w:r>
      <w:r>
        <w:rPr>
          <w:sz w:val="28"/>
          <w:szCs w:val="28"/>
          <w:lang w:val="uk-UA"/>
        </w:rPr>
        <w:t xml:space="preserve">х у ході практичної діяльності, </w:t>
      </w:r>
      <w:r w:rsidRPr="005D4137">
        <w:rPr>
          <w:sz w:val="28"/>
          <w:szCs w:val="28"/>
          <w:lang w:val="uk-UA"/>
        </w:rPr>
        <w:t xml:space="preserve">залучаючи при цьому приховані резерви розумової активності; </w:t>
      </w:r>
    </w:p>
    <w:p w:rsidR="009200FC" w:rsidRDefault="009200FC" w:rsidP="009200FC">
      <w:pPr>
        <w:numPr>
          <w:ilvl w:val="0"/>
          <w:numId w:val="5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rFonts w:eastAsia="Times-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986655">
        <w:rPr>
          <w:sz w:val="28"/>
          <w:szCs w:val="28"/>
          <w:lang w:val="uk-UA"/>
        </w:rPr>
        <w:t>осліджуючи об'єкти живо</w:t>
      </w:r>
      <w:r>
        <w:rPr>
          <w:sz w:val="28"/>
          <w:szCs w:val="28"/>
          <w:lang w:val="uk-UA"/>
        </w:rPr>
        <w:t xml:space="preserve">ї та неживої природи, вихованці </w:t>
      </w:r>
      <w:r w:rsidRPr="005D4137">
        <w:rPr>
          <w:sz w:val="28"/>
          <w:szCs w:val="28"/>
          <w:lang w:val="uk-UA"/>
        </w:rPr>
        <w:t>отримують можливість розвивати власну спостережливість, самостійність, ініціативність, д</w:t>
      </w:r>
      <w:r>
        <w:rPr>
          <w:sz w:val="28"/>
          <w:szCs w:val="28"/>
          <w:lang w:val="uk-UA"/>
        </w:rPr>
        <w:t>опитливість, цілеспрямованість;</w:t>
      </w:r>
    </w:p>
    <w:p w:rsidR="009200FC" w:rsidRPr="005D4137" w:rsidRDefault="009200FC" w:rsidP="009200FC">
      <w:pPr>
        <w:numPr>
          <w:ilvl w:val="0"/>
          <w:numId w:val="5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rFonts w:eastAsia="Times-Roman"/>
          <w:sz w:val="28"/>
          <w:szCs w:val="28"/>
          <w:lang w:val="uk-UA"/>
        </w:rPr>
      </w:pPr>
      <w:r w:rsidRPr="005D4137">
        <w:rPr>
          <w:sz w:val="28"/>
          <w:szCs w:val="28"/>
          <w:lang w:val="uk-UA"/>
        </w:rPr>
        <w:t xml:space="preserve">вчаться спілкуватися з природою і отримувати від цього естетичне задоволення, відповідально ставитися до неї та раціонально використовувати її ресурси тощо. </w:t>
      </w:r>
    </w:p>
    <w:p w:rsidR="00D46774" w:rsidRPr="001667F2" w:rsidRDefault="009200FC" w:rsidP="001667F2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6655">
        <w:rPr>
          <w:rFonts w:ascii="Times New Roman" w:hAnsi="Times New Roman"/>
          <w:sz w:val="28"/>
          <w:szCs w:val="28"/>
          <w:lang w:val="uk-UA"/>
        </w:rPr>
        <w:t>Аналізуючи свою роботу,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655">
        <w:rPr>
          <w:rFonts w:ascii="Times New Roman" w:hAnsi="Times New Roman"/>
          <w:sz w:val="28"/>
          <w:szCs w:val="28"/>
          <w:lang w:val="uk-UA"/>
        </w:rPr>
        <w:t xml:space="preserve">я прийшла до висновку. Включення методів </w:t>
      </w:r>
      <w:proofErr w:type="spellStart"/>
      <w:r w:rsidRPr="00986655">
        <w:rPr>
          <w:rFonts w:ascii="Times New Roman" w:hAnsi="Times New Roman"/>
          <w:sz w:val="28"/>
          <w:szCs w:val="28"/>
          <w:lang w:val="uk-UA"/>
        </w:rPr>
        <w:t>інте</w:t>
      </w:r>
      <w:r>
        <w:rPr>
          <w:rFonts w:ascii="Times New Roman" w:hAnsi="Times New Roman"/>
          <w:sz w:val="28"/>
          <w:szCs w:val="28"/>
          <w:lang w:val="uk-UA"/>
        </w:rPr>
        <w:t>граціцї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986655">
        <w:rPr>
          <w:rFonts w:ascii="Times New Roman" w:hAnsi="Times New Roman"/>
          <w:sz w:val="28"/>
          <w:szCs w:val="28"/>
          <w:lang w:val="uk-UA"/>
        </w:rPr>
        <w:t>пошу</w:t>
      </w:r>
      <w:r>
        <w:rPr>
          <w:rFonts w:ascii="Times New Roman" w:hAnsi="Times New Roman"/>
          <w:sz w:val="28"/>
          <w:szCs w:val="28"/>
          <w:lang w:val="uk-UA"/>
        </w:rPr>
        <w:t>ково-дослілницької</w:t>
      </w:r>
      <w:proofErr w:type="spellEnd"/>
      <w:r w:rsidRPr="0098665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986655">
        <w:rPr>
          <w:rFonts w:ascii="Times New Roman" w:hAnsi="Times New Roman"/>
          <w:sz w:val="28"/>
          <w:szCs w:val="28"/>
          <w:lang w:val="uk-UA"/>
        </w:rPr>
        <w:t>мовленевої</w:t>
      </w:r>
      <w:proofErr w:type="spellEnd"/>
      <w:r w:rsidRPr="00986655">
        <w:rPr>
          <w:rFonts w:ascii="Times New Roman" w:hAnsi="Times New Roman"/>
          <w:sz w:val="28"/>
          <w:szCs w:val="28"/>
          <w:lang w:val="uk-UA"/>
        </w:rPr>
        <w:t xml:space="preserve"> діяльностей в освітній процес сприяли розвитку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655">
        <w:rPr>
          <w:rFonts w:ascii="Times New Roman" w:hAnsi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/>
          <w:sz w:val="28"/>
          <w:szCs w:val="28"/>
          <w:lang w:val="uk-UA"/>
        </w:rPr>
        <w:t>пізнавальної активності. Н</w:t>
      </w:r>
      <w:r w:rsidRPr="00986655">
        <w:rPr>
          <w:rFonts w:ascii="Times New Roman" w:hAnsi="Times New Roman"/>
          <w:sz w:val="28"/>
          <w:szCs w:val="28"/>
          <w:lang w:val="uk-UA"/>
        </w:rPr>
        <w:t>а сьогоднішній день</w:t>
      </w:r>
      <w:r>
        <w:rPr>
          <w:rFonts w:ascii="Times New Roman" w:hAnsi="Times New Roman"/>
          <w:sz w:val="28"/>
          <w:szCs w:val="28"/>
          <w:lang w:val="uk-UA"/>
        </w:rPr>
        <w:t xml:space="preserve"> це</w:t>
      </w:r>
      <w:r w:rsidRPr="00986655">
        <w:rPr>
          <w:rFonts w:ascii="Times New Roman" w:hAnsi="Times New Roman"/>
          <w:sz w:val="28"/>
          <w:szCs w:val="28"/>
          <w:lang w:val="uk-UA"/>
        </w:rPr>
        <w:t xml:space="preserve"> один з основних шляхів пізнання,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655">
        <w:rPr>
          <w:rFonts w:ascii="Times New Roman" w:hAnsi="Times New Roman"/>
          <w:sz w:val="28"/>
          <w:szCs w:val="28"/>
          <w:lang w:val="uk-UA"/>
        </w:rPr>
        <w:t xml:space="preserve">яке найбільш </w:t>
      </w:r>
      <w:r>
        <w:rPr>
          <w:rFonts w:ascii="Times New Roman" w:hAnsi="Times New Roman"/>
          <w:sz w:val="28"/>
          <w:szCs w:val="28"/>
          <w:lang w:val="uk-UA"/>
        </w:rPr>
        <w:t>повно відповідає природі дитини</w:t>
      </w:r>
      <w:r w:rsidRPr="00986655">
        <w:rPr>
          <w:rFonts w:ascii="Times New Roman" w:hAnsi="Times New Roman"/>
          <w:sz w:val="28"/>
          <w:szCs w:val="28"/>
          <w:lang w:val="uk-UA"/>
        </w:rPr>
        <w:t xml:space="preserve"> і сучасним завданням навчання.</w:t>
      </w:r>
      <w:r w:rsidR="001667F2" w:rsidRPr="001667F2">
        <w:rPr>
          <w:lang w:val="uk-UA"/>
        </w:rPr>
        <w:t xml:space="preserve"> </w:t>
      </w:r>
    </w:p>
    <w:sectPr w:rsidR="00D46774" w:rsidRPr="001667F2" w:rsidSect="004F32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519"/>
    <w:multiLevelType w:val="multilevel"/>
    <w:tmpl w:val="40D6A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3B24F9A"/>
    <w:multiLevelType w:val="hybridMultilevel"/>
    <w:tmpl w:val="09C04B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CC6743"/>
    <w:multiLevelType w:val="hybridMultilevel"/>
    <w:tmpl w:val="D906343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7E0798"/>
    <w:multiLevelType w:val="hybridMultilevel"/>
    <w:tmpl w:val="E478845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C17048"/>
    <w:multiLevelType w:val="hybridMultilevel"/>
    <w:tmpl w:val="A3104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200FC"/>
    <w:rsid w:val="001667F2"/>
    <w:rsid w:val="001F6273"/>
    <w:rsid w:val="002120F8"/>
    <w:rsid w:val="004F32E2"/>
    <w:rsid w:val="0063266E"/>
    <w:rsid w:val="008A4D0A"/>
    <w:rsid w:val="009200FC"/>
    <w:rsid w:val="00B35E45"/>
    <w:rsid w:val="00D4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00FC"/>
    <w:pPr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Normal (Web)"/>
    <w:basedOn w:val="a"/>
    <w:rsid w:val="009200FC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9200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Emphasis"/>
    <w:qFormat/>
    <w:rsid w:val="009200FC"/>
    <w:rPr>
      <w:i/>
      <w:iCs/>
    </w:rPr>
  </w:style>
  <w:style w:type="paragraph" w:styleId="a6">
    <w:name w:val="Title"/>
    <w:basedOn w:val="a"/>
    <w:link w:val="a7"/>
    <w:qFormat/>
    <w:rsid w:val="001667F2"/>
    <w:pPr>
      <w:jc w:val="center"/>
    </w:pPr>
    <w:rPr>
      <w:rFonts w:eastAsia="Calibri"/>
      <w:sz w:val="28"/>
      <w:szCs w:val="20"/>
      <w:lang w:val="uk-UA" w:eastAsia="uk-UA"/>
    </w:rPr>
  </w:style>
  <w:style w:type="character" w:customStyle="1" w:styleId="a7">
    <w:name w:val="Название Знак"/>
    <w:basedOn w:val="a0"/>
    <w:link w:val="a6"/>
    <w:rsid w:val="001667F2"/>
    <w:rPr>
      <w:rFonts w:ascii="Times New Roman" w:eastAsia="Calibri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6"/>
      <c:hPercent val="44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69456066945612E-2"/>
          <c:y val="8.8082901554404167E-2"/>
          <c:w val="0.78451882845188281"/>
          <c:h val="0.735751295336787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6600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333399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60</c:v>
                </c:pt>
                <c:pt idx="1">
                  <c:v>63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rgbClr val="800080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35</c:v>
                </c:pt>
                <c:pt idx="1">
                  <c:v>27</c:v>
                </c:pt>
                <c:pt idx="2">
                  <c:v>16</c:v>
                </c:pt>
              </c:numCache>
            </c:numRef>
          </c:val>
        </c:ser>
        <c:gapDepth val="0"/>
        <c:shape val="box"/>
        <c:axId val="49558656"/>
        <c:axId val="49560192"/>
        <c:axId val="0"/>
      </c:bar3DChart>
      <c:catAx>
        <c:axId val="49558656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9560192"/>
        <c:crosses val="autoZero"/>
        <c:auto val="1"/>
        <c:lblAlgn val="ctr"/>
        <c:lblOffset val="100"/>
        <c:tickLblSkip val="1"/>
        <c:tickMarkSkip val="1"/>
      </c:catAx>
      <c:valAx>
        <c:axId val="49560192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9558656"/>
        <c:crosses val="autoZero"/>
        <c:crossBetween val="between"/>
      </c:valAx>
      <c:spPr>
        <a:noFill/>
        <a:ln w="2542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171548117154813"/>
          <c:y val="0.20725388601036276"/>
          <c:w val="0.1841004184100419"/>
          <c:h val="0.59067357512953367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032154340836043E-2"/>
          <c:y val="8.8397790055248657E-2"/>
          <c:w val="0.67845659163987171"/>
          <c:h val="0.723756906077348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6600"/>
            </a:solidFill>
            <a:ln w="1264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</c:v>
                </c:pt>
                <c:pt idx="1">
                  <c:v>25</c:v>
                </c:pt>
                <c:pt idx="2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333399"/>
            </a:solidFill>
            <a:ln w="1264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67</c:v>
                </c:pt>
                <c:pt idx="1">
                  <c:v>63</c:v>
                </c:pt>
                <c:pt idx="2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rgbClr val="800080"/>
            </a:solidFill>
            <a:ln w="1264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15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  <c:gapDepth val="0"/>
        <c:shape val="box"/>
        <c:axId val="74795264"/>
        <c:axId val="134838144"/>
        <c:axId val="0"/>
      </c:bar3DChart>
      <c:catAx>
        <c:axId val="74795264"/>
        <c:scaling>
          <c:orientation val="minMax"/>
        </c:scaling>
        <c:axPos val="b"/>
        <c:numFmt formatCode="General" sourceLinked="1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4838144"/>
        <c:crosses val="autoZero"/>
        <c:auto val="1"/>
        <c:lblAlgn val="ctr"/>
        <c:lblOffset val="100"/>
        <c:tickLblSkip val="1"/>
        <c:tickMarkSkip val="1"/>
      </c:catAx>
      <c:valAx>
        <c:axId val="134838144"/>
        <c:scaling>
          <c:orientation val="minMax"/>
        </c:scaling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4795264"/>
        <c:crosses val="autoZero"/>
        <c:crossBetween val="between"/>
      </c:valAx>
      <c:spPr>
        <a:noFill/>
        <a:ln w="2528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3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77170418006430863"/>
          <c:y val="0.14364640883977906"/>
          <c:w val="0.21543408360128627"/>
          <c:h val="0.64088397790055263"/>
        </c:manualLayout>
      </c:layout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592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4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795131845841833E-2"/>
          <c:y val="5.3811659192825122E-2"/>
          <c:w val="0.81338742393509122"/>
          <c:h val="0.793721973094170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6600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32</c:v>
                </c:pt>
                <c:pt idx="1">
                  <c:v>40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333399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62</c:v>
                </c:pt>
                <c:pt idx="1">
                  <c:v>60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rgbClr val="800080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</c:v>
                </c:pt>
              </c:numCache>
            </c:numRef>
          </c:val>
        </c:ser>
        <c:gapDepth val="0"/>
        <c:shape val="box"/>
        <c:axId val="49264512"/>
        <c:axId val="49266048"/>
        <c:axId val="0"/>
      </c:bar3DChart>
      <c:catAx>
        <c:axId val="4926451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9266048"/>
        <c:crosses val="autoZero"/>
        <c:auto val="1"/>
        <c:lblAlgn val="ctr"/>
        <c:lblOffset val="100"/>
        <c:tickLblSkip val="1"/>
        <c:tickMarkSkip val="1"/>
      </c:catAx>
      <c:valAx>
        <c:axId val="492660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9264512"/>
        <c:crosses val="autoZero"/>
        <c:crossBetween val="between"/>
      </c:valAx>
      <c:spPr>
        <a:noFill/>
        <a:ln w="25366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8417849898580122"/>
          <c:y val="0.15695067264573992"/>
          <c:w val="0.15212981744421908"/>
          <c:h val="0.5560538116591933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57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023255813953501E-2"/>
          <c:y val="7.3394495412844082E-2"/>
          <c:w val="0.69435215946843853"/>
          <c:h val="0.770642201834862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60</c:v>
                </c:pt>
                <c:pt idx="1">
                  <c:v>63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35</c:v>
                </c:pt>
                <c:pt idx="1">
                  <c:v>27</c:v>
                </c:pt>
                <c:pt idx="2">
                  <c:v>16</c:v>
                </c:pt>
              </c:numCache>
            </c:numRef>
          </c:val>
        </c:ser>
        <c:gapDepth val="0"/>
        <c:shape val="box"/>
        <c:axId val="44951424"/>
        <c:axId val="44952960"/>
        <c:axId val="0"/>
      </c:bar3DChart>
      <c:catAx>
        <c:axId val="44951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4952960"/>
        <c:crosses val="autoZero"/>
        <c:auto val="1"/>
        <c:lblAlgn val="ctr"/>
        <c:lblOffset val="100"/>
        <c:tickLblSkip val="1"/>
        <c:tickMarkSkip val="1"/>
      </c:catAx>
      <c:valAx>
        <c:axId val="449529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49514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76744186046511675"/>
          <c:y val="9.6330275229357776E-2"/>
          <c:w val="0.22259136212624589"/>
          <c:h val="0.7339449541284407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7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71974522293043E-2"/>
          <c:y val="7.3394495412844082E-2"/>
          <c:w val="0.69745222929936279"/>
          <c:h val="0.770642201834862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6600"/>
            </a:solidFill>
            <a:ln w="12686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40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333399"/>
            </a:solidFill>
            <a:ln w="12686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55</c:v>
                </c:pt>
                <c:pt idx="1">
                  <c:v>57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rgbClr val="800080"/>
            </a:solidFill>
            <a:ln w="12686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</c:v>
                </c:pt>
                <c:pt idx="1">
                  <c:v>3</c:v>
                </c:pt>
              </c:numCache>
            </c:numRef>
          </c:val>
        </c:ser>
        <c:gapDepth val="0"/>
        <c:shape val="box"/>
        <c:axId val="75675520"/>
        <c:axId val="75677056"/>
        <c:axId val="0"/>
      </c:bar3DChart>
      <c:catAx>
        <c:axId val="7567552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677056"/>
        <c:crosses val="autoZero"/>
        <c:auto val="1"/>
        <c:lblAlgn val="ctr"/>
        <c:lblOffset val="100"/>
        <c:tickLblSkip val="1"/>
        <c:tickMarkSkip val="1"/>
      </c:catAx>
      <c:valAx>
        <c:axId val="7567705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675520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7866242038216561"/>
          <c:y val="0.15137614678899089"/>
          <c:w val="0.20700636942675166"/>
          <c:h val="0.7247706422018351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54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4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63291139240509E-2"/>
          <c:y val="6.2827225130890077E-2"/>
          <c:w val="0.81916817359855354"/>
          <c:h val="0.759162303664921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6600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</c:v>
                </c:pt>
                <c:pt idx="1">
                  <c:v>32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333399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60</c:v>
                </c:pt>
                <c:pt idx="1">
                  <c:v>59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rgbClr val="800080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вересень</c:v>
                </c:pt>
                <c:pt idx="1">
                  <c:v>січень</c:v>
                </c:pt>
                <c:pt idx="2">
                  <c:v>травень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15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81835904"/>
        <c:axId val="81837440"/>
        <c:axId val="0"/>
      </c:bar3DChart>
      <c:catAx>
        <c:axId val="81835904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1837440"/>
        <c:crosses val="autoZero"/>
        <c:auto val="1"/>
        <c:lblAlgn val="ctr"/>
        <c:lblOffset val="100"/>
        <c:tickLblSkip val="1"/>
        <c:tickMarkSkip val="1"/>
      </c:catAx>
      <c:valAx>
        <c:axId val="81837440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1835904"/>
        <c:crosses val="autoZero"/>
        <c:crossBetween val="between"/>
      </c:valAx>
      <c:spPr>
        <a:noFill/>
        <a:ln w="2541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84629294755877071"/>
          <c:y val="0.1151832460732985"/>
          <c:w val="0.14647377938517178"/>
          <c:h val="0.77486910994764369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2020-04-26T11:14:00Z</dcterms:created>
  <dcterms:modified xsi:type="dcterms:W3CDTF">2020-04-26T11:47:00Z</dcterms:modified>
</cp:coreProperties>
</file>