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786D5" w14:textId="0FF160B7" w:rsidR="00D61418" w:rsidRDefault="00A33F0B" w:rsidP="00A33F0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НАУКОВО-МЕТОДИЧНИЙ СУПРОВІД ВПРОВАДЖЕННЯ ІННОВАЦІЙНИХ ОСВІТНІХ ПРОЄКТІВ ТА ПРОГРАМ</w:t>
      </w:r>
    </w:p>
    <w:p w14:paraId="77EC5BEA" w14:textId="77777777" w:rsidR="00D61418" w:rsidRDefault="00D61418" w:rsidP="00D6141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920"/>
        <w:rPr>
          <w:b/>
          <w:sz w:val="24"/>
          <w:szCs w:val="24"/>
        </w:rPr>
      </w:pPr>
    </w:p>
    <w:tbl>
      <w:tblPr>
        <w:tblW w:w="15137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665"/>
        <w:gridCol w:w="2267"/>
        <w:gridCol w:w="4593"/>
        <w:gridCol w:w="3912"/>
        <w:gridCol w:w="1247"/>
      </w:tblGrid>
      <w:tr w:rsidR="00D61418" w14:paraId="16F45FF4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8F053C" w14:textId="77777777" w:rsidR="00D61418" w:rsidRDefault="00D61418" w:rsidP="00BF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1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14:paraId="26C8B7EC" w14:textId="77777777" w:rsidR="00D61418" w:rsidRDefault="00D61418" w:rsidP="00BF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1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6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44AC80" w14:textId="77777777" w:rsidR="00D61418" w:rsidRDefault="00D61418" w:rsidP="00BF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 проєкту, програми</w:t>
            </w:r>
          </w:p>
        </w:tc>
        <w:tc>
          <w:tcPr>
            <w:tcW w:w="22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9AAD8D" w14:textId="77777777" w:rsidR="00D61418" w:rsidRDefault="00D61418" w:rsidP="00BF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</w:t>
            </w:r>
          </w:p>
        </w:tc>
        <w:tc>
          <w:tcPr>
            <w:tcW w:w="459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00C83A" w14:textId="77777777" w:rsidR="00D61418" w:rsidRDefault="00D61418" w:rsidP="00BF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Залучені до співпраці</w:t>
            </w:r>
          </w:p>
        </w:tc>
        <w:tc>
          <w:tcPr>
            <w:tcW w:w="391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0E0FEA" w14:textId="77777777" w:rsidR="00D61418" w:rsidRDefault="00D61418" w:rsidP="00BF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124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8582B6" w14:textId="77777777" w:rsidR="00D61418" w:rsidRDefault="00D61418" w:rsidP="00BF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</w:tr>
      <w:tr w:rsidR="00D61418" w14:paraId="1EE5267E" w14:textId="77777777" w:rsidTr="00BF2DD6">
        <w:trPr>
          <w:trHeight w:val="56"/>
        </w:trPr>
        <w:tc>
          <w:tcPr>
            <w:tcW w:w="15137" w:type="dxa"/>
            <w:gridSpan w:val="6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1D355" w14:textId="6A8774A1" w:rsidR="00D61418" w:rsidRDefault="00A33F0B" w:rsidP="00BF2DD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Інноваційні освітні п</w:t>
            </w:r>
            <w:r w:rsidR="00D61418">
              <w:rPr>
                <w:b/>
                <w:sz w:val="24"/>
                <w:szCs w:val="24"/>
              </w:rPr>
              <w:t>роєкти</w:t>
            </w:r>
          </w:p>
        </w:tc>
      </w:tr>
      <w:tr w:rsidR="00D61418" w14:paraId="16673FBF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02759B" w14:textId="77777777" w:rsidR="00D61418" w:rsidRDefault="00D61418" w:rsidP="00D614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66A03C" w14:textId="77777777" w:rsidR="00D61418" w:rsidRDefault="00D61418" w:rsidP="00BF2D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Міжнародний проєкт «Вивчай та розрізняй: інфомедійна грамотність в освіті»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1E1157" w14:textId="77777777" w:rsidR="00D61418" w:rsidRDefault="00D61418" w:rsidP="00BF2D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Зоря Ю.М.</w:t>
            </w:r>
          </w:p>
        </w:tc>
        <w:tc>
          <w:tcPr>
            <w:tcW w:w="4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8BEDAD" w14:textId="77777777" w:rsidR="00D61418" w:rsidRDefault="00D61418" w:rsidP="00BF2D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заклади загальної середньої освіти області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29F318" w14:textId="77777777" w:rsidR="00D61418" w:rsidRDefault="00D61418" w:rsidP="00BF2D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IREX «Вивчай та розрізняй: інфомедійна грамотність в освіті» спрямований на посиленням стійкості до дезінформації та маніпуляцій через зміцнення навичок критичного сприйняття інформації та формування попиту на якісну інформацію серед освітян і учнівства, шляхом інтеграції інфомедійної грамотності у програму загальної середньої освіти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5FB31C" w14:textId="77777777" w:rsidR="00D61418" w:rsidRDefault="00D61418" w:rsidP="00BF2D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Протягом року </w:t>
            </w:r>
          </w:p>
        </w:tc>
      </w:tr>
      <w:tr w:rsidR="00D61418" w14:paraId="50AA7648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053E8F" w14:textId="77777777" w:rsidR="00D61418" w:rsidRDefault="00D61418" w:rsidP="00D614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3DA1F4" w14:textId="77777777" w:rsidR="00D61418" w:rsidRDefault="00D61418" w:rsidP="00BF2D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Організаційні та науково-методичні умови створення STEM-центрів у червні 2022-  травні 2027 років 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7AFBB6" w14:textId="77777777" w:rsidR="00D61418" w:rsidRDefault="00D61418" w:rsidP="00BF2D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Зоря Ю.М.</w:t>
            </w:r>
          </w:p>
        </w:tc>
        <w:tc>
          <w:tcPr>
            <w:tcW w:w="4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174884" w14:textId="77777777" w:rsidR="00D61418" w:rsidRDefault="00D61418" w:rsidP="00BF2D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закладів загальної середньої освіти області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45A9CC" w14:textId="77777777" w:rsidR="00D61418" w:rsidRDefault="00D61418" w:rsidP="00BF2D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Розробити, науково обгрунтувати та експериментально перевірити організаційні та науково-методичні умови створення та функціонування STEM-центрів в умовах реформування освітньої галузі та впровадження НУШ, цифровізації та </w:t>
            </w:r>
          </w:p>
          <w:p w14:paraId="558FD9A4" w14:textId="77777777" w:rsidR="00D61418" w:rsidRDefault="00D61418" w:rsidP="00BF2D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цифрової трансформації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9D53F4" w14:textId="77777777" w:rsidR="00D61418" w:rsidRDefault="00D61418" w:rsidP="00BF2D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</w:tr>
      <w:tr w:rsidR="00D61418" w14:paraId="1C18DE69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887C4D" w14:textId="77777777" w:rsidR="00D61418" w:rsidRDefault="00D61418" w:rsidP="00D614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156F24" w14:textId="77777777" w:rsidR="00D61418" w:rsidRDefault="00D61418" w:rsidP="00BF2D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Регіональний освітній проєкт «Оцінювання, аналітика та прогнозування якості освіти засобами ІКТ» (на 2024-2027 рр.) (продовження)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557166" w14:textId="77777777" w:rsidR="00D61418" w:rsidRDefault="00D61418" w:rsidP="00BF2D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О.А.</w:t>
            </w:r>
          </w:p>
        </w:tc>
        <w:tc>
          <w:tcPr>
            <w:tcW w:w="4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EC2E2C" w14:textId="77777777" w:rsidR="00D61418" w:rsidRDefault="00D61418" w:rsidP="00BF2D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Педагогічні працівники закладів освіти Черкаської, Смілянської, Городищенської, Золотоніської, Корсунь-Шевченківської, Шполянської ТГ, учасники проєкту 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B418D7" w14:textId="77777777" w:rsidR="00D61418" w:rsidRDefault="00D61418" w:rsidP="00BF2D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Навчально-методичний супровід діяльності учасників проєкту, спрямований на розроблення цифрового інструментарію для здійснення оцінювання, аналітики та прогнозування якості освіти в сучасній українській школі (7-9 класи)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29B531" w14:textId="77777777" w:rsidR="00D61418" w:rsidRDefault="00D61418" w:rsidP="00BF2D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</w:tr>
      <w:tr w:rsidR="00D61418" w14:paraId="3EF03EA5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19322C" w14:textId="77777777" w:rsidR="00D61418" w:rsidRDefault="00D61418" w:rsidP="00D614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A67529" w14:textId="77777777" w:rsidR="00D61418" w:rsidRDefault="00D61418" w:rsidP="00BF2DD6">
            <w:pPr>
              <w:widowControl w:val="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Науково-педагогічний проєкт «Інтелект </w:t>
            </w:r>
            <w:r>
              <w:rPr>
                <w:sz w:val="24"/>
                <w:szCs w:val="24"/>
              </w:rPr>
              <w:lastRenderedPageBreak/>
              <w:t>України» (за окремим планом)</w:t>
            </w:r>
          </w:p>
        </w:tc>
        <w:tc>
          <w:tcPr>
            <w:tcW w:w="22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E98210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Назаренко Г.А., Андрющенко Т.К.</w:t>
            </w:r>
          </w:p>
        </w:tc>
        <w:tc>
          <w:tcPr>
            <w:tcW w:w="45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2F486D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закладів загальної середньої освіти</w:t>
            </w:r>
          </w:p>
        </w:tc>
        <w:tc>
          <w:tcPr>
            <w:tcW w:w="39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FA424E" w14:textId="77777777" w:rsidR="00D61418" w:rsidRDefault="00D61418" w:rsidP="00BF2D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Організаційно-методичний супровід діяльності закладів-учасників </w:t>
            </w:r>
            <w:r>
              <w:rPr>
                <w:sz w:val="24"/>
                <w:szCs w:val="24"/>
              </w:rPr>
              <w:lastRenderedPageBreak/>
              <w:t>проєкту, підготовка і проведення методичних заходів, системних презентацій роботи ЗЗСО, розвиток мережі проєктних шкіл, підготовка вчителів до роботи у проєктних класах</w:t>
            </w:r>
          </w:p>
        </w:tc>
        <w:tc>
          <w:tcPr>
            <w:tcW w:w="12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CE99D5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Протягом року</w:t>
            </w:r>
          </w:p>
        </w:tc>
      </w:tr>
      <w:tr w:rsidR="00D61418" w14:paraId="157DB312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A0179C" w14:textId="77777777" w:rsidR="00D61418" w:rsidRDefault="00D61418" w:rsidP="00D614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</w:pP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B68315" w14:textId="77777777" w:rsidR="00D61418" w:rsidRDefault="00D61418" w:rsidP="00BF2DD6">
            <w:pPr>
              <w:widowControl w:val="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підтримки Нової української школи the LEGO Foundation в Україні</w:t>
            </w:r>
          </w:p>
        </w:tc>
        <w:tc>
          <w:tcPr>
            <w:tcW w:w="226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CF7414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Добровольська Л.Н.,</w:t>
            </w:r>
          </w:p>
          <w:p w14:paraId="52A4E6A0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Кириленко В.М.</w:t>
            </w:r>
          </w:p>
        </w:tc>
        <w:tc>
          <w:tcPr>
            <w:tcW w:w="45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306D48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9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DD1EE0" w14:textId="77777777" w:rsidR="00D61418" w:rsidRDefault="00D61418" w:rsidP="00BF2DD6">
            <w:pPr>
              <w:widowControl w:val="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Навчання педагогічних працівників</w:t>
            </w:r>
          </w:p>
        </w:tc>
        <w:tc>
          <w:tcPr>
            <w:tcW w:w="12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F6484C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Протягом </w:t>
            </w:r>
          </w:p>
          <w:p w14:paraId="6F406C0A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року</w:t>
            </w:r>
          </w:p>
        </w:tc>
      </w:tr>
      <w:tr w:rsidR="00D61418" w14:paraId="0267B70D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4B81B3" w14:textId="77777777" w:rsidR="00D61418" w:rsidRDefault="00D61418" w:rsidP="00D614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</w:pP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BB606E" w14:textId="77777777" w:rsidR="00D61418" w:rsidRDefault="00D61418" w:rsidP="00BF2DD6">
            <w:pPr>
              <w:widowControl w:val="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впровадження діяльнісного підходу в освітній процес закладів дошкільної освіти «Сприяння освіті» The LEGO Foundation</w:t>
            </w:r>
          </w:p>
        </w:tc>
        <w:tc>
          <w:tcPr>
            <w:tcW w:w="226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6F42D7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Сіренко А.Є.,</w:t>
            </w:r>
          </w:p>
          <w:p w14:paraId="3763F4B8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Ванько К.І.</w:t>
            </w:r>
          </w:p>
        </w:tc>
        <w:tc>
          <w:tcPr>
            <w:tcW w:w="45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AFFCAE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Заклади дошкільної освіти</w:t>
            </w:r>
          </w:p>
        </w:tc>
        <w:tc>
          <w:tcPr>
            <w:tcW w:w="39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7D5DC7" w14:textId="77777777" w:rsidR="00D61418" w:rsidRDefault="00D61418" w:rsidP="00BF2DD6">
            <w:pPr>
              <w:widowControl w:val="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Навчання педагогічних працівників</w:t>
            </w:r>
          </w:p>
        </w:tc>
        <w:tc>
          <w:tcPr>
            <w:tcW w:w="12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836878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Протягом </w:t>
            </w:r>
          </w:p>
          <w:p w14:paraId="3A4BA0E1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року</w:t>
            </w:r>
          </w:p>
        </w:tc>
      </w:tr>
      <w:tr w:rsidR="00D61418" w14:paraId="41E65751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E622FF" w14:textId="77777777" w:rsidR="00D61418" w:rsidRDefault="00D61418" w:rsidP="00D614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</w:pP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D9701A" w14:textId="77777777" w:rsidR="00D61418" w:rsidRDefault="00D61418" w:rsidP="00BF2D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Інноваційний освітній проєкт всеукраїнського рівня з теми «Система моніторингу ресурсного забезпечення закладу загальної середньої освіти відповідно до державної освітньої політики»</w:t>
            </w:r>
          </w:p>
        </w:tc>
        <w:tc>
          <w:tcPr>
            <w:tcW w:w="226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AE494C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Чепурна Н.М.</w:t>
            </w:r>
          </w:p>
          <w:p w14:paraId="133EB6C3" w14:textId="77777777" w:rsidR="00D61418" w:rsidRDefault="00D61418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Лісова Н.І.</w:t>
            </w:r>
          </w:p>
        </w:tc>
        <w:tc>
          <w:tcPr>
            <w:tcW w:w="45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F61B9F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Комунальний заклад «Степанецький ліцей - опорний заклад загальної середньої освіти» Степанецької сільської ради об'єднаної територіальної громади Черкаської області.</w:t>
            </w:r>
          </w:p>
          <w:p w14:paraId="678E9939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Звенигородський ліцей №3 Звенигородської міської ради Звенигородського району Черкаської області.</w:t>
            </w:r>
          </w:p>
          <w:p w14:paraId="64990036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Моринський ліцей з дошкільним підрозділом імені Тараса Григоровича Шевченка Звенигородської міської ради Звенигородського району Черкаської області.</w:t>
            </w:r>
          </w:p>
          <w:p w14:paraId="5CAA1605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Хацьківський ліцей - заклад загальної середньої освіти Степанківської сільської ради Черкаського району Черкаської області.</w:t>
            </w:r>
          </w:p>
          <w:p w14:paraId="041BA812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Степанківський ліцей - заклад загальної </w:t>
            </w:r>
            <w:r>
              <w:rPr>
                <w:sz w:val="24"/>
                <w:szCs w:val="24"/>
              </w:rPr>
              <w:lastRenderedPageBreak/>
              <w:t>середньої освіти Степанківської сільської ради Черкаського району Черкаської області.</w:t>
            </w:r>
          </w:p>
          <w:p w14:paraId="340B5D62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Черкаський фізико- математичний ліцей (ФІМЛІ) Черкаської міської ради Черкаської області.</w:t>
            </w:r>
          </w:p>
          <w:p w14:paraId="330A3DD6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Смілянська загальноосвітня школа І-ІІІ ступенів №4 Смілянської міської ради Черкаської області.</w:t>
            </w:r>
          </w:p>
          <w:p w14:paraId="2AF30E4A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Золотоніська спеціалізована школа №2 інформаційних технологій Золотоніської міської ради Черкаської області.</w:t>
            </w:r>
          </w:p>
          <w:p w14:paraId="4977F4AA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Чорнобаївська загальноосвітня школа І-ІІІ ступенів № 1 Чорнобаївської селищної ради Черкаської області.</w:t>
            </w:r>
          </w:p>
          <w:p w14:paraId="19F1F80D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Ковтунівський навчально- виховний комплекс «загальноосвітня школа І-ІІІ ступенів - дошкільний навчальний заклад» Новодмитрівської сільської ради Золотоніського району Черкаської області.</w:t>
            </w:r>
          </w:p>
          <w:p w14:paraId="72C5B97A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Золотоніська загальноосвітня школа І-ІІІ ступенів №3 Золотоніської міської ради Черкаської області.</w:t>
            </w:r>
          </w:p>
          <w:p w14:paraId="26696459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Смілянська загальноосвітня школа І-ІІІ ступенів №7 Смілянської міської ради Черкаської області.</w:t>
            </w:r>
          </w:p>
          <w:p w14:paraId="343B7AE2" w14:textId="77777777" w:rsidR="00D61418" w:rsidRDefault="00D61418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Черкаська гімназія №9 ім. О.М.Луценка Черкаської міської ради Черкаської області</w:t>
            </w:r>
          </w:p>
        </w:tc>
        <w:tc>
          <w:tcPr>
            <w:tcW w:w="39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E5EDB1" w14:textId="77777777" w:rsidR="00D61418" w:rsidRDefault="00D61418" w:rsidP="00BF2D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Реалізація завдань І (організаційно- підготовчого) та ІІ (концептуально- діагностичного етапів</w:t>
            </w:r>
          </w:p>
        </w:tc>
        <w:tc>
          <w:tcPr>
            <w:tcW w:w="12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DC84FA" w14:textId="77777777" w:rsidR="00D61418" w:rsidRDefault="00D61418" w:rsidP="00BF2DD6">
            <w:pPr>
              <w:widowControl w:val="0"/>
              <w:spacing w:before="240" w:after="24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</w:tr>
      <w:tr w:rsidR="002D4D75" w14:paraId="58A53E5C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69682D" w14:textId="77777777" w:rsidR="002D4D75" w:rsidRDefault="002D4D75" w:rsidP="00D614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</w:pP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E4326F" w14:textId="6960D17D" w:rsidR="002D4D75" w:rsidRPr="002D4D75" w:rsidRDefault="002D4D75" w:rsidP="002D4D7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Інноваційний освітній проєкт всеукраїнського рівня з теми </w:t>
            </w:r>
            <w:r w:rsidRPr="002D4D75">
              <w:rPr>
                <w:rFonts w:eastAsia="Calibri"/>
                <w:sz w:val="24"/>
                <w:szCs w:val="24"/>
              </w:rPr>
              <w:t>«Створення моделі адаптивного</w:t>
            </w:r>
          </w:p>
          <w:p w14:paraId="316FA50A" w14:textId="77777777" w:rsidR="002D4D75" w:rsidRPr="002D4D75" w:rsidRDefault="002D4D75" w:rsidP="002D4D75">
            <w:pPr>
              <w:rPr>
                <w:rFonts w:eastAsiaTheme="minorHAnsi" w:cstheme="minorBidi"/>
                <w:sz w:val="24"/>
                <w:szCs w:val="24"/>
              </w:rPr>
            </w:pPr>
            <w:r w:rsidRPr="002D4D75">
              <w:rPr>
                <w:rFonts w:eastAsia="Calibri"/>
                <w:sz w:val="24"/>
                <w:szCs w:val="24"/>
              </w:rPr>
              <w:t>інформаційно-освітнього середовища початкової школи»</w:t>
            </w:r>
            <w:r w:rsidRPr="002D4D75">
              <w:rPr>
                <w:sz w:val="24"/>
                <w:szCs w:val="24"/>
              </w:rPr>
              <w:t xml:space="preserve"> </w:t>
            </w:r>
          </w:p>
          <w:p w14:paraId="47CE650F" w14:textId="77777777" w:rsidR="002D4D75" w:rsidRDefault="002D4D75" w:rsidP="00BF2D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07BAB4" w14:textId="77777777" w:rsidR="002D4D75" w:rsidRDefault="002D4D75" w:rsidP="00BF2DD6">
            <w:pPr>
              <w:widowControl w:val="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C97011" w14:textId="3FFC75F3" w:rsidR="007426A3" w:rsidRPr="007426A3" w:rsidRDefault="007426A3" w:rsidP="007426A3">
            <w:pPr>
              <w:pStyle w:val="a4"/>
              <w:numPr>
                <w:ilvl w:val="0"/>
                <w:numId w:val="4"/>
              </w:numPr>
              <w:tabs>
                <w:tab w:val="left" w:pos="559"/>
                <w:tab w:val="left" w:pos="2827"/>
                <w:tab w:val="left" w:pos="5237"/>
                <w:tab w:val="left" w:pos="6513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Черкаська загальноосвітня школа І-ІІІ ступенів № 24 Черкаської міської ради Черкаської області. </w:t>
            </w:r>
          </w:p>
          <w:p w14:paraId="09DD1F4F" w14:textId="5345D24E" w:rsidR="007426A3" w:rsidRPr="007426A3" w:rsidRDefault="007426A3" w:rsidP="007426A3">
            <w:pPr>
              <w:pStyle w:val="a4"/>
              <w:numPr>
                <w:ilvl w:val="0"/>
                <w:numId w:val="4"/>
              </w:numPr>
              <w:tabs>
                <w:tab w:val="left" w:pos="559"/>
                <w:tab w:val="left" w:pos="2827"/>
                <w:tab w:val="left" w:pos="5237"/>
                <w:tab w:val="left" w:pos="6513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Черкаська спеціалізована школа І-ІІІ ступенів №33 ім. В. Симоненка Черкаської міської ради Черкаської області.</w:t>
            </w:r>
          </w:p>
          <w:p w14:paraId="0306D918" w14:textId="38A1CACF" w:rsidR="007426A3" w:rsidRPr="007426A3" w:rsidRDefault="007426A3" w:rsidP="007426A3">
            <w:pPr>
              <w:pStyle w:val="a4"/>
              <w:numPr>
                <w:ilvl w:val="0"/>
                <w:numId w:val="4"/>
              </w:numPr>
              <w:tabs>
                <w:tab w:val="left" w:pos="559"/>
                <w:tab w:val="left" w:pos="2827"/>
                <w:tab w:val="left" w:pos="5237"/>
                <w:tab w:val="left" w:pos="6513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Черкаська спеціалізована школа І-ІІІ ступенів № 20 Черкаської міської ради Черкаської області. </w:t>
            </w:r>
          </w:p>
          <w:p w14:paraId="38C31475" w14:textId="31EE4430" w:rsidR="007426A3" w:rsidRPr="007426A3" w:rsidRDefault="007426A3" w:rsidP="007426A3">
            <w:pPr>
              <w:pStyle w:val="a4"/>
              <w:numPr>
                <w:ilvl w:val="0"/>
                <w:numId w:val="4"/>
              </w:numPr>
              <w:tabs>
                <w:tab w:val="left" w:pos="559"/>
                <w:tab w:val="left" w:pos="2827"/>
                <w:tab w:val="left" w:pos="5237"/>
                <w:tab w:val="left" w:pos="6513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Золотоніська загальноосвітня школа І-ІІІ ступенів № 6 Золотоніської міської ради Черкаської області</w:t>
            </w:r>
            <w:bookmarkStart w:id="0" w:name="_GoBack"/>
            <w:bookmarkEnd w:id="0"/>
            <w:r w:rsidRPr="0074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7926574" w14:textId="77777777" w:rsidR="002D4D75" w:rsidRPr="007426A3" w:rsidRDefault="002D4D75" w:rsidP="00BF2DD6">
            <w:pPr>
              <w:widowControl w:val="0"/>
              <w:ind w:hanging="30"/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4AF9B7" w14:textId="77777777" w:rsidR="002D4D75" w:rsidRDefault="002D4D75" w:rsidP="00BF2D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5AD4DF" w14:textId="77777777" w:rsidR="002D4D75" w:rsidRDefault="002D4D75" w:rsidP="00BF2DD6">
            <w:pPr>
              <w:widowControl w:val="0"/>
              <w:spacing w:before="240" w:after="24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D61418" w14:paraId="5DE53957" w14:textId="77777777" w:rsidTr="00BF2DD6">
        <w:trPr>
          <w:trHeight w:val="56"/>
        </w:trPr>
        <w:tc>
          <w:tcPr>
            <w:tcW w:w="15137" w:type="dxa"/>
            <w:gridSpan w:val="6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B098DD" w14:textId="4E111C40" w:rsidR="00D61418" w:rsidRDefault="00211C06" w:rsidP="00BF2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Інноваційні </w:t>
            </w:r>
            <w:r w:rsidR="00293018">
              <w:rPr>
                <w:b/>
                <w:sz w:val="24"/>
                <w:szCs w:val="24"/>
              </w:rPr>
              <w:t xml:space="preserve">освітні </w:t>
            </w:r>
            <w:r>
              <w:rPr>
                <w:b/>
                <w:sz w:val="24"/>
                <w:szCs w:val="24"/>
              </w:rPr>
              <w:t>п</w:t>
            </w:r>
            <w:r w:rsidR="00D61418">
              <w:rPr>
                <w:b/>
                <w:sz w:val="24"/>
                <w:szCs w:val="24"/>
              </w:rPr>
              <w:t>рограми</w:t>
            </w:r>
          </w:p>
        </w:tc>
      </w:tr>
      <w:tr w:rsidR="00D61418" w14:paraId="2CD6C184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D59D64" w14:textId="77777777" w:rsidR="00D61418" w:rsidRDefault="00D61418" w:rsidP="00D61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03D68D" w14:textId="77777777" w:rsidR="00D61418" w:rsidRDefault="00D61418" w:rsidP="00BF2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Міжнародна програма «FIRST LEGO League Challenge»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4AB52A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Зоря Ю.М.,</w:t>
            </w:r>
          </w:p>
          <w:p w14:paraId="4214F336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Качкар Є.В., </w:t>
            </w:r>
          </w:p>
          <w:p w14:paraId="38C32846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Курас В.К., Ткаченко О.О.</w:t>
            </w:r>
          </w:p>
        </w:tc>
        <w:tc>
          <w:tcPr>
            <w:tcW w:w="4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ECCE1C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«Інноваційні освітні технології»; заклади загальної середньої освіти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ABE95A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Організаційно-методичний супровід. Аналітична інформація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241217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</w:tr>
      <w:tr w:rsidR="00D61418" w14:paraId="74E027E0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CAB188" w14:textId="77777777" w:rsidR="00D61418" w:rsidRDefault="00D61418" w:rsidP="00D61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097A50" w14:textId="77777777" w:rsidR="00D61418" w:rsidRDefault="00D61418" w:rsidP="00BF2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Міжнародна програма «FIRST LEGO League Explore»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A6029D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Зоря Ю.М.,</w:t>
            </w:r>
          </w:p>
          <w:p w14:paraId="15BF19AE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Качкар Є.В., </w:t>
            </w:r>
          </w:p>
          <w:p w14:paraId="5F48D71D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Курас В.К., Ткаченко О.О.</w:t>
            </w:r>
          </w:p>
        </w:tc>
        <w:tc>
          <w:tcPr>
            <w:tcW w:w="4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716880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«Інноваційні освітні технології»; заклади загальної середньої освіти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C2BEBC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Організаційно-методичний супровід. Аналітична інформація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1BE9AC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</w:tr>
      <w:tr w:rsidR="00D61418" w14:paraId="07952361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66BCA7" w14:textId="77777777" w:rsidR="00D61418" w:rsidRDefault="00D61418" w:rsidP="00D61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602B4F" w14:textId="77777777" w:rsidR="00D61418" w:rsidRDefault="00D61418" w:rsidP="00BF2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Міжнародна програма «FIRST LEGO League Discover»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6A4AF9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Зоря Ю.М.,</w:t>
            </w:r>
          </w:p>
          <w:p w14:paraId="2ACADAB2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Качкар Є.В., </w:t>
            </w:r>
          </w:p>
          <w:p w14:paraId="4334A6E5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Курас В.К., Ткаченко О.О.</w:t>
            </w:r>
          </w:p>
        </w:tc>
        <w:tc>
          <w:tcPr>
            <w:tcW w:w="4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F37CED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«Інноваційні освітні технології»; заклади загальної середньої освіти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0C72DA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Організаційно-методичний супровід. Аналітична інформація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9EFE78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</w:tr>
      <w:tr w:rsidR="00D61418" w14:paraId="539B3211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7AF55C" w14:textId="77777777" w:rsidR="00D61418" w:rsidRDefault="00D61418" w:rsidP="00D61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23C24F" w14:textId="77777777" w:rsidR="00D61418" w:rsidRDefault="00D61418" w:rsidP="00BF2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Міжнародна програма «</w:t>
            </w:r>
            <w:r>
              <w:rPr>
                <w:sz w:val="24"/>
                <w:szCs w:val="24"/>
                <w:highlight w:val="white"/>
              </w:rPr>
              <w:t>ROBOTICA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E21C28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Зоря Ю.М.,</w:t>
            </w:r>
          </w:p>
          <w:p w14:paraId="1E5EDAA3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Качкар Є.В., </w:t>
            </w:r>
          </w:p>
          <w:p w14:paraId="37F66A38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Курас В.К., Ткаченко О.О.</w:t>
            </w:r>
          </w:p>
        </w:tc>
        <w:tc>
          <w:tcPr>
            <w:tcW w:w="4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55B95E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«Інноваційні освітні технології»; заклади загальної середньої освіти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B50885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Організаційно-методичний супровід. Аналітична інформація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1480B9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</w:tr>
      <w:tr w:rsidR="00D61418" w14:paraId="65E3178E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DC8F7F" w14:textId="77777777" w:rsidR="00D61418" w:rsidRDefault="00D61418" w:rsidP="00D61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799C08" w14:textId="77777777" w:rsidR="00D61418" w:rsidRDefault="00D61418" w:rsidP="00BF2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Міжнародна реалізація Програми «Благополуччя дітей і педагогів: дієві інструменти та практики підтримки» за сприяння The LEGO Foundation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63AEC8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Сіренко А.Є., Ванько К.І.</w:t>
            </w:r>
          </w:p>
        </w:tc>
        <w:tc>
          <w:tcPr>
            <w:tcW w:w="4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34FA43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Заклади дошкільної освіти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719A62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Організаційно-методичний супровід. Аналітична інформація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3C645D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</w:tr>
      <w:tr w:rsidR="00D61418" w14:paraId="0CEF1972" w14:textId="77777777" w:rsidTr="00BF2DD6">
        <w:trPr>
          <w:trHeight w:val="56"/>
        </w:trPr>
        <w:tc>
          <w:tcPr>
            <w:tcW w:w="45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0B7F45" w14:textId="77777777" w:rsidR="00D61418" w:rsidRDefault="00D61418" w:rsidP="00D61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1E6E5B" w14:textId="77777777" w:rsidR="00D61418" w:rsidRDefault="00D61418" w:rsidP="00BF2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Міжнародна реалізація</w:t>
            </w:r>
          </w:p>
          <w:p w14:paraId="227C6F4E" w14:textId="77777777" w:rsidR="00D61418" w:rsidRDefault="00D61418" w:rsidP="00BF2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Програми «Благополуччя дітей і педагогів: дієві інструменти та практики підтримки» за сприяння The LEGO Foundation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C6B970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Добровольська Л.Н., </w:t>
            </w:r>
          </w:p>
          <w:p w14:paraId="54C4B6B5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Кириленко В.М.</w:t>
            </w:r>
          </w:p>
        </w:tc>
        <w:tc>
          <w:tcPr>
            <w:tcW w:w="4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A2205D" w14:textId="77777777" w:rsidR="00D61418" w:rsidRDefault="00D61418" w:rsidP="00BF2DD6">
            <w:pPr>
              <w:widowControl w:val="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C044C2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Організаційно-методичний супровід. Аналітична інформація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1AB06E" w14:textId="77777777" w:rsidR="00D61418" w:rsidRDefault="00D61418" w:rsidP="00BF2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</w:tr>
    </w:tbl>
    <w:p w14:paraId="5934941E" w14:textId="77777777" w:rsidR="00CC5B31" w:rsidRDefault="00CC5B31"/>
    <w:sectPr w:rsidR="00CC5B31" w:rsidSect="00D614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84FAB"/>
    <w:multiLevelType w:val="multilevel"/>
    <w:tmpl w:val="2B1665A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7" w:hanging="870"/>
      </w:pPr>
    </w:lvl>
    <w:lvl w:ilvl="2">
      <w:start w:val="1"/>
      <w:numFmt w:val="decimal"/>
      <w:lvlText w:val="%1.%2.%3."/>
      <w:lvlJc w:val="left"/>
      <w:pPr>
        <w:ind w:left="1644" w:hanging="870"/>
      </w:pPr>
    </w:lvl>
    <w:lvl w:ilvl="3">
      <w:start w:val="1"/>
      <w:numFmt w:val="decimal"/>
      <w:lvlText w:val="%1.%2.%3.%4."/>
      <w:lvlJc w:val="left"/>
      <w:pPr>
        <w:ind w:left="1851" w:hanging="87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1" w15:restartNumberingAfterBreak="0">
    <w:nsid w:val="694C652F"/>
    <w:multiLevelType w:val="hybridMultilevel"/>
    <w:tmpl w:val="030C22D2"/>
    <w:lvl w:ilvl="0" w:tplc="4DF29D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335FA"/>
    <w:multiLevelType w:val="multilevel"/>
    <w:tmpl w:val="CBDC3DAC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vertAlign w:val="baseline"/>
      </w:rPr>
    </w:lvl>
  </w:abstractNum>
  <w:abstractNum w:abstractNumId="3" w15:restartNumberingAfterBreak="0">
    <w:nsid w:val="7DE457E7"/>
    <w:multiLevelType w:val="multilevel"/>
    <w:tmpl w:val="06180D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ind w:left="1137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816" w:hanging="1799"/>
      </w:pPr>
      <w:rPr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67"/>
    <w:rsid w:val="00211C06"/>
    <w:rsid w:val="00224D67"/>
    <w:rsid w:val="00293018"/>
    <w:rsid w:val="002D4D75"/>
    <w:rsid w:val="007426A3"/>
    <w:rsid w:val="00A33F0B"/>
    <w:rsid w:val="00CC5B31"/>
    <w:rsid w:val="00D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A703"/>
  <w15:chartTrackingRefBased/>
  <w15:docId w15:val="{7DB8C268-13BC-4B09-A6C9-FCD73F61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basedOn w:val="a0"/>
    <w:link w:val="a4"/>
    <w:uiPriority w:val="34"/>
    <w:locked/>
    <w:rsid w:val="007426A3"/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link w:val="a3"/>
    <w:uiPriority w:val="34"/>
    <w:qFormat/>
    <w:rsid w:val="007426A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Анатоліївна</dc:creator>
  <cp:keywords/>
  <dc:description/>
  <cp:lastModifiedBy>Галина Анатоліївна</cp:lastModifiedBy>
  <cp:revision>8</cp:revision>
  <dcterms:created xsi:type="dcterms:W3CDTF">2024-08-13T12:27:00Z</dcterms:created>
  <dcterms:modified xsi:type="dcterms:W3CDTF">2024-08-13T12:49:00Z</dcterms:modified>
</cp:coreProperties>
</file>