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ПРОТОКОЛ</w:t>
        <w:br w:type="textWrapping"/>
        <w:t xml:space="preserve">результатів ІІІ  етапу Всеукраїнської учнівської олімпіади з  правознавства</w:t>
        <w:br w:type="textWrapping"/>
        <w:t xml:space="preserve">9 клас,  28 січня 2024 року</w:t>
      </w:r>
    </w:p>
    <w:tbl>
      <w:tblPr>
        <w:tblStyle w:val="Table1"/>
        <w:tblW w:w="1105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843"/>
        <w:gridCol w:w="3969"/>
        <w:gridCol w:w="567"/>
        <w:gridCol w:w="850"/>
        <w:gridCol w:w="993"/>
        <w:gridCol w:w="850"/>
        <w:gridCol w:w="992"/>
        <w:tblGridChange w:id="0">
          <w:tblGrid>
            <w:gridCol w:w="993"/>
            <w:gridCol w:w="1843"/>
            <w:gridCol w:w="3969"/>
            <w:gridCol w:w="567"/>
            <w:gridCol w:w="850"/>
            <w:gridCol w:w="993"/>
            <w:gridCol w:w="850"/>
            <w:gridCol w:w="99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ПІБ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Заклад ЗСО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клас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КІЛЬКІСТЬ БАЛІВ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МІСЦЕ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Георгієва Тетяна Міленівна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Перша міська гімназія Черкаської міської ради Черкаської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Горошко Ярослав Русланович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ліцей №3 Уманської міської ради Черкаської області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Звездічева Ярина Максимівна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Перша міська гімназія Черкаської міської ради Черкаської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Зозуля Святослав Ярославович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В’язівський заклад загальної середньої освіти І-ІІІ ступенів Вільшанської селищної ради Звенигородського району Черкаської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Коновалова Влада Ігорівна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Смілянський навчально-виховний комплекс «Загальноосвітня школа  І ступеня – гімназія ім. В. Т. Сенатора» (з дошкільним підрозділом) Смілянської міської ради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36,5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200" w:line="240" w:lineRule="auto"/>
              <w:ind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Косогор Анна Василівна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200" w:line="240" w:lineRule="auto"/>
              <w:ind w:left="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Монастирищенський ліцей № 2 Монастирищенської міської ради Черкаської області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00" w:line="240" w:lineRule="auto"/>
              <w:ind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Краснобай Анна Вікторівна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Золотоніська загальноосвітня школа І-ІІІ ступенів №3 Золотоніської міської ради Черкаської області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15,5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21,5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Кузьменко Ніколь Ігорівна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Паланський ліцей Паланської сільської ради Уманського району Черкаської області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Кукало Марія Володимирівна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Благодатнівська загальноосвітня школи І-ІІІ ступенів ім. Г.П. Берези Золотоніської міської ради Черкаської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ІІІ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Лопушанський Максим Павлович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Смілянська загальноосвітня школа І-ІІІ ступенів №1 Смілянської міської ради Черкаської області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18,5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Мазін Тимур Сергійович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Червонослобідський ЗЗСО ЗОШ І-ІІІ ст. №2 Червонослобідської сільської ради Черкаського району,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ІІІ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Мамайсур Аріна Сергіївна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Перша міська гімназія Черкаської міської ради Черкаської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Мороз Роксолана Анатоліївна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Єрківський ліцей імені Героя України В.М. Чорновола Єрківської селищної ради Черкаської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7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Подолінна Софія  Олексіївна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Білозірський ліцей – опорний заклад загальної середньої освіти Білозірської сільської ради Черкаського району Черкаської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ІІІ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Іван Іванович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ОЗО «Верхняцький ліцей» Христинівської міської ради Черкаської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31,5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Славіковська Діана Олександрівна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Навчально-виховний комплекс «Ліцей - загальноосвітня школа  І-IІІ ступенів – «Лідер» Смілянської міської ради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ІІІ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Сочінський Артем Миколайович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ліцей №3 Уманської міської ради Черкаської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ІІІ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7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Твереза Поліна Павлівна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73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Канівська загальноосвітня  школа І-ІІІ ступенів №3 Канівської міської ради Черкаської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Чорновол Анна Сергіївна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ліцей №3 Уманської міської ради Черкаської області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ІІІ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Шмиг  Єлизавета Андріївна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Опорний заклад освіти «Чорнобаївський ліцей Чорнобаївської селищної ради Черкаської області»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160" w:line="259" w:lineRule="auto"/>
    </w:pPr>
    <w:rPr>
      <w:sz w:val="22"/>
      <w:szCs w:val="22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 Spacing"/>
    <w:link w:val="a5"/>
    <w:uiPriority w:val="1"/>
    <w:qFormat w:val="1"/>
    <w:rPr>
      <w:rFonts w:ascii="Calibri" w:cs="Times New Roman" w:eastAsia="Times New Roman" w:hAnsi="Calibri"/>
      <w:sz w:val="22"/>
      <w:szCs w:val="22"/>
      <w:lang w:eastAsia="ru-RU" w:val="ru-RU"/>
    </w:rPr>
  </w:style>
  <w:style w:type="character" w:styleId="a5" w:customStyle="1">
    <w:name w:val="Без интервала Знак"/>
    <w:link w:val="a4"/>
    <w:uiPriority w:val="1"/>
    <w:qFormat w:val="1"/>
    <w:rPr>
      <w:rFonts w:ascii="Calibri" w:cs="Times New Roman" w:eastAsia="Times New Roman" w:hAnsi="Calibri"/>
      <w:lang w:eastAsia="ru-RU"/>
    </w:rPr>
  </w:style>
  <w:style w:type="paragraph" w:styleId="a6">
    <w:name w:val="List Paragraph"/>
    <w:basedOn w:val="a"/>
    <w:uiPriority w:val="34"/>
    <w:qFormat w:val="1"/>
    <w:pPr>
      <w:ind w:left="720"/>
      <w:contextualSpacing w:val="1"/>
    </w:pPr>
  </w:style>
  <w:style w:type="paragraph" w:styleId="1" w:customStyle="1">
    <w:name w:val="Обычный1"/>
    <w:rsid w:val="00A57B3E"/>
    <w:pPr>
      <w:spacing w:after="100" w:afterAutospacing="1" w:before="100" w:beforeAutospacing="1" w:line="256" w:lineRule="auto"/>
    </w:pPr>
    <w:rPr>
      <w:rFonts w:ascii="Calibri" w:cs="Times New Roman" w:eastAsia="Times New Roman" w:hAnsi="Calibri"/>
      <w:sz w:val="24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915F1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915F1A"/>
    <w:rPr>
      <w:rFonts w:ascii="Segoe UI" w:cs="Segoe UI" w:hAnsi="Segoe UI"/>
      <w:sz w:val="18"/>
      <w:szCs w:val="18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4FFhgVCW7i/SkVNeBnUiX6YWg==">CgMxLjAyCGguZ2pkZ3hzOAByITFIRGlyN1otZEpOOGE1WkhHcjlCbjNjS1VKMVRWYmhtOQ==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2023-01-15T17:36:00Z</dcterms:created>
  <dc:creator>Asus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7C66F87F8EC04AE581068FEACEE33296_12</vt:lpwstr>
  </property>
</Properties>
</file>