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D" w:rsidRDefault="0089608D" w:rsidP="008960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9608D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66E297C9" wp14:editId="1DE5EC5D">
            <wp:extent cx="3190875" cy="2991545"/>
            <wp:effectExtent l="0" t="0" r="0" b="0"/>
            <wp:docPr id="5" name="Picture 4" descr="Картинки по запросу картинки весь мир в твоих руках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Картинки по запросу картинки весь мир в твоих руках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0" r="1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24" cy="2996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D3AFB" w:rsidRDefault="00DD3AFB" w:rsidP="00480A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35F" w:rsidRDefault="002138BB" w:rsidP="00480A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ОКРЕМІ ПОЛОЖЕННЯ ПЕДАГОГІЧНОЇ СИСТЕМИ</w:t>
      </w:r>
      <w:r w:rsidR="00EE22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САМОПІЗНАННЯ ТА </w:t>
      </w:r>
      <w:r w:rsidR="00EE2208">
        <w:rPr>
          <w:rFonts w:ascii="Times New Roman" w:hAnsi="Times New Roman"/>
          <w:b/>
          <w:sz w:val="28"/>
          <w:szCs w:val="28"/>
        </w:rPr>
        <w:t>САМОВДОСКОНАЛЕННЯ СУБ</w:t>
      </w:r>
      <w:r w:rsidR="00EE2208" w:rsidRPr="002138BB">
        <w:rPr>
          <w:rFonts w:ascii="Times New Roman" w:hAnsi="Times New Roman"/>
          <w:b/>
          <w:sz w:val="28"/>
          <w:szCs w:val="28"/>
        </w:rPr>
        <w:t>’</w:t>
      </w:r>
      <w:r w:rsidR="00EE2208">
        <w:rPr>
          <w:rFonts w:ascii="Times New Roman" w:hAnsi="Times New Roman"/>
          <w:b/>
          <w:sz w:val="28"/>
          <w:szCs w:val="28"/>
        </w:rPr>
        <w:t xml:space="preserve">ЄКТА ОСВІТНЬОЇ ДІЯЛЬНОСТІ </w:t>
      </w:r>
    </w:p>
    <w:p w:rsidR="0089608D" w:rsidRDefault="0089608D" w:rsidP="0089608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Черк</w:t>
      </w:r>
      <w:proofErr w:type="spellEnd"/>
      <w:r>
        <w:rPr>
          <w:rFonts w:ascii="Times New Roman" w:hAnsi="Times New Roman"/>
          <w:b/>
          <w:sz w:val="28"/>
          <w:szCs w:val="28"/>
        </w:rPr>
        <w:t>ашина Т. В.,</w:t>
      </w:r>
    </w:p>
    <w:p w:rsidR="0089608D" w:rsidRDefault="0089608D" w:rsidP="008960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педагогічних наук,</w:t>
      </w:r>
    </w:p>
    <w:p w:rsidR="0089608D" w:rsidRDefault="0089608D" w:rsidP="008960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професор кафедри педагогіки та освітнього менеджменту</w:t>
      </w:r>
    </w:p>
    <w:p w:rsidR="0089608D" w:rsidRDefault="0089608D" w:rsidP="008960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Комунальний навчальний заклад «Черкаський обласний інститут післядипломної освіти педагогічних працівників Черкаської обласної ради» </w:t>
      </w:r>
    </w:p>
    <w:p w:rsidR="0089608D" w:rsidRDefault="0089608D" w:rsidP="0089608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274E" w:rsidRDefault="00D8274E" w:rsidP="00480A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FB8">
        <w:rPr>
          <w:rFonts w:ascii="Times New Roman" w:hAnsi="Times New Roman"/>
          <w:color w:val="000000"/>
          <w:sz w:val="28"/>
          <w:szCs w:val="28"/>
        </w:rPr>
        <w:t xml:space="preserve">Стратегія діяльності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педагогічного працівника </w:t>
      </w:r>
      <w:r w:rsidRPr="001E5FB8">
        <w:rPr>
          <w:rFonts w:ascii="Times New Roman" w:hAnsi="Times New Roman"/>
          <w:color w:val="000000"/>
          <w:sz w:val="28"/>
          <w:szCs w:val="28"/>
        </w:rPr>
        <w:t>набуває у наш час принципово нового змісту: спрямування зусиль на духовно-моральн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E5FB8">
        <w:rPr>
          <w:rFonts w:ascii="Times New Roman" w:hAnsi="Times New Roman"/>
          <w:color w:val="000000"/>
          <w:sz w:val="28"/>
          <w:szCs w:val="28"/>
        </w:rPr>
        <w:t xml:space="preserve"> само</w:t>
      </w:r>
      <w:r>
        <w:rPr>
          <w:rFonts w:ascii="Times New Roman" w:hAnsi="Times New Roman"/>
          <w:color w:val="000000"/>
          <w:sz w:val="28"/>
          <w:szCs w:val="28"/>
        </w:rPr>
        <w:t>вдосконалення</w:t>
      </w:r>
      <w:r w:rsidRPr="001E5FB8">
        <w:rPr>
          <w:rFonts w:ascii="Times New Roman" w:hAnsi="Times New Roman"/>
          <w:color w:val="000000"/>
          <w:sz w:val="28"/>
          <w:szCs w:val="28"/>
        </w:rPr>
        <w:t>, трансформацію самосвідомості</w:t>
      </w:r>
      <w:r w:rsidRPr="00E505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засадах самопізнання</w:t>
      </w:r>
      <w:r w:rsidRPr="001E5FB8">
        <w:rPr>
          <w:rFonts w:ascii="Times New Roman" w:hAnsi="Times New Roman"/>
          <w:color w:val="000000"/>
          <w:sz w:val="28"/>
          <w:szCs w:val="28"/>
        </w:rPr>
        <w:t>, формування здатності до професійного та життєвого самовизначення.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FB8">
        <w:rPr>
          <w:rFonts w:ascii="Times New Roman" w:hAnsi="Times New Roman"/>
          <w:sz w:val="28"/>
          <w:szCs w:val="28"/>
        </w:rPr>
        <w:t xml:space="preserve">Свідома потреба педагога до </w:t>
      </w:r>
      <w:r w:rsidR="00890D65">
        <w:rPr>
          <w:rFonts w:ascii="Times New Roman" w:hAnsi="Times New Roman"/>
          <w:sz w:val="28"/>
          <w:szCs w:val="28"/>
        </w:rPr>
        <w:t xml:space="preserve">саморозвитку, </w:t>
      </w:r>
      <w:r w:rsidRPr="001E5FB8">
        <w:rPr>
          <w:rFonts w:ascii="Times New Roman" w:hAnsi="Times New Roman"/>
          <w:sz w:val="28"/>
          <w:szCs w:val="28"/>
        </w:rPr>
        <w:t xml:space="preserve">самовдосконалення стає особливо актуальною на сучасному етапі розвитку суспільства, оскільки обумовлюється </w:t>
      </w:r>
      <w:r w:rsidRPr="001E5FB8">
        <w:rPr>
          <w:rFonts w:ascii="Times New Roman" w:hAnsi="Times New Roman"/>
          <w:color w:val="000000"/>
          <w:sz w:val="28"/>
          <w:szCs w:val="28"/>
        </w:rPr>
        <w:t>прискореним ритмом суспільного життя, створенням принципово нових комунікаційних систем, подальшим духовним збагаченням</w:t>
      </w:r>
      <w:r w:rsidR="001346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346FF" w:rsidRPr="001346FF">
        <w:rPr>
          <w:rFonts w:ascii="Times New Roman" w:hAnsi="Times New Roman"/>
          <w:color w:val="000000"/>
          <w:sz w:val="28"/>
          <w:szCs w:val="28"/>
        </w:rPr>
        <w:t>особистості</w:t>
      </w:r>
      <w:r w:rsidRPr="001346FF">
        <w:rPr>
          <w:rFonts w:ascii="Times New Roman" w:hAnsi="Times New Roman"/>
          <w:color w:val="000000"/>
          <w:sz w:val="28"/>
          <w:szCs w:val="28"/>
        </w:rPr>
        <w:t>.</w:t>
      </w:r>
      <w:r w:rsidRPr="001E5FB8">
        <w:rPr>
          <w:rFonts w:ascii="Times New Roman" w:hAnsi="Times New Roman"/>
          <w:sz w:val="28"/>
          <w:szCs w:val="28"/>
        </w:rPr>
        <w:t xml:space="preserve"> </w:t>
      </w:r>
    </w:p>
    <w:p w:rsidR="00D8274E" w:rsidRDefault="00D8274E" w:rsidP="00480A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FB8">
        <w:rPr>
          <w:rFonts w:ascii="Times New Roman" w:hAnsi="Times New Roman"/>
          <w:sz w:val="28"/>
          <w:szCs w:val="28"/>
        </w:rPr>
        <w:t xml:space="preserve">Найбільш ефективним і динамічним шляхом розв’язання проблеми досягнення особистісної й професійної досконалості є всебічний гармонійний </w:t>
      </w:r>
      <w:r w:rsidRPr="001E5FB8">
        <w:rPr>
          <w:rFonts w:ascii="Times New Roman" w:hAnsi="Times New Roman"/>
          <w:sz w:val="28"/>
          <w:szCs w:val="28"/>
        </w:rPr>
        <w:lastRenderedPageBreak/>
        <w:t xml:space="preserve">саморозвиток </w:t>
      </w:r>
      <w:r w:rsidR="00890D65" w:rsidRPr="00890D65">
        <w:rPr>
          <w:rFonts w:ascii="Times New Roman" w:hAnsi="Times New Roman"/>
          <w:sz w:val="28"/>
          <w:szCs w:val="28"/>
        </w:rPr>
        <w:t>суб’єкта освітньої діяльності</w:t>
      </w:r>
      <w:r w:rsidRPr="001E5FB8">
        <w:rPr>
          <w:rFonts w:ascii="Times New Roman" w:hAnsi="Times New Roman"/>
          <w:sz w:val="28"/>
          <w:szCs w:val="28"/>
        </w:rPr>
        <w:t xml:space="preserve">, який прагне постійно самовдосконалюватися. </w:t>
      </w:r>
    </w:p>
    <w:p w:rsidR="0073556E" w:rsidRDefault="0073556E" w:rsidP="00480A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1A19">
        <w:rPr>
          <w:rFonts w:ascii="Times New Roman" w:hAnsi="Times New Roman" w:cs="Times New Roman"/>
          <w:bCs/>
          <w:iCs/>
          <w:sz w:val="28"/>
          <w:szCs w:val="28"/>
        </w:rPr>
        <w:t xml:space="preserve">Мотивацією до </w:t>
      </w:r>
      <w:r w:rsidR="00890D65">
        <w:rPr>
          <w:rFonts w:ascii="Times New Roman" w:hAnsi="Times New Roman" w:cs="Times New Roman"/>
          <w:bCs/>
          <w:iCs/>
          <w:sz w:val="28"/>
          <w:szCs w:val="28"/>
        </w:rPr>
        <w:t>цілеспрямованої роботи над собою</w:t>
      </w:r>
      <w:r w:rsidRPr="00E71A19">
        <w:rPr>
          <w:rFonts w:ascii="Times New Roman" w:hAnsi="Times New Roman" w:cs="Times New Roman"/>
          <w:bCs/>
          <w:iCs/>
          <w:sz w:val="28"/>
          <w:szCs w:val="28"/>
        </w:rPr>
        <w:t xml:space="preserve"> може слугувати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промовистий</w:t>
      </w:r>
      <w:r w:rsidRPr="00E71A19">
        <w:rPr>
          <w:rFonts w:ascii="Times New Roman" w:hAnsi="Times New Roman" w:cs="Times New Roman"/>
          <w:bCs/>
          <w:iCs/>
          <w:sz w:val="28"/>
          <w:szCs w:val="28"/>
        </w:rPr>
        <w:t xml:space="preserve"> вислів </w:t>
      </w:r>
      <w:r w:rsidRPr="0073556E">
        <w:rPr>
          <w:rFonts w:ascii="Times New Roman" w:hAnsi="Times New Roman" w:cs="Times New Roman"/>
          <w:bCs/>
          <w:iCs/>
          <w:sz w:val="28"/>
          <w:szCs w:val="28"/>
        </w:rPr>
        <w:t xml:space="preserve">Григорія Савовича Сковороди: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3556E">
        <w:rPr>
          <w:rFonts w:ascii="Times New Roman" w:hAnsi="Times New Roman" w:cs="Times New Roman"/>
          <w:bCs/>
          <w:iCs/>
          <w:sz w:val="28"/>
          <w:szCs w:val="28"/>
        </w:rPr>
        <w:t>Сенс людського існування – подвиг самопізнання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3556E">
        <w:rPr>
          <w:rFonts w:ascii="Times New Roman" w:hAnsi="Times New Roman" w:cs="Times New Roman"/>
          <w:bCs/>
          <w:iCs/>
          <w:sz w:val="28"/>
          <w:szCs w:val="28"/>
        </w:rPr>
        <w:t xml:space="preserve"> [</w:t>
      </w:r>
      <w:r w:rsidR="004B40C3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73556E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FC">
        <w:rPr>
          <w:rFonts w:ascii="Times New Roman" w:hAnsi="Times New Roman" w:cs="Times New Roman"/>
          <w:bCs/>
          <w:iCs/>
          <w:sz w:val="28"/>
          <w:szCs w:val="28"/>
        </w:rPr>
        <w:t>Тобто свідомо та системно пізнаючи себе, ми творимо мир у собі, а отже і мир навколо себе. Такий процес можна прирівняти до подвигу повсякденних особистих подолань, перемоги над собою, в частині сумнівів, страху, марнославства, страждання від нереалізованих бажань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сподівань</w:t>
      </w:r>
      <w:r w:rsidRPr="00F241F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3556E" w:rsidRDefault="00E03E03" w:rsidP="00480AD9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90D65">
        <w:rPr>
          <w:rFonts w:ascii="Times New Roman" w:hAnsi="Times New Roman"/>
          <w:sz w:val="28"/>
          <w:szCs w:val="28"/>
        </w:rPr>
        <w:t>азов</w:t>
      </w:r>
      <w:r>
        <w:rPr>
          <w:rFonts w:ascii="Times New Roman" w:hAnsi="Times New Roman"/>
          <w:sz w:val="28"/>
          <w:szCs w:val="28"/>
        </w:rPr>
        <w:t>і</w:t>
      </w:r>
      <w:r w:rsidR="00890D65">
        <w:rPr>
          <w:rFonts w:ascii="Times New Roman" w:hAnsi="Times New Roman"/>
          <w:sz w:val="28"/>
          <w:szCs w:val="28"/>
        </w:rPr>
        <w:t xml:space="preserve"> </w:t>
      </w:r>
      <w:r w:rsidR="0073556E" w:rsidRPr="00DC62D0">
        <w:rPr>
          <w:rFonts w:ascii="Times New Roman" w:hAnsi="Times New Roman"/>
          <w:sz w:val="28"/>
          <w:szCs w:val="28"/>
        </w:rPr>
        <w:t>методологічн</w:t>
      </w:r>
      <w:r>
        <w:rPr>
          <w:rFonts w:ascii="Times New Roman" w:hAnsi="Times New Roman"/>
          <w:sz w:val="28"/>
          <w:szCs w:val="28"/>
        </w:rPr>
        <w:t>і</w:t>
      </w:r>
      <w:r w:rsidR="0073556E" w:rsidRPr="00DC62D0">
        <w:rPr>
          <w:rFonts w:ascii="Times New Roman" w:hAnsi="Times New Roman"/>
          <w:sz w:val="28"/>
          <w:szCs w:val="28"/>
        </w:rPr>
        <w:t xml:space="preserve"> параметр</w:t>
      </w:r>
      <w:r>
        <w:rPr>
          <w:rFonts w:ascii="Times New Roman" w:hAnsi="Times New Roman"/>
          <w:sz w:val="28"/>
          <w:szCs w:val="28"/>
        </w:rPr>
        <w:t xml:space="preserve">и </w:t>
      </w:r>
      <w:r w:rsidR="00890D65">
        <w:rPr>
          <w:rFonts w:ascii="Times New Roman" w:hAnsi="Times New Roman"/>
          <w:sz w:val="28"/>
          <w:szCs w:val="28"/>
        </w:rPr>
        <w:t>саморозвитку</w:t>
      </w:r>
      <w:r w:rsidR="0073556E" w:rsidRPr="00DC62D0">
        <w:rPr>
          <w:rFonts w:ascii="Times New Roman" w:hAnsi="Times New Roman"/>
          <w:sz w:val="28"/>
          <w:szCs w:val="28"/>
        </w:rPr>
        <w:t xml:space="preserve"> </w:t>
      </w:r>
      <w:r w:rsidR="0073556E">
        <w:rPr>
          <w:rFonts w:ascii="Times New Roman" w:hAnsi="Times New Roman"/>
          <w:sz w:val="28"/>
          <w:szCs w:val="28"/>
        </w:rPr>
        <w:t>і особистісно-професійного самовдосконалення</w:t>
      </w:r>
      <w:r w:rsidR="00890D65">
        <w:rPr>
          <w:rFonts w:ascii="Times New Roman" w:hAnsi="Times New Roman"/>
          <w:sz w:val="28"/>
          <w:szCs w:val="28"/>
        </w:rPr>
        <w:t xml:space="preserve"> засобами</w:t>
      </w:r>
      <w:r w:rsidR="00575685">
        <w:rPr>
          <w:rFonts w:ascii="Times New Roman" w:hAnsi="Times New Roman"/>
          <w:sz w:val="28"/>
          <w:szCs w:val="28"/>
        </w:rPr>
        <w:t xml:space="preserve"> </w:t>
      </w:r>
      <w:r w:rsidR="00890D65">
        <w:rPr>
          <w:rFonts w:ascii="Times New Roman" w:hAnsi="Times New Roman"/>
          <w:sz w:val="28"/>
          <w:szCs w:val="28"/>
        </w:rPr>
        <w:t xml:space="preserve">самопізнання </w:t>
      </w:r>
      <w:r>
        <w:rPr>
          <w:rFonts w:ascii="Times New Roman" w:hAnsi="Times New Roman"/>
          <w:sz w:val="28"/>
          <w:szCs w:val="28"/>
        </w:rPr>
        <w:t>включають</w:t>
      </w:r>
      <w:r w:rsidR="0073556E">
        <w:rPr>
          <w:rFonts w:ascii="Times New Roman" w:hAnsi="Times New Roman"/>
          <w:sz w:val="28"/>
          <w:szCs w:val="28"/>
        </w:rPr>
        <w:t xml:space="preserve">: </w:t>
      </w:r>
    </w:p>
    <w:p w:rsidR="0073556E" w:rsidRPr="0073556E" w:rsidRDefault="0073556E" w:rsidP="00910515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мет</w:t>
      </w:r>
      <w:r w:rsidR="00E03E03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73556E">
        <w:rPr>
          <w:rFonts w:ascii="Times New Roman" w:hAnsi="Times New Roman" w:cs="Times New Roman"/>
          <w:iCs/>
          <w:sz w:val="28"/>
          <w:szCs w:val="28"/>
        </w:rPr>
        <w:t xml:space="preserve">свідоме духовно-моральне, професійно-орієнтоване, соціально значуще самовдосконалення суб’єкта </w:t>
      </w:r>
      <w:r w:rsidR="00890D65">
        <w:rPr>
          <w:rFonts w:ascii="Times New Roman" w:hAnsi="Times New Roman" w:cs="Times New Roman"/>
          <w:iCs/>
          <w:sz w:val="28"/>
          <w:szCs w:val="28"/>
        </w:rPr>
        <w:t>освітньої</w:t>
      </w:r>
      <w:r w:rsidRPr="0073556E">
        <w:rPr>
          <w:rFonts w:ascii="Times New Roman" w:hAnsi="Times New Roman" w:cs="Times New Roman"/>
          <w:iCs/>
          <w:sz w:val="28"/>
          <w:szCs w:val="28"/>
        </w:rPr>
        <w:t xml:space="preserve"> діяльності </w:t>
      </w:r>
      <w:r w:rsidR="0005150F">
        <w:rPr>
          <w:rFonts w:ascii="Times New Roman" w:hAnsi="Times New Roman" w:cs="Times New Roman"/>
          <w:iCs/>
          <w:sz w:val="28"/>
          <w:szCs w:val="28"/>
        </w:rPr>
        <w:t>засобами</w:t>
      </w:r>
      <w:r w:rsidRPr="0073556E">
        <w:rPr>
          <w:rFonts w:ascii="Times New Roman" w:hAnsi="Times New Roman" w:cs="Times New Roman"/>
          <w:iCs/>
          <w:sz w:val="28"/>
          <w:szCs w:val="28"/>
        </w:rPr>
        <w:t xml:space="preserve"> самопізнання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3556E" w:rsidRPr="0073556E" w:rsidRDefault="0073556E" w:rsidP="00910515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завдання</w:t>
      </w:r>
      <w:r w:rsidRPr="0073556E">
        <w:rPr>
          <w:rFonts w:ascii="Times New Roman" w:hAnsi="Times New Roman" w:cs="Times New Roman"/>
          <w:sz w:val="28"/>
          <w:szCs w:val="28"/>
        </w:rPr>
        <w:t xml:space="preserve"> – застосування </w:t>
      </w:r>
      <w:r w:rsidR="00890D65">
        <w:rPr>
          <w:rFonts w:ascii="Times New Roman" w:hAnsi="Times New Roman" w:cs="Times New Roman"/>
          <w:sz w:val="28"/>
          <w:szCs w:val="28"/>
        </w:rPr>
        <w:t>технологій, методик</w:t>
      </w:r>
      <w:r w:rsidRPr="0073556E">
        <w:rPr>
          <w:rFonts w:ascii="Times New Roman" w:hAnsi="Times New Roman" w:cs="Times New Roman"/>
          <w:sz w:val="28"/>
          <w:szCs w:val="28"/>
        </w:rPr>
        <w:t xml:space="preserve"> самопізнання та особистісно-професійного самовдосконалення в </w:t>
      </w:r>
      <w:r w:rsidR="0005150F">
        <w:rPr>
          <w:rFonts w:ascii="Times New Roman" w:hAnsi="Times New Roman" w:cs="Times New Roman"/>
          <w:sz w:val="28"/>
          <w:szCs w:val="28"/>
        </w:rPr>
        <w:t xml:space="preserve">сучасній </w:t>
      </w:r>
      <w:r w:rsidRPr="0073556E">
        <w:rPr>
          <w:rFonts w:ascii="Times New Roman" w:hAnsi="Times New Roman" w:cs="Times New Roman"/>
          <w:sz w:val="28"/>
          <w:szCs w:val="28"/>
        </w:rPr>
        <w:t>педагогічній практиці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56E" w:rsidRPr="0073556E" w:rsidRDefault="0073556E" w:rsidP="00480A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предмет</w:t>
      </w:r>
      <w:r w:rsidRPr="0073556E">
        <w:rPr>
          <w:rFonts w:ascii="Times New Roman" w:hAnsi="Times New Roman" w:cs="Times New Roman"/>
          <w:sz w:val="28"/>
          <w:szCs w:val="28"/>
        </w:rPr>
        <w:t xml:space="preserve"> – індивідуальний ресурс сил</w:t>
      </w:r>
      <w:r w:rsidRPr="0073556E">
        <w:rPr>
          <w:rFonts w:ascii="Times New Roman" w:hAnsi="Times New Roman" w:cs="Times New Roman"/>
          <w:iCs/>
          <w:sz w:val="28"/>
          <w:szCs w:val="28"/>
        </w:rPr>
        <w:t xml:space="preserve"> суб’єкта </w:t>
      </w:r>
      <w:r w:rsidR="00890D65">
        <w:rPr>
          <w:rFonts w:ascii="Times New Roman" w:hAnsi="Times New Roman" w:cs="Times New Roman"/>
          <w:iCs/>
          <w:sz w:val="28"/>
          <w:szCs w:val="28"/>
        </w:rPr>
        <w:t>освітньої</w:t>
      </w:r>
      <w:r w:rsidR="00890D65" w:rsidRPr="007355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556E">
        <w:rPr>
          <w:rFonts w:ascii="Times New Roman" w:hAnsi="Times New Roman" w:cs="Times New Roman"/>
          <w:iCs/>
          <w:sz w:val="28"/>
          <w:szCs w:val="28"/>
        </w:rPr>
        <w:t>діяльності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73556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5150F" w:rsidRPr="0005150F" w:rsidRDefault="0005150F" w:rsidP="00480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bCs/>
          <w:sz w:val="28"/>
          <w:szCs w:val="28"/>
        </w:rPr>
        <w:t xml:space="preserve">Завдяки виваженим науковим підходам аксіологічному, </w:t>
      </w:r>
      <w:proofErr w:type="spellStart"/>
      <w:r w:rsidRPr="0005150F">
        <w:rPr>
          <w:rFonts w:ascii="Times New Roman" w:hAnsi="Times New Roman" w:cs="Times New Roman"/>
          <w:bCs/>
          <w:sz w:val="28"/>
          <w:szCs w:val="28"/>
        </w:rPr>
        <w:t>акмеологічному</w:t>
      </w:r>
      <w:proofErr w:type="spellEnd"/>
      <w:r w:rsidRPr="0005150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5150F">
        <w:rPr>
          <w:rFonts w:ascii="Times New Roman" w:hAnsi="Times New Roman" w:cs="Times New Roman"/>
          <w:bCs/>
          <w:sz w:val="28"/>
          <w:szCs w:val="28"/>
        </w:rPr>
        <w:t>компетентнісному</w:t>
      </w:r>
      <w:proofErr w:type="spellEnd"/>
      <w:r w:rsidRPr="0005150F">
        <w:rPr>
          <w:rFonts w:ascii="Times New Roman" w:hAnsi="Times New Roman" w:cs="Times New Roman"/>
          <w:bCs/>
          <w:sz w:val="28"/>
          <w:szCs w:val="28"/>
        </w:rPr>
        <w:t xml:space="preserve">, культурологічному, антропологічному, особистісно-орієнтованому, системному, цілісному, синергетичному, діяльнісному </w:t>
      </w:r>
      <w:r w:rsidRPr="00051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ідея самопізнання та самовдосконалення </w:t>
      </w:r>
      <w:r w:rsidRPr="0005150F">
        <w:rPr>
          <w:rFonts w:ascii="Times New Roman" w:hAnsi="Times New Roman" w:cs="Times New Roman"/>
          <w:bCs/>
          <w:sz w:val="28"/>
          <w:szCs w:val="28"/>
        </w:rPr>
        <w:t xml:space="preserve">стає свідомою </w:t>
      </w:r>
      <w:r w:rsidR="001346FF">
        <w:rPr>
          <w:rFonts w:ascii="Times New Roman" w:hAnsi="Times New Roman" w:cs="Times New Roman"/>
          <w:bCs/>
          <w:sz w:val="28"/>
          <w:szCs w:val="28"/>
        </w:rPr>
        <w:t>потребою</w:t>
      </w:r>
      <w:r w:rsidRPr="0005150F">
        <w:rPr>
          <w:rFonts w:ascii="Times New Roman" w:hAnsi="Times New Roman" w:cs="Times New Roman"/>
          <w:bCs/>
          <w:sz w:val="28"/>
          <w:szCs w:val="28"/>
        </w:rPr>
        <w:t xml:space="preserve"> для розумно мислячих суб’єктів </w:t>
      </w:r>
      <w:r w:rsidR="00071F95">
        <w:rPr>
          <w:rFonts w:ascii="Times New Roman" w:hAnsi="Times New Roman" w:cs="Times New Roman"/>
          <w:iCs/>
          <w:sz w:val="28"/>
          <w:szCs w:val="28"/>
        </w:rPr>
        <w:t>освітньої</w:t>
      </w:r>
      <w:r w:rsidR="00071F95" w:rsidRPr="00051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50F">
        <w:rPr>
          <w:rFonts w:ascii="Times New Roman" w:hAnsi="Times New Roman" w:cs="Times New Roman"/>
          <w:bCs/>
          <w:sz w:val="28"/>
          <w:szCs w:val="28"/>
        </w:rPr>
        <w:t>діяльності, сприяє утвердженню засад педагогіки гуманізму</w:t>
      </w:r>
      <w:r w:rsidR="00F00485">
        <w:rPr>
          <w:rFonts w:ascii="Times New Roman" w:hAnsi="Times New Roman" w:cs="Times New Roman"/>
          <w:bCs/>
          <w:sz w:val="28"/>
          <w:szCs w:val="28"/>
        </w:rPr>
        <w:t>, партнерства,</w:t>
      </w:r>
      <w:r w:rsidRPr="00051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485">
        <w:rPr>
          <w:rFonts w:ascii="Times New Roman" w:hAnsi="Times New Roman" w:cs="Times New Roman"/>
          <w:bCs/>
          <w:sz w:val="28"/>
          <w:szCs w:val="28"/>
        </w:rPr>
        <w:t xml:space="preserve">творчої співпраці </w:t>
      </w:r>
      <w:r w:rsidRPr="0005150F">
        <w:rPr>
          <w:rFonts w:ascii="Times New Roman" w:hAnsi="Times New Roman" w:cs="Times New Roman"/>
          <w:bCs/>
          <w:sz w:val="28"/>
          <w:szCs w:val="28"/>
        </w:rPr>
        <w:t>і засвідчує її актуальність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50F">
        <w:rPr>
          <w:rFonts w:ascii="Times New Roman" w:hAnsi="Times New Roman" w:cs="Times New Roman"/>
          <w:bCs/>
          <w:sz w:val="28"/>
          <w:szCs w:val="28"/>
        </w:rPr>
        <w:t>в педагогічній науці та практиці.</w:t>
      </w:r>
    </w:p>
    <w:p w:rsidR="0005150F" w:rsidRPr="0005150F" w:rsidRDefault="0005150F" w:rsidP="00480AD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150F">
        <w:rPr>
          <w:rFonts w:ascii="Times New Roman" w:hAnsi="Times New Roman" w:cs="Times New Roman"/>
          <w:iCs/>
          <w:sz w:val="28"/>
          <w:szCs w:val="28"/>
        </w:rPr>
        <w:t>Проблемі самовдосконалення присвячені праці відомих вчених і просвітників, громадських діячів, зокрема</w:t>
      </w:r>
      <w:r w:rsidRPr="000515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150F">
        <w:rPr>
          <w:rFonts w:ascii="Times New Roman" w:hAnsi="Times New Roman" w:cs="Times New Roman"/>
          <w:iCs/>
          <w:sz w:val="28"/>
          <w:szCs w:val="28"/>
        </w:rPr>
        <w:t>Ш.</w:t>
      </w:r>
      <w:r w:rsidRPr="0005150F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05150F">
        <w:rPr>
          <w:rFonts w:ascii="Times New Roman" w:hAnsi="Times New Roman" w:cs="Times New Roman"/>
          <w:iCs/>
          <w:sz w:val="28"/>
          <w:szCs w:val="28"/>
        </w:rPr>
        <w:t>Амонашвілі, Б. Ананьєва, І. </w:t>
      </w:r>
      <w:proofErr w:type="spellStart"/>
      <w:r w:rsidRPr="0005150F">
        <w:rPr>
          <w:rFonts w:ascii="Times New Roman" w:hAnsi="Times New Roman" w:cs="Times New Roman"/>
          <w:iCs/>
          <w:sz w:val="28"/>
          <w:szCs w:val="28"/>
        </w:rPr>
        <w:t>Беха</w:t>
      </w:r>
      <w:proofErr w:type="spellEnd"/>
      <w:r w:rsidRPr="0005150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5150F">
        <w:rPr>
          <w:rFonts w:ascii="Times New Roman" w:hAnsi="Times New Roman" w:cs="Times New Roman"/>
          <w:iCs/>
          <w:sz w:val="28"/>
          <w:szCs w:val="28"/>
        </w:rPr>
        <w:t>М. Євт</w:t>
      </w:r>
      <w:proofErr w:type="spellEnd"/>
      <w:r w:rsidRPr="0005150F">
        <w:rPr>
          <w:rFonts w:ascii="Times New Roman" w:hAnsi="Times New Roman" w:cs="Times New Roman"/>
          <w:iCs/>
          <w:sz w:val="28"/>
          <w:szCs w:val="28"/>
        </w:rPr>
        <w:t>уха, М.</w:t>
      </w:r>
      <w:r w:rsidRPr="0005150F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05150F">
        <w:rPr>
          <w:rFonts w:ascii="Times New Roman" w:hAnsi="Times New Roman" w:cs="Times New Roman"/>
          <w:iCs/>
          <w:sz w:val="28"/>
          <w:szCs w:val="28"/>
        </w:rPr>
        <w:t>Мельникова, Е. </w:t>
      </w:r>
      <w:proofErr w:type="spellStart"/>
      <w:r w:rsidRPr="0005150F">
        <w:rPr>
          <w:rFonts w:ascii="Times New Roman" w:hAnsi="Times New Roman" w:cs="Times New Roman"/>
          <w:iCs/>
          <w:sz w:val="28"/>
          <w:szCs w:val="28"/>
        </w:rPr>
        <w:t>Помиткіна</w:t>
      </w:r>
      <w:proofErr w:type="spellEnd"/>
      <w:r w:rsidRPr="0005150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5150F">
        <w:rPr>
          <w:rFonts w:ascii="Times New Roman" w:hAnsi="Times New Roman" w:cs="Times New Roman"/>
          <w:iCs/>
          <w:sz w:val="28"/>
          <w:szCs w:val="28"/>
        </w:rPr>
        <w:t>Е. Піньковсь</w:t>
      </w:r>
      <w:proofErr w:type="spellEnd"/>
      <w:r w:rsidRPr="0005150F">
        <w:rPr>
          <w:rFonts w:ascii="Times New Roman" w:hAnsi="Times New Roman" w:cs="Times New Roman"/>
          <w:iCs/>
          <w:sz w:val="28"/>
          <w:szCs w:val="28"/>
        </w:rPr>
        <w:t xml:space="preserve">кої, </w:t>
      </w:r>
      <w:proofErr w:type="spellStart"/>
      <w:r w:rsidRPr="0005150F">
        <w:rPr>
          <w:rFonts w:ascii="Times New Roman" w:hAnsi="Times New Roman" w:cs="Times New Roman"/>
          <w:iCs/>
          <w:sz w:val="28"/>
          <w:szCs w:val="28"/>
        </w:rPr>
        <w:t>Т. Черкаши</w:t>
      </w:r>
      <w:proofErr w:type="spellEnd"/>
      <w:r w:rsidRPr="0005150F">
        <w:rPr>
          <w:rFonts w:ascii="Times New Roman" w:hAnsi="Times New Roman" w:cs="Times New Roman"/>
          <w:iCs/>
          <w:sz w:val="28"/>
          <w:szCs w:val="28"/>
        </w:rPr>
        <w:t>ної, Г.</w:t>
      </w:r>
      <w:r w:rsidRPr="0005150F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05150F">
        <w:rPr>
          <w:rFonts w:ascii="Times New Roman" w:hAnsi="Times New Roman" w:cs="Times New Roman"/>
          <w:iCs/>
          <w:sz w:val="28"/>
          <w:szCs w:val="28"/>
        </w:rPr>
        <w:t>Шевченко.</w:t>
      </w:r>
    </w:p>
    <w:p w:rsidR="0005150F" w:rsidRPr="000D1441" w:rsidRDefault="00071F95" w:rsidP="00F004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Теоретичні і методичні положення саморозвитку, самовдосконалення </w:t>
      </w:r>
      <w:r w:rsidRPr="0005150F">
        <w:rPr>
          <w:rFonts w:ascii="Times New Roman" w:hAnsi="Times New Roman" w:cs="Times New Roman"/>
          <w:bCs/>
          <w:sz w:val="28"/>
          <w:szCs w:val="28"/>
        </w:rPr>
        <w:t xml:space="preserve">суб’єктів </w:t>
      </w:r>
      <w:r>
        <w:rPr>
          <w:rFonts w:ascii="Times New Roman" w:hAnsi="Times New Roman" w:cs="Times New Roman"/>
          <w:iCs/>
          <w:sz w:val="28"/>
          <w:szCs w:val="28"/>
        </w:rPr>
        <w:t>освітньої</w:t>
      </w:r>
      <w:r w:rsidRPr="0005150F">
        <w:rPr>
          <w:rFonts w:ascii="Times New Roman" w:hAnsi="Times New Roman" w:cs="Times New Roman"/>
          <w:bCs/>
          <w:sz w:val="28"/>
          <w:szCs w:val="28"/>
        </w:rPr>
        <w:t xml:space="preserve"> діяльності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висвітлено в </w:t>
      </w:r>
      <w:r w:rsidRPr="00E71A19">
        <w:rPr>
          <w:rFonts w:ascii="Times New Roman" w:hAnsi="Times New Roman" w:cs="Times New Roman"/>
          <w:bCs/>
          <w:iCs/>
          <w:sz w:val="28"/>
          <w:szCs w:val="28"/>
        </w:rPr>
        <w:t>педагогічн</w:t>
      </w:r>
      <w:r>
        <w:rPr>
          <w:rFonts w:ascii="Times New Roman" w:hAnsi="Times New Roman" w:cs="Times New Roman"/>
          <w:bCs/>
          <w:iCs/>
          <w:sz w:val="28"/>
          <w:szCs w:val="28"/>
        </w:rPr>
        <w:t>ій</w:t>
      </w:r>
      <w:r w:rsidRPr="00E71A19">
        <w:rPr>
          <w:rFonts w:ascii="Times New Roman" w:hAnsi="Times New Roman" w:cs="Times New Roman"/>
          <w:bCs/>
          <w:i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E71A19">
        <w:rPr>
          <w:rFonts w:ascii="Times New Roman" w:hAnsi="Times New Roman" w:cs="Times New Roman"/>
          <w:bCs/>
          <w:iCs/>
          <w:sz w:val="28"/>
          <w:szCs w:val="28"/>
        </w:rPr>
        <w:t xml:space="preserve"> самопізнання та особистісно-професійного самовдосконалення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37B6">
        <w:rPr>
          <w:rFonts w:ascii="Times New Roman" w:hAnsi="Times New Roman" w:cs="Times New Roman"/>
          <w:bCs/>
          <w:iCs/>
          <w:sz w:val="28"/>
          <w:szCs w:val="28"/>
        </w:rPr>
        <w:t>[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9C37B6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5150F" w:rsidRPr="00E71A19">
        <w:rPr>
          <w:rFonts w:ascii="Times New Roman" w:hAnsi="Times New Roman" w:cs="Times New Roman"/>
          <w:bCs/>
          <w:sz w:val="28"/>
          <w:szCs w:val="28"/>
        </w:rPr>
        <w:t xml:space="preserve">В основу </w:t>
      </w:r>
      <w:r>
        <w:rPr>
          <w:rFonts w:ascii="Times New Roman" w:hAnsi="Times New Roman" w:cs="Times New Roman"/>
          <w:bCs/>
          <w:iCs/>
          <w:sz w:val="28"/>
          <w:szCs w:val="28"/>
        </w:rPr>
        <w:t>означеної системи</w:t>
      </w:r>
      <w:r w:rsidRPr="00E71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50F" w:rsidRPr="00E71A19">
        <w:rPr>
          <w:rFonts w:ascii="Times New Roman" w:hAnsi="Times New Roman" w:cs="Times New Roman"/>
          <w:bCs/>
          <w:sz w:val="28"/>
          <w:szCs w:val="28"/>
        </w:rPr>
        <w:t xml:space="preserve">закладені об’єктивні закони і закономірності теорії виховання й самовиховання, які дають змогу виокремити змістові концепти: </w:t>
      </w:r>
      <w:r w:rsidR="0005150F" w:rsidRPr="000D14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вольовий імунітет </w:t>
      </w:r>
      <w:r w:rsidR="0005150F" w:rsidRPr="000D1441">
        <w:rPr>
          <w:rFonts w:ascii="Times New Roman" w:hAnsi="Times New Roman" w:cs="Times New Roman"/>
          <w:bCs/>
          <w:sz w:val="28"/>
          <w:szCs w:val="28"/>
        </w:rPr>
        <w:t>– почуття міри, культура бажань;</w:t>
      </w:r>
      <w:r w:rsidR="00F0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50F" w:rsidRPr="000D14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емоційний імунітет </w:t>
      </w:r>
      <w:r w:rsidR="0005150F" w:rsidRPr="000D1441">
        <w:rPr>
          <w:rFonts w:ascii="Times New Roman" w:hAnsi="Times New Roman" w:cs="Times New Roman"/>
          <w:bCs/>
          <w:sz w:val="28"/>
          <w:szCs w:val="28"/>
        </w:rPr>
        <w:t>– самовладання, культура емоцій;</w:t>
      </w:r>
      <w:r w:rsidR="00F0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50F" w:rsidRPr="000D14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ментальний імунітет </w:t>
      </w:r>
      <w:r w:rsidR="0005150F" w:rsidRPr="000D1441">
        <w:rPr>
          <w:rFonts w:ascii="Times New Roman" w:hAnsi="Times New Roman" w:cs="Times New Roman"/>
          <w:bCs/>
          <w:sz w:val="28"/>
          <w:szCs w:val="28"/>
        </w:rPr>
        <w:t>– позитивне, логічне мислення, культура</w:t>
      </w:r>
      <w:r w:rsidR="0005150F">
        <w:rPr>
          <w:rFonts w:ascii="Times New Roman" w:hAnsi="Times New Roman" w:cs="Times New Roman"/>
          <w:bCs/>
          <w:sz w:val="28"/>
          <w:szCs w:val="28"/>
        </w:rPr>
        <w:t xml:space="preserve"> пам</w:t>
      </w:r>
      <w:r w:rsidR="0005150F" w:rsidRPr="00F00485">
        <w:rPr>
          <w:rFonts w:ascii="Times New Roman" w:hAnsi="Times New Roman" w:cs="Times New Roman"/>
          <w:bCs/>
          <w:sz w:val="28"/>
          <w:szCs w:val="28"/>
        </w:rPr>
        <w:t>’</w:t>
      </w:r>
      <w:r w:rsidR="0005150F">
        <w:rPr>
          <w:rFonts w:ascii="Times New Roman" w:hAnsi="Times New Roman" w:cs="Times New Roman"/>
          <w:bCs/>
          <w:sz w:val="28"/>
          <w:szCs w:val="28"/>
        </w:rPr>
        <w:t>яті</w:t>
      </w:r>
      <w:r w:rsidR="001346FF">
        <w:rPr>
          <w:rFonts w:ascii="Times New Roman" w:hAnsi="Times New Roman" w:cs="Times New Roman"/>
          <w:bCs/>
          <w:sz w:val="28"/>
          <w:szCs w:val="28"/>
        </w:rPr>
        <w:t>,</w:t>
      </w:r>
      <w:r w:rsidR="00051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50F" w:rsidRPr="000D1441">
        <w:rPr>
          <w:rFonts w:ascii="Times New Roman" w:hAnsi="Times New Roman" w:cs="Times New Roman"/>
          <w:bCs/>
          <w:sz w:val="28"/>
          <w:szCs w:val="28"/>
        </w:rPr>
        <w:t>думок</w:t>
      </w:r>
      <w:r w:rsidR="001346FF">
        <w:rPr>
          <w:rFonts w:ascii="Times New Roman" w:hAnsi="Times New Roman" w:cs="Times New Roman"/>
          <w:bCs/>
          <w:sz w:val="28"/>
          <w:szCs w:val="28"/>
        </w:rPr>
        <w:t>, дій.</w:t>
      </w:r>
    </w:p>
    <w:p w:rsidR="0005150F" w:rsidRPr="00EA4535" w:rsidRDefault="0005150F" w:rsidP="00F004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4535">
        <w:rPr>
          <w:rFonts w:ascii="Times New Roman" w:hAnsi="Times New Roman" w:cs="Times New Roman"/>
          <w:bCs/>
          <w:iCs/>
          <w:sz w:val="28"/>
          <w:szCs w:val="28"/>
        </w:rPr>
        <w:t>Функціонально педагогічна системи самопізнання і особистісно-професійного самовдосконалення має практико-орієнтований характер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2A08F8" w:rsidRPr="002A08F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D1441">
        <w:rPr>
          <w:rFonts w:ascii="Times New Roman" w:hAnsi="Times New Roman" w:cs="Times New Roman"/>
          <w:bCs/>
          <w:iCs/>
          <w:sz w:val="28"/>
          <w:szCs w:val="28"/>
        </w:rPr>
        <w:t xml:space="preserve">бґрунтовані функції, виконувані нею </w:t>
      </w:r>
      <w:r>
        <w:rPr>
          <w:rFonts w:ascii="Times New Roman" w:hAnsi="Times New Roman" w:cs="Times New Roman"/>
          <w:bCs/>
          <w:iCs/>
          <w:sz w:val="28"/>
          <w:szCs w:val="28"/>
        </w:rPr>
        <w:t>класифікуються як</w:t>
      </w:r>
      <w:r w:rsidRPr="000D144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F004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гносеологічна</w:t>
      </w:r>
      <w:r w:rsidRPr="009C37B6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EA4535">
        <w:rPr>
          <w:rFonts w:ascii="Times New Roman" w:hAnsi="Times New Roman" w:cs="Times New Roman"/>
          <w:bCs/>
          <w:iCs/>
          <w:sz w:val="28"/>
          <w:szCs w:val="28"/>
        </w:rPr>
        <w:t xml:space="preserve"> системне самоспостереження і самоаналіз емоційно-вольової і чуттєво-ментальної сфери в структурі індивідуального ресурсу сил у соціально напружених ситуаціях;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аксіологічна:</w:t>
      </w:r>
      <w:r w:rsidRPr="009C37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4535">
        <w:rPr>
          <w:rFonts w:ascii="Times New Roman" w:hAnsi="Times New Roman" w:cs="Times New Roman"/>
          <w:bCs/>
          <w:iCs/>
          <w:sz w:val="28"/>
          <w:szCs w:val="28"/>
        </w:rPr>
        <w:t xml:space="preserve">об’єктивація самооцінки особистісних проявів (чеснот і недоліків) у процесі </w:t>
      </w:r>
      <w:proofErr w:type="spellStart"/>
      <w:r w:rsidRPr="00EA4535">
        <w:rPr>
          <w:rFonts w:ascii="Times New Roman" w:hAnsi="Times New Roman" w:cs="Times New Roman"/>
          <w:bCs/>
          <w:iCs/>
          <w:sz w:val="28"/>
          <w:szCs w:val="28"/>
        </w:rPr>
        <w:t>поліфункціональних</w:t>
      </w:r>
      <w:proofErr w:type="spellEnd"/>
      <w:r w:rsidRPr="00EA4535">
        <w:rPr>
          <w:rFonts w:ascii="Times New Roman" w:hAnsi="Times New Roman" w:cs="Times New Roman"/>
          <w:bCs/>
          <w:iCs/>
          <w:sz w:val="28"/>
          <w:szCs w:val="28"/>
        </w:rPr>
        <w:t xml:space="preserve"> соціально значущих комунікацій;</w:t>
      </w:r>
      <w:r w:rsidR="00F004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праксіологічна</w:t>
      </w:r>
      <w:proofErr w:type="spellEnd"/>
      <w:r w:rsidRPr="009C37B6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EA45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A4535">
        <w:rPr>
          <w:rFonts w:ascii="Times New Roman" w:hAnsi="Times New Roman" w:cs="Times New Roman"/>
          <w:bCs/>
          <w:iCs/>
          <w:sz w:val="28"/>
          <w:szCs w:val="28"/>
        </w:rPr>
        <w:t>самокорекція</w:t>
      </w:r>
      <w:proofErr w:type="spellEnd"/>
      <w:r w:rsidRPr="00EA4535">
        <w:rPr>
          <w:rFonts w:ascii="Times New Roman" w:hAnsi="Times New Roman" w:cs="Times New Roman"/>
          <w:bCs/>
          <w:iCs/>
          <w:sz w:val="28"/>
          <w:szCs w:val="28"/>
        </w:rPr>
        <w:t xml:space="preserve"> неповноцінних якостей під час соціальних, професійних, міжособистісних комунікацій з використанням ментально-часових характеристик</w:t>
      </w:r>
      <w:r w:rsidR="001346FF">
        <w:rPr>
          <w:rFonts w:ascii="Times New Roman" w:hAnsi="Times New Roman" w:cs="Times New Roman"/>
          <w:bCs/>
          <w:iCs/>
          <w:sz w:val="28"/>
          <w:szCs w:val="28"/>
        </w:rPr>
        <w:t xml:space="preserve"> («після», «під час», «до» ситуативної події)</w:t>
      </w:r>
      <w:r w:rsidRPr="00EA453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5150F" w:rsidRDefault="0005150F" w:rsidP="00575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1FC">
        <w:rPr>
          <w:rFonts w:ascii="Times New Roman" w:hAnsi="Times New Roman" w:cs="Times New Roman"/>
          <w:iCs/>
          <w:sz w:val="28"/>
          <w:szCs w:val="28"/>
        </w:rPr>
        <w:t>Педагогічна система самопізнання та особистісно-професійного самовдосконалення</w:t>
      </w:r>
      <w:r w:rsidRPr="00F241FC">
        <w:rPr>
          <w:rFonts w:ascii="Times New Roman" w:hAnsi="Times New Roman" w:cs="Times New Roman"/>
          <w:sz w:val="28"/>
          <w:szCs w:val="28"/>
        </w:rPr>
        <w:t xml:space="preserve"> як сукупність факторів, спрямованих на досягнення свідомих педагогічних цілей, характеризується </w:t>
      </w:r>
      <w:r>
        <w:rPr>
          <w:rFonts w:ascii="Times New Roman" w:hAnsi="Times New Roman" w:cs="Times New Roman"/>
          <w:sz w:val="28"/>
          <w:szCs w:val="28"/>
        </w:rPr>
        <w:t>такими</w:t>
      </w:r>
      <w:r w:rsidRPr="00F241FC">
        <w:rPr>
          <w:rFonts w:ascii="Times New Roman" w:hAnsi="Times New Roman" w:cs="Times New Roman"/>
          <w:sz w:val="28"/>
          <w:szCs w:val="28"/>
        </w:rPr>
        <w:t xml:space="preserve"> базовими показниками: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структурністю</w:t>
      </w:r>
      <w:r w:rsidRPr="00F241F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DF3144">
        <w:rPr>
          <w:rFonts w:ascii="Times New Roman" w:hAnsi="Times New Roman" w:cs="Times New Roman"/>
          <w:sz w:val="28"/>
          <w:szCs w:val="28"/>
        </w:rPr>
        <w:t>взаємообумовлені</w:t>
      </w:r>
      <w:r w:rsidR="00DF3144" w:rsidRPr="00F241FC">
        <w:rPr>
          <w:rFonts w:ascii="Times New Roman" w:hAnsi="Times New Roman" w:cs="Times New Roman"/>
          <w:sz w:val="28"/>
          <w:szCs w:val="28"/>
        </w:rPr>
        <w:t xml:space="preserve"> </w:t>
      </w:r>
      <w:r w:rsidRPr="00F241FC">
        <w:rPr>
          <w:rFonts w:ascii="Times New Roman" w:hAnsi="Times New Roman" w:cs="Times New Roman"/>
          <w:sz w:val="28"/>
          <w:szCs w:val="28"/>
        </w:rPr>
        <w:t>базові</w:t>
      </w:r>
      <w:r w:rsidR="00DF3144" w:rsidRPr="00DF3144">
        <w:rPr>
          <w:rFonts w:ascii="Times New Roman" w:hAnsi="Times New Roman" w:cs="Times New Roman"/>
          <w:sz w:val="28"/>
          <w:szCs w:val="28"/>
        </w:rPr>
        <w:t xml:space="preserve"> </w:t>
      </w:r>
      <w:r w:rsidRPr="00F241FC">
        <w:rPr>
          <w:rFonts w:ascii="Times New Roman" w:hAnsi="Times New Roman" w:cs="Times New Roman"/>
          <w:sz w:val="28"/>
          <w:szCs w:val="28"/>
        </w:rPr>
        <w:t>структурні компоненти)</w:t>
      </w:r>
      <w:r w:rsidR="00575685">
        <w:rPr>
          <w:rFonts w:ascii="Times New Roman" w:hAnsi="Times New Roman" w:cs="Times New Roman"/>
          <w:sz w:val="28"/>
          <w:szCs w:val="28"/>
        </w:rPr>
        <w:t xml:space="preserve">;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цілісністю</w:t>
      </w:r>
      <w:r w:rsidRPr="00F241FC">
        <w:rPr>
          <w:rFonts w:ascii="Times New Roman" w:hAnsi="Times New Roman" w:cs="Times New Roman"/>
          <w:sz w:val="28"/>
          <w:szCs w:val="28"/>
        </w:rPr>
        <w:t xml:space="preserve"> (неподільність, єдність взаємозв’язків структурних компонентів)</w:t>
      </w:r>
      <w:r w:rsidR="00575685">
        <w:rPr>
          <w:rFonts w:ascii="Times New Roman" w:hAnsi="Times New Roman" w:cs="Times New Roman"/>
          <w:sz w:val="28"/>
          <w:szCs w:val="28"/>
        </w:rPr>
        <w:t xml:space="preserve">; </w:t>
      </w:r>
      <w:r w:rsidRPr="009C37B6">
        <w:rPr>
          <w:rFonts w:ascii="Times New Roman" w:hAnsi="Times New Roman" w:cs="Times New Roman"/>
          <w:i/>
          <w:sz w:val="28"/>
          <w:szCs w:val="28"/>
        </w:rPr>
        <w:t>надійністю</w:t>
      </w:r>
      <w:r w:rsidRPr="009C37B6">
        <w:rPr>
          <w:rFonts w:ascii="Times New Roman" w:hAnsi="Times New Roman" w:cs="Times New Roman"/>
          <w:sz w:val="28"/>
          <w:szCs w:val="28"/>
        </w:rPr>
        <w:t xml:space="preserve"> (</w:t>
      </w:r>
      <w:r w:rsidRPr="00F241FC">
        <w:rPr>
          <w:rFonts w:ascii="Times New Roman" w:hAnsi="Times New Roman" w:cs="Times New Roman"/>
          <w:sz w:val="28"/>
          <w:szCs w:val="28"/>
        </w:rPr>
        <w:t>достовірність, узгодженість цілей та завдань)</w:t>
      </w:r>
      <w:r w:rsidR="00575685">
        <w:rPr>
          <w:rFonts w:ascii="Times New Roman" w:hAnsi="Times New Roman" w:cs="Times New Roman"/>
          <w:sz w:val="28"/>
          <w:szCs w:val="28"/>
        </w:rPr>
        <w:t xml:space="preserve">;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оптимальністю</w:t>
      </w:r>
      <w:r w:rsidRPr="00F241FC">
        <w:rPr>
          <w:rFonts w:ascii="Times New Roman" w:hAnsi="Times New Roman" w:cs="Times New Roman"/>
          <w:sz w:val="28"/>
          <w:szCs w:val="28"/>
        </w:rPr>
        <w:t xml:space="preserve"> (доцільність, обґрунтованість умов, які забезпечують надійність взаємозв’язків структурних компонентів)</w:t>
      </w:r>
      <w:r w:rsidR="00575685">
        <w:rPr>
          <w:rFonts w:ascii="Times New Roman" w:hAnsi="Times New Roman" w:cs="Times New Roman"/>
          <w:sz w:val="28"/>
          <w:szCs w:val="28"/>
        </w:rPr>
        <w:t xml:space="preserve">;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функціональністю</w:t>
      </w:r>
      <w:r w:rsidRPr="00F241FC">
        <w:rPr>
          <w:rFonts w:ascii="Times New Roman" w:hAnsi="Times New Roman" w:cs="Times New Roman"/>
          <w:sz w:val="28"/>
          <w:szCs w:val="28"/>
        </w:rPr>
        <w:t xml:space="preserve"> (сукупність можливостей, функцій, спрямованих на досягнення мети)</w:t>
      </w:r>
      <w:r w:rsidR="005756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синергетичністю</w:t>
      </w:r>
      <w:proofErr w:type="spellEnd"/>
      <w:r w:rsidRPr="00F241FC">
        <w:rPr>
          <w:rFonts w:ascii="Times New Roman" w:hAnsi="Times New Roman" w:cs="Times New Roman"/>
          <w:sz w:val="28"/>
          <w:szCs w:val="28"/>
        </w:rPr>
        <w:t xml:space="preserve"> (збільшення сили впливу одного </w:t>
      </w:r>
      <w:proofErr w:type="spellStart"/>
      <w:r w:rsidRPr="00F241FC">
        <w:rPr>
          <w:rFonts w:ascii="Times New Roman" w:hAnsi="Times New Roman" w:cs="Times New Roman"/>
          <w:sz w:val="28"/>
          <w:szCs w:val="28"/>
        </w:rPr>
        <w:t>системоутворювального</w:t>
      </w:r>
      <w:proofErr w:type="spellEnd"/>
      <w:r w:rsidRPr="00F241FC">
        <w:rPr>
          <w:rFonts w:ascii="Times New Roman" w:hAnsi="Times New Roman" w:cs="Times New Roman"/>
          <w:sz w:val="28"/>
          <w:szCs w:val="28"/>
        </w:rPr>
        <w:t xml:space="preserve"> компоненту при узгодженій цілеспрямованій взаємодії з іншими компонентами системи)</w:t>
      </w:r>
      <w:r w:rsidR="00575685">
        <w:rPr>
          <w:rFonts w:ascii="Times New Roman" w:hAnsi="Times New Roman" w:cs="Times New Roman"/>
          <w:sz w:val="28"/>
          <w:szCs w:val="28"/>
        </w:rPr>
        <w:t xml:space="preserve">;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ієрархічністю</w:t>
      </w:r>
      <w:r w:rsidRPr="00F241FC">
        <w:rPr>
          <w:rFonts w:ascii="Times New Roman" w:hAnsi="Times New Roman" w:cs="Times New Roman"/>
          <w:sz w:val="28"/>
          <w:szCs w:val="28"/>
        </w:rPr>
        <w:t xml:space="preserve"> (послідовність взаємодії структурних компонентів, виходячи з пріоритетності </w:t>
      </w:r>
      <w:r w:rsidRPr="00F241FC">
        <w:rPr>
          <w:rFonts w:ascii="Times New Roman" w:hAnsi="Times New Roman" w:cs="Times New Roman"/>
          <w:sz w:val="28"/>
          <w:szCs w:val="28"/>
        </w:rPr>
        <w:lastRenderedPageBreak/>
        <w:t>розподілу їх функцій)</w:t>
      </w:r>
      <w:r w:rsidR="005756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інтегративністю</w:t>
      </w:r>
      <w:proofErr w:type="spellEnd"/>
      <w:r w:rsidRPr="00F241FC">
        <w:rPr>
          <w:rFonts w:ascii="Times New Roman" w:hAnsi="Times New Roman" w:cs="Times New Roman"/>
          <w:sz w:val="28"/>
          <w:szCs w:val="28"/>
        </w:rPr>
        <w:t xml:space="preserve"> (відновленням цілісності, внаслідок встановлення узгоджених взаємозв’язків між умовно розділеними компонентами)</w:t>
      </w:r>
      <w:r w:rsidR="00575685">
        <w:rPr>
          <w:rFonts w:ascii="Times New Roman" w:hAnsi="Times New Roman" w:cs="Times New Roman"/>
          <w:sz w:val="28"/>
          <w:szCs w:val="28"/>
        </w:rPr>
        <w:t>.</w:t>
      </w:r>
    </w:p>
    <w:p w:rsidR="009C37B6" w:rsidRDefault="009C37B6" w:rsidP="00F00485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71A19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19">
        <w:rPr>
          <w:rFonts w:ascii="Times New Roman" w:hAnsi="Times New Roman" w:cs="Times New Roman"/>
          <w:sz w:val="28"/>
          <w:szCs w:val="28"/>
        </w:rPr>
        <w:t>педагогічна системи самопізнання та особистісно-професійного самовдосконалення суб’єкт</w:t>
      </w:r>
      <w:r w:rsidR="00E03E03">
        <w:rPr>
          <w:rFonts w:ascii="Times New Roman" w:hAnsi="Times New Roman" w:cs="Times New Roman"/>
          <w:sz w:val="28"/>
          <w:szCs w:val="28"/>
        </w:rPr>
        <w:t>а</w:t>
      </w:r>
      <w:r w:rsidRPr="00E71A19">
        <w:rPr>
          <w:rFonts w:ascii="Times New Roman" w:hAnsi="Times New Roman" w:cs="Times New Roman"/>
          <w:sz w:val="28"/>
          <w:szCs w:val="28"/>
        </w:rPr>
        <w:t xml:space="preserve"> </w:t>
      </w:r>
      <w:r w:rsidR="009B39A8">
        <w:rPr>
          <w:rFonts w:ascii="Times New Roman" w:hAnsi="Times New Roman" w:cs="Times New Roman"/>
          <w:sz w:val="28"/>
          <w:szCs w:val="28"/>
        </w:rPr>
        <w:t>освітньої</w:t>
      </w:r>
      <w:r w:rsidRPr="00E71A19">
        <w:rPr>
          <w:rFonts w:ascii="Times New Roman" w:hAnsi="Times New Roman" w:cs="Times New Roman"/>
          <w:sz w:val="28"/>
          <w:szCs w:val="28"/>
        </w:rPr>
        <w:t xml:space="preserve"> діяльності уміщує три </w:t>
      </w:r>
      <w:proofErr w:type="spellStart"/>
      <w:r w:rsidRPr="00E71A19">
        <w:rPr>
          <w:rFonts w:ascii="Times New Roman" w:hAnsi="Times New Roman" w:cs="Times New Roman"/>
          <w:sz w:val="28"/>
          <w:szCs w:val="28"/>
        </w:rPr>
        <w:t>системоутворювальні</w:t>
      </w:r>
      <w:proofErr w:type="spellEnd"/>
      <w:r w:rsidRPr="00E71A19">
        <w:rPr>
          <w:rFonts w:ascii="Times New Roman" w:hAnsi="Times New Roman" w:cs="Times New Roman"/>
          <w:sz w:val="28"/>
          <w:szCs w:val="28"/>
        </w:rPr>
        <w:t xml:space="preserve"> компоненти:</w:t>
      </w:r>
      <w:r w:rsidR="00F00485">
        <w:rPr>
          <w:rFonts w:ascii="Times New Roman" w:hAnsi="Times New Roman" w:cs="Times New Roman"/>
          <w:sz w:val="28"/>
          <w:szCs w:val="28"/>
        </w:rPr>
        <w:t xml:space="preserve">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структурно-змістовий компонент </w:t>
      </w:r>
      <w:r w:rsidRPr="00F241FC">
        <w:rPr>
          <w:rFonts w:ascii="Times New Roman" w:hAnsi="Times New Roman" w:cs="Times New Roman"/>
          <w:sz w:val="28"/>
          <w:szCs w:val="28"/>
        </w:rPr>
        <w:t>– відображає концептуальну спрямованість (особливості планування та реалізації етапів самопізна</w:t>
      </w:r>
      <w:r w:rsidR="009B39A8">
        <w:rPr>
          <w:rFonts w:ascii="Times New Roman" w:hAnsi="Times New Roman" w:cs="Times New Roman"/>
          <w:sz w:val="28"/>
          <w:szCs w:val="28"/>
        </w:rPr>
        <w:t>ння та самовдосконалення</w:t>
      </w:r>
      <w:r w:rsidRPr="00F241FC">
        <w:rPr>
          <w:rFonts w:ascii="Times New Roman" w:hAnsi="Times New Roman" w:cs="Times New Roman"/>
          <w:sz w:val="28"/>
          <w:szCs w:val="28"/>
        </w:rPr>
        <w:t xml:space="preserve">, їх загальні та часткові цілі й завдання);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структурно-процесуальний компонент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241FC">
        <w:rPr>
          <w:rFonts w:ascii="Times New Roman" w:hAnsi="Times New Roman" w:cs="Times New Roman"/>
          <w:sz w:val="28"/>
          <w:szCs w:val="28"/>
        </w:rPr>
        <w:t>– характеризує базові умови (специфіку, форми, методи</w:t>
      </w:r>
      <w:r w:rsidR="009B39A8">
        <w:rPr>
          <w:rFonts w:ascii="Times New Roman" w:hAnsi="Times New Roman" w:cs="Times New Roman"/>
          <w:sz w:val="28"/>
          <w:szCs w:val="28"/>
        </w:rPr>
        <w:t>, технологічні засоби</w:t>
      </w:r>
      <w:r w:rsidRPr="00F241FC">
        <w:rPr>
          <w:rFonts w:ascii="Times New Roman" w:hAnsi="Times New Roman" w:cs="Times New Roman"/>
          <w:sz w:val="28"/>
          <w:szCs w:val="28"/>
        </w:rPr>
        <w:t xml:space="preserve">); 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структурно-аналітичний ко</w:t>
      </w:r>
      <w:r w:rsidRPr="009C37B6">
        <w:rPr>
          <w:rFonts w:ascii="Times New Roman" w:hAnsi="Times New Roman" w:cs="Times New Roman"/>
          <w:i/>
          <w:iCs/>
          <w:sz w:val="28"/>
          <w:szCs w:val="28"/>
        </w:rPr>
        <w:t>мпонент</w:t>
      </w:r>
      <w:r w:rsidRPr="00F241FC">
        <w:rPr>
          <w:rFonts w:ascii="Times New Roman" w:hAnsi="Times New Roman" w:cs="Times New Roman"/>
          <w:sz w:val="28"/>
          <w:szCs w:val="28"/>
        </w:rPr>
        <w:t xml:space="preserve"> – розкриває об’єктивні закономірності самопізна</w:t>
      </w:r>
      <w:r w:rsidR="009B39A8">
        <w:rPr>
          <w:rFonts w:ascii="Times New Roman" w:hAnsi="Times New Roman" w:cs="Times New Roman"/>
          <w:sz w:val="28"/>
          <w:szCs w:val="28"/>
        </w:rPr>
        <w:t>ння та самовдосконалення</w:t>
      </w:r>
      <w:r w:rsidRPr="00F241FC">
        <w:rPr>
          <w:rFonts w:ascii="Times New Roman" w:hAnsi="Times New Roman" w:cs="Times New Roman"/>
          <w:sz w:val="28"/>
          <w:szCs w:val="28"/>
        </w:rPr>
        <w:t>, адаптован</w:t>
      </w:r>
      <w:r w:rsidR="009B39A8">
        <w:rPr>
          <w:rFonts w:ascii="Times New Roman" w:hAnsi="Times New Roman" w:cs="Times New Roman"/>
          <w:sz w:val="28"/>
          <w:szCs w:val="28"/>
        </w:rPr>
        <w:t>і</w:t>
      </w:r>
      <w:r w:rsidRPr="00F241FC">
        <w:rPr>
          <w:rFonts w:ascii="Times New Roman" w:hAnsi="Times New Roman" w:cs="Times New Roman"/>
          <w:sz w:val="28"/>
          <w:szCs w:val="28"/>
        </w:rPr>
        <w:t xml:space="preserve"> до </w:t>
      </w:r>
      <w:r w:rsidR="009B39A8">
        <w:rPr>
          <w:rFonts w:ascii="Times New Roman" w:hAnsi="Times New Roman" w:cs="Times New Roman"/>
          <w:sz w:val="28"/>
          <w:szCs w:val="28"/>
        </w:rPr>
        <w:t>освітнього</w:t>
      </w:r>
      <w:r w:rsidRPr="00F241FC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2B3CF2" w:rsidRDefault="002B3CF2" w:rsidP="000471D0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1A19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A19">
        <w:rPr>
          <w:rFonts w:ascii="Times New Roman" w:hAnsi="Times New Roman" w:cs="Times New Roman"/>
          <w:sz w:val="28"/>
          <w:szCs w:val="28"/>
        </w:rPr>
        <w:t>н з наведених компонентів</w:t>
      </w:r>
      <w:r>
        <w:rPr>
          <w:rFonts w:ascii="Times New Roman" w:hAnsi="Times New Roman" w:cs="Times New Roman"/>
          <w:sz w:val="28"/>
          <w:szCs w:val="28"/>
        </w:rPr>
        <w:t xml:space="preserve"> має свою специфічну</w:t>
      </w:r>
      <w:r w:rsidR="009C37B6" w:rsidRPr="00E71A19">
        <w:rPr>
          <w:rFonts w:ascii="Times New Roman" w:hAnsi="Times New Roman" w:cs="Times New Roman"/>
          <w:sz w:val="28"/>
          <w:szCs w:val="28"/>
        </w:rPr>
        <w:t xml:space="preserve"> функціональну спрямованість.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D9" w:rsidRPr="00480AD9" w:rsidRDefault="009C37B6" w:rsidP="000471D0">
      <w:pPr>
        <w:spacing w:after="0" w:line="360" w:lineRule="auto"/>
        <w:ind w:firstLine="45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5602E5">
        <w:rPr>
          <w:rFonts w:ascii="Times New Roman" w:hAnsi="Times New Roman" w:cs="Times New Roman"/>
          <w:bCs/>
          <w:iCs/>
          <w:sz w:val="28"/>
          <w:szCs w:val="28"/>
        </w:rPr>
        <w:t xml:space="preserve">труктурно-змістовий компонент змістового блоку </w:t>
      </w:r>
      <w:r w:rsidRPr="005602E5">
        <w:rPr>
          <w:rFonts w:ascii="Times New Roman" w:hAnsi="Times New Roman" w:cs="Times New Roman"/>
          <w:bCs/>
          <w:sz w:val="28"/>
          <w:szCs w:val="28"/>
        </w:rPr>
        <w:t xml:space="preserve">педагогічної системи самопізнання та особистісно-професійного самовдосконалення </w:t>
      </w:r>
      <w:r>
        <w:rPr>
          <w:rFonts w:ascii="Times New Roman" w:hAnsi="Times New Roman" w:cs="Times New Roman"/>
          <w:bCs/>
          <w:sz w:val="28"/>
          <w:szCs w:val="28"/>
        </w:rPr>
        <w:t>характеризує з</w:t>
      </w:r>
      <w:r w:rsidRPr="005602E5">
        <w:rPr>
          <w:rFonts w:ascii="Times New Roman" w:hAnsi="Times New Roman" w:cs="Times New Roman"/>
          <w:sz w:val="28"/>
          <w:szCs w:val="28"/>
        </w:rPr>
        <w:t>містовність, взаємообумовленість та взаємозв’язок етапів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37B6">
        <w:rPr>
          <w:rFonts w:ascii="Times New Roman" w:hAnsi="Times New Roman" w:cs="Times New Roman"/>
          <w:i/>
          <w:sz w:val="28"/>
          <w:szCs w:val="28"/>
        </w:rPr>
        <w:t>Перший, умовно виділений етап</w:t>
      </w:r>
      <w:r w:rsidRPr="005602E5">
        <w:rPr>
          <w:rFonts w:ascii="Times New Roman" w:hAnsi="Times New Roman" w:cs="Times New Roman"/>
          <w:sz w:val="28"/>
          <w:szCs w:val="28"/>
        </w:rPr>
        <w:t>, незв'язаний часовою залежністю –</w:t>
      </w:r>
      <w:r w:rsidRPr="009C37B6">
        <w:rPr>
          <w:rFonts w:ascii="Times New Roman" w:hAnsi="Times New Roman" w:cs="Times New Roman"/>
          <w:i/>
          <w:sz w:val="28"/>
          <w:szCs w:val="28"/>
        </w:rPr>
        <w:t>самоконтроль,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24D6" w:rsidRPr="005602E5">
        <w:rPr>
          <w:rFonts w:ascii="Times New Roman" w:hAnsi="Times New Roman" w:cs="Times New Roman"/>
          <w:sz w:val="28"/>
          <w:szCs w:val="28"/>
        </w:rPr>
        <w:t>ґрунтується</w:t>
      </w:r>
      <w:r w:rsidRPr="005602E5">
        <w:rPr>
          <w:rFonts w:ascii="Times New Roman" w:hAnsi="Times New Roman" w:cs="Times New Roman"/>
          <w:sz w:val="28"/>
          <w:szCs w:val="28"/>
        </w:rPr>
        <w:t xml:space="preserve"> на ментальній прац</w:t>
      </w:r>
      <w:r>
        <w:rPr>
          <w:rFonts w:ascii="Times New Roman" w:hAnsi="Times New Roman" w:cs="Times New Roman"/>
          <w:sz w:val="28"/>
          <w:szCs w:val="28"/>
        </w:rPr>
        <w:t>елюбності</w:t>
      </w:r>
      <w:r w:rsidRPr="005602E5">
        <w:rPr>
          <w:rFonts w:ascii="Times New Roman" w:hAnsi="Times New Roman" w:cs="Times New Roman"/>
          <w:sz w:val="28"/>
          <w:szCs w:val="28"/>
        </w:rPr>
        <w:t xml:space="preserve"> і вміщує </w:t>
      </w:r>
      <w:proofErr w:type="spellStart"/>
      <w:r w:rsidRPr="005602E5">
        <w:rPr>
          <w:rFonts w:ascii="Times New Roman" w:hAnsi="Times New Roman" w:cs="Times New Roman"/>
          <w:sz w:val="28"/>
          <w:szCs w:val="28"/>
        </w:rPr>
        <w:t>підетапи</w:t>
      </w:r>
      <w:proofErr w:type="spellEnd"/>
      <w:r w:rsidRPr="005602E5">
        <w:rPr>
          <w:rFonts w:ascii="Times New Roman" w:hAnsi="Times New Roman" w:cs="Times New Roman"/>
          <w:sz w:val="28"/>
          <w:szCs w:val="28"/>
        </w:rPr>
        <w:t xml:space="preserve"> </w:t>
      </w:r>
      <w:r w:rsidRPr="009C37B6">
        <w:rPr>
          <w:rFonts w:ascii="Times New Roman" w:hAnsi="Times New Roman" w:cs="Times New Roman"/>
          <w:i/>
          <w:sz w:val="28"/>
          <w:szCs w:val="28"/>
        </w:rPr>
        <w:t>самоспостереження і самообмеження</w:t>
      </w:r>
      <w:r w:rsidRPr="009C37B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0471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602E5">
        <w:rPr>
          <w:rFonts w:ascii="Times New Roman" w:hAnsi="Times New Roman" w:cs="Times New Roman"/>
          <w:sz w:val="28"/>
          <w:szCs w:val="28"/>
        </w:rPr>
        <w:t xml:space="preserve">Другий етап, віднесений до самоаналізу, характеризує стійке прагнення </w:t>
      </w:r>
      <w:r w:rsidR="00E03E03" w:rsidRPr="00E71A19">
        <w:rPr>
          <w:rFonts w:ascii="Times New Roman" w:hAnsi="Times New Roman" w:cs="Times New Roman"/>
          <w:sz w:val="28"/>
          <w:szCs w:val="28"/>
        </w:rPr>
        <w:t>суб’єкт</w:t>
      </w:r>
      <w:r w:rsidR="00E03E03">
        <w:rPr>
          <w:rFonts w:ascii="Times New Roman" w:hAnsi="Times New Roman" w:cs="Times New Roman"/>
          <w:sz w:val="28"/>
          <w:szCs w:val="28"/>
        </w:rPr>
        <w:t>а</w:t>
      </w:r>
      <w:r w:rsidR="00E03E03" w:rsidRPr="00E71A19">
        <w:rPr>
          <w:rFonts w:ascii="Times New Roman" w:hAnsi="Times New Roman" w:cs="Times New Roman"/>
          <w:sz w:val="28"/>
          <w:szCs w:val="28"/>
        </w:rPr>
        <w:t xml:space="preserve"> </w:t>
      </w:r>
      <w:r w:rsidR="00E03E03">
        <w:rPr>
          <w:rFonts w:ascii="Times New Roman" w:hAnsi="Times New Roman" w:cs="Times New Roman"/>
          <w:sz w:val="28"/>
          <w:szCs w:val="28"/>
        </w:rPr>
        <w:t>освітньої</w:t>
      </w:r>
      <w:r w:rsidR="00E03E03" w:rsidRPr="00E71A19"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Pr="00E03E03">
        <w:rPr>
          <w:rFonts w:ascii="Times New Roman" w:hAnsi="Times New Roman" w:cs="Times New Roman"/>
          <w:sz w:val="28"/>
          <w:szCs w:val="28"/>
        </w:rPr>
        <w:t>до</w:t>
      </w:r>
      <w:r w:rsidRPr="005602E5">
        <w:rPr>
          <w:rFonts w:ascii="Times New Roman" w:hAnsi="Times New Roman" w:cs="Times New Roman"/>
          <w:sz w:val="28"/>
          <w:szCs w:val="28"/>
        </w:rPr>
        <w:t xml:space="preserve"> узагальнення отриманих знань про індивідуальний ресурс сил, специфічні особливості </w:t>
      </w:r>
      <w:r>
        <w:rPr>
          <w:rFonts w:ascii="Times New Roman" w:hAnsi="Times New Roman" w:cs="Times New Roman"/>
          <w:sz w:val="28"/>
          <w:szCs w:val="28"/>
        </w:rPr>
        <w:t xml:space="preserve">своєї </w:t>
      </w:r>
      <w:r w:rsidRPr="005602E5">
        <w:rPr>
          <w:rFonts w:ascii="Times New Roman" w:hAnsi="Times New Roman" w:cs="Times New Roman"/>
          <w:sz w:val="28"/>
          <w:szCs w:val="28"/>
        </w:rPr>
        <w:t xml:space="preserve">пам'яті, бажань, емоцій, нижчого ментального тіла, вказуючи на наявність ознак </w:t>
      </w:r>
      <w:r w:rsidRPr="009C37B6">
        <w:rPr>
          <w:rFonts w:ascii="Times New Roman" w:hAnsi="Times New Roman" w:cs="Times New Roman"/>
          <w:i/>
          <w:sz w:val="28"/>
          <w:szCs w:val="28"/>
        </w:rPr>
        <w:t>ментальній самостійності</w:t>
      </w:r>
      <w:r w:rsidRPr="005602E5">
        <w:rPr>
          <w:rFonts w:ascii="Times New Roman" w:hAnsi="Times New Roman" w:cs="Times New Roman"/>
          <w:sz w:val="28"/>
          <w:szCs w:val="28"/>
        </w:rPr>
        <w:t xml:space="preserve">. </w:t>
      </w:r>
      <w:r w:rsidR="00480AD9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480AD9" w:rsidRPr="00A57CD7">
        <w:rPr>
          <w:rFonts w:ascii="Times New Roman" w:hAnsi="Times New Roman" w:cs="Times New Roman"/>
          <w:bCs/>
          <w:iCs/>
          <w:sz w:val="28"/>
          <w:szCs w:val="28"/>
        </w:rPr>
        <w:t>рет</w:t>
      </w:r>
      <w:r w:rsidR="00480AD9">
        <w:rPr>
          <w:rFonts w:ascii="Times New Roman" w:hAnsi="Times New Roman" w:cs="Times New Roman"/>
          <w:bCs/>
          <w:iCs/>
          <w:sz w:val="28"/>
          <w:szCs w:val="28"/>
        </w:rPr>
        <w:t>ій</w:t>
      </w:r>
      <w:r w:rsidR="00480AD9" w:rsidRPr="00A57CD7">
        <w:rPr>
          <w:rFonts w:ascii="Times New Roman" w:hAnsi="Times New Roman" w:cs="Times New Roman"/>
          <w:bCs/>
          <w:iCs/>
          <w:sz w:val="28"/>
          <w:szCs w:val="28"/>
        </w:rPr>
        <w:t xml:space="preserve"> етап </w:t>
      </w:r>
      <w:r w:rsidR="00480AD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proofErr w:type="spellStart"/>
      <w:r w:rsidR="00480AD9" w:rsidRPr="00480AD9">
        <w:rPr>
          <w:rFonts w:ascii="Times New Roman" w:hAnsi="Times New Roman" w:cs="Times New Roman"/>
          <w:bCs/>
          <w:i/>
          <w:iCs/>
          <w:sz w:val="28"/>
          <w:szCs w:val="28"/>
        </w:rPr>
        <w:t>самокорекц</w:t>
      </w:r>
      <w:r w:rsidR="00480AD9">
        <w:rPr>
          <w:rFonts w:ascii="Times New Roman" w:hAnsi="Times New Roman" w:cs="Times New Roman"/>
          <w:bCs/>
          <w:i/>
          <w:iCs/>
          <w:sz w:val="28"/>
          <w:szCs w:val="28"/>
        </w:rPr>
        <w:t>і</w:t>
      </w:r>
      <w:r w:rsidR="00480AD9" w:rsidRPr="00480AD9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proofErr w:type="spellEnd"/>
      <w:r w:rsidR="00480A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0AD9" w:rsidRPr="00480AD9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80AD9" w:rsidRPr="000471D0">
        <w:rPr>
          <w:rFonts w:ascii="Times New Roman" w:hAnsi="Times New Roman" w:cs="Times New Roman"/>
          <w:bCs/>
          <w:i/>
          <w:iCs/>
          <w:sz w:val="28"/>
          <w:szCs w:val="28"/>
        </w:rPr>
        <w:t>об'єктивація самооцінки і самоствердження</w:t>
      </w:r>
      <w:r w:rsidR="00480AD9" w:rsidRPr="00480AD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480AD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80AD9" w:rsidRPr="00480A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0AD9">
        <w:rPr>
          <w:rFonts w:ascii="Times New Roman" w:hAnsi="Times New Roman" w:cs="Times New Roman"/>
          <w:bCs/>
          <w:iCs/>
          <w:sz w:val="28"/>
          <w:szCs w:val="28"/>
        </w:rPr>
        <w:t xml:space="preserve">передбачає </w:t>
      </w:r>
      <w:r w:rsidR="00480AD9" w:rsidRPr="00A57CD7">
        <w:rPr>
          <w:rFonts w:ascii="Times New Roman" w:hAnsi="Times New Roman" w:cs="Times New Roman"/>
          <w:bCs/>
          <w:iCs/>
          <w:sz w:val="28"/>
          <w:szCs w:val="28"/>
        </w:rPr>
        <w:t>особист</w:t>
      </w:r>
      <w:r w:rsidR="00480AD9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480AD9" w:rsidRPr="00A57CD7">
        <w:rPr>
          <w:rFonts w:ascii="Times New Roman" w:hAnsi="Times New Roman" w:cs="Times New Roman"/>
          <w:bCs/>
          <w:iCs/>
          <w:sz w:val="28"/>
          <w:szCs w:val="28"/>
        </w:rPr>
        <w:t xml:space="preserve"> відповідальність за прийняті і втілені рішення</w:t>
      </w:r>
      <w:r w:rsidR="000471D0">
        <w:rPr>
          <w:rFonts w:ascii="Times New Roman" w:hAnsi="Times New Roman" w:cs="Times New Roman"/>
          <w:bCs/>
          <w:iCs/>
          <w:sz w:val="28"/>
          <w:szCs w:val="28"/>
        </w:rPr>
        <w:t>, характеризує педагога як</w:t>
      </w:r>
      <w:r w:rsidR="000471D0" w:rsidRPr="00FA01A0">
        <w:rPr>
          <w:rFonts w:ascii="Times New Roman" w:hAnsi="Times New Roman" w:cs="Times New Roman"/>
          <w:bCs/>
          <w:iCs/>
          <w:sz w:val="28"/>
          <w:szCs w:val="28"/>
        </w:rPr>
        <w:t xml:space="preserve"> людин</w:t>
      </w:r>
      <w:r w:rsidR="000471D0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0471D0" w:rsidRPr="00FA01A0">
        <w:rPr>
          <w:rFonts w:ascii="Times New Roman" w:hAnsi="Times New Roman" w:cs="Times New Roman"/>
          <w:bCs/>
          <w:iCs/>
          <w:sz w:val="28"/>
          <w:szCs w:val="28"/>
        </w:rPr>
        <w:t xml:space="preserve"> розумно мисляч</w:t>
      </w:r>
      <w:r w:rsidR="000471D0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0471D0" w:rsidRPr="00FA01A0">
        <w:rPr>
          <w:rFonts w:ascii="Times New Roman" w:hAnsi="Times New Roman" w:cs="Times New Roman"/>
          <w:bCs/>
          <w:iCs/>
          <w:sz w:val="28"/>
          <w:szCs w:val="28"/>
        </w:rPr>
        <w:t>, ментально самодостатн</w:t>
      </w:r>
      <w:r w:rsidR="000471D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0471D0" w:rsidRPr="00FA01A0">
        <w:rPr>
          <w:rFonts w:ascii="Times New Roman" w:hAnsi="Times New Roman" w:cs="Times New Roman"/>
          <w:bCs/>
          <w:iCs/>
          <w:sz w:val="28"/>
          <w:szCs w:val="28"/>
        </w:rPr>
        <w:t>, здатн</w:t>
      </w:r>
      <w:r w:rsidR="000471D0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0471D0" w:rsidRPr="00FA01A0">
        <w:rPr>
          <w:rFonts w:ascii="Times New Roman" w:hAnsi="Times New Roman" w:cs="Times New Roman"/>
          <w:bCs/>
          <w:iCs/>
          <w:sz w:val="28"/>
          <w:szCs w:val="28"/>
        </w:rPr>
        <w:t xml:space="preserve"> до подолання внутрішніх протиріч на рівні уніфікованих підходів в осмисленні </w:t>
      </w:r>
      <w:r w:rsidR="00DF3144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="000471D0" w:rsidRPr="00FA01A0">
        <w:rPr>
          <w:rFonts w:ascii="Times New Roman" w:hAnsi="Times New Roman" w:cs="Times New Roman"/>
          <w:bCs/>
          <w:iCs/>
          <w:sz w:val="28"/>
          <w:szCs w:val="28"/>
        </w:rPr>
        <w:t xml:space="preserve"> реалізації завдань, </w:t>
      </w:r>
      <w:r w:rsidR="000471D0">
        <w:rPr>
          <w:rFonts w:ascii="Times New Roman" w:hAnsi="Times New Roman" w:cs="Times New Roman"/>
          <w:bCs/>
          <w:iCs/>
          <w:sz w:val="28"/>
          <w:szCs w:val="28"/>
        </w:rPr>
        <w:t>підтверджених</w:t>
      </w:r>
      <w:r w:rsidR="000471D0" w:rsidRPr="00FA01A0">
        <w:rPr>
          <w:rFonts w:ascii="Times New Roman" w:hAnsi="Times New Roman" w:cs="Times New Roman"/>
          <w:bCs/>
          <w:iCs/>
          <w:sz w:val="28"/>
          <w:szCs w:val="28"/>
        </w:rPr>
        <w:t xml:space="preserve"> науковим досвідом</w:t>
      </w:r>
      <w:r w:rsidR="002B3C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B3CF2" w:rsidRPr="009C37B6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2B3CF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B3CF2" w:rsidRPr="009C37B6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0471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80AD9" w:rsidRDefault="00480AD9" w:rsidP="000471D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Pr="00786E4E">
        <w:rPr>
          <w:rFonts w:ascii="Times New Roman" w:hAnsi="Times New Roman" w:cs="Times New Roman"/>
          <w:sz w:val="28"/>
          <w:szCs w:val="28"/>
        </w:rPr>
        <w:t>труктурно-процесуальн</w:t>
      </w:r>
      <w:r w:rsidR="000471D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86E4E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E4E">
        <w:rPr>
          <w:rFonts w:ascii="Times New Roman" w:hAnsi="Times New Roman" w:cs="Times New Roman"/>
          <w:bCs/>
          <w:iCs/>
          <w:sz w:val="28"/>
          <w:szCs w:val="28"/>
        </w:rPr>
        <w:t xml:space="preserve">змістового блоку </w:t>
      </w:r>
      <w:r w:rsidRPr="00786E4E">
        <w:rPr>
          <w:rFonts w:ascii="Times New Roman" w:hAnsi="Times New Roman" w:cs="Times New Roman"/>
          <w:bCs/>
          <w:sz w:val="28"/>
          <w:szCs w:val="28"/>
        </w:rPr>
        <w:t>педагогічної системи самопізнання та особистісно-професійного самовдосконалення</w:t>
      </w:r>
      <w:r w:rsidRPr="00480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1D0">
        <w:rPr>
          <w:rFonts w:ascii="Times New Roman" w:hAnsi="Times New Roman" w:cs="Times New Roman"/>
          <w:sz w:val="28"/>
          <w:szCs w:val="28"/>
        </w:rPr>
        <w:t xml:space="preserve">відображає </w:t>
      </w:r>
      <w:r w:rsidRPr="00480AD9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Pr="00480AD9">
        <w:rPr>
          <w:rFonts w:ascii="Times New Roman" w:hAnsi="Times New Roman" w:cs="Times New Roman"/>
          <w:i/>
          <w:sz w:val="28"/>
          <w:szCs w:val="28"/>
        </w:rPr>
        <w:t>азові умови</w:t>
      </w:r>
      <w:r w:rsidRPr="00480AD9">
        <w:rPr>
          <w:rFonts w:ascii="Times New Roman" w:hAnsi="Times New Roman" w:cs="Times New Roman"/>
          <w:sz w:val="28"/>
          <w:szCs w:val="28"/>
        </w:rPr>
        <w:t>,</w:t>
      </w:r>
      <w:r w:rsidRPr="00480A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які </w:t>
      </w:r>
      <w:r w:rsidRPr="00392E91"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забезпечують безперервність, послідовність і нескінченність процесу </w:t>
      </w:r>
      <w:r w:rsidRPr="00392E91">
        <w:rPr>
          <w:rFonts w:ascii="Times New Roman" w:hAnsi="Times New Roman" w:cs="Times New Roman"/>
          <w:bCs/>
          <w:sz w:val="28"/>
          <w:szCs w:val="28"/>
        </w:rPr>
        <w:t xml:space="preserve">самопізнання 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392E91">
        <w:rPr>
          <w:rFonts w:ascii="Times New Roman" w:hAnsi="Times New Roman" w:cs="Times New Roman"/>
          <w:bCs/>
          <w:sz w:val="28"/>
          <w:szCs w:val="28"/>
        </w:rPr>
        <w:t xml:space="preserve"> особистісно-професійного самовдосконалення</w:t>
      </w:r>
      <w:r w:rsidRPr="00392E91">
        <w:rPr>
          <w:rFonts w:ascii="Times New Roman" w:hAnsi="Times New Roman" w:cs="Times New Roman"/>
          <w:bCs/>
          <w:iCs/>
          <w:sz w:val="28"/>
          <w:szCs w:val="28"/>
        </w:rPr>
        <w:t xml:space="preserve"> у вигляді </w:t>
      </w:r>
      <w:proofErr w:type="spellStart"/>
      <w:r w:rsidRPr="00480AD9">
        <w:rPr>
          <w:rFonts w:ascii="Times New Roman" w:hAnsi="Times New Roman" w:cs="Times New Roman"/>
          <w:bCs/>
          <w:i/>
          <w:iCs/>
          <w:sz w:val="28"/>
          <w:szCs w:val="28"/>
        </w:rPr>
        <w:t>поступеневості</w:t>
      </w:r>
      <w:proofErr w:type="spellEnd"/>
      <w:r w:rsidRPr="00392E91">
        <w:rPr>
          <w:rFonts w:ascii="Times New Roman" w:hAnsi="Times New Roman" w:cs="Times New Roman"/>
          <w:bCs/>
          <w:iCs/>
          <w:sz w:val="28"/>
          <w:szCs w:val="28"/>
        </w:rPr>
        <w:t xml:space="preserve"> (послідовності), </w:t>
      </w:r>
      <w:r w:rsidRPr="00480AD9">
        <w:rPr>
          <w:rFonts w:ascii="Times New Roman" w:hAnsi="Times New Roman" w:cs="Times New Roman"/>
          <w:bCs/>
          <w:i/>
          <w:iCs/>
          <w:sz w:val="28"/>
          <w:szCs w:val="28"/>
        </w:rPr>
        <w:t>поступовості</w:t>
      </w:r>
      <w:r w:rsidRPr="00392E91">
        <w:rPr>
          <w:rFonts w:ascii="Times New Roman" w:hAnsi="Times New Roman" w:cs="Times New Roman"/>
          <w:bCs/>
          <w:iCs/>
          <w:sz w:val="28"/>
          <w:szCs w:val="28"/>
        </w:rPr>
        <w:t xml:space="preserve"> (спрямованості), </w:t>
      </w:r>
      <w:r w:rsidRPr="00480A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постійності </w:t>
      </w:r>
      <w:r w:rsidRPr="00392E91">
        <w:rPr>
          <w:rFonts w:ascii="Times New Roman" w:hAnsi="Times New Roman" w:cs="Times New Roman"/>
          <w:bCs/>
          <w:iCs/>
          <w:sz w:val="28"/>
          <w:szCs w:val="28"/>
        </w:rPr>
        <w:t>(безперервності).</w:t>
      </w:r>
    </w:p>
    <w:p w:rsidR="00910515" w:rsidRPr="00910515" w:rsidRDefault="000471D0" w:rsidP="009105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515">
        <w:rPr>
          <w:rFonts w:ascii="Times New Roman" w:hAnsi="Times New Roman" w:cs="Times New Roman"/>
          <w:sz w:val="28"/>
          <w:szCs w:val="28"/>
        </w:rPr>
        <w:t xml:space="preserve">Структурно-аналітичний компонент </w:t>
      </w:r>
      <w:r w:rsidRPr="00910515">
        <w:rPr>
          <w:rFonts w:ascii="Times New Roman" w:hAnsi="Times New Roman" w:cs="Times New Roman"/>
          <w:bCs/>
          <w:iCs/>
          <w:sz w:val="28"/>
          <w:szCs w:val="28"/>
        </w:rPr>
        <w:t xml:space="preserve">змістового блоку </w:t>
      </w:r>
      <w:r w:rsidRPr="00910515">
        <w:rPr>
          <w:rFonts w:ascii="Times New Roman" w:hAnsi="Times New Roman" w:cs="Times New Roman"/>
          <w:bCs/>
          <w:sz w:val="28"/>
          <w:szCs w:val="28"/>
        </w:rPr>
        <w:t xml:space="preserve">педагогічної системи самопізнання та особистісно-професійного самовдосконалення уміщує </w:t>
      </w:r>
      <w:r w:rsidRPr="00910515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910515">
        <w:rPr>
          <w:rFonts w:ascii="Times New Roman" w:hAnsi="Times New Roman" w:cs="Times New Roman"/>
          <w:i/>
          <w:sz w:val="28"/>
          <w:szCs w:val="28"/>
        </w:rPr>
        <w:t>б’єктивні закономірності.</w:t>
      </w:r>
      <w:r w:rsidRPr="00910515">
        <w:rPr>
          <w:rFonts w:ascii="Times New Roman" w:hAnsi="Times New Roman" w:cs="Times New Roman"/>
          <w:sz w:val="28"/>
          <w:szCs w:val="28"/>
        </w:rPr>
        <w:t xml:space="preserve"> До об'єктивних істотних закономірностей віднесені закони, що зумовлюють характер внутрішніх і зовнішніх комунікацій. Їх можна умовно диференціювати на три характерні групи.</w:t>
      </w:r>
      <w:r w:rsidR="00910515" w:rsidRPr="00910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515" w:rsidRPr="00910515">
        <w:rPr>
          <w:rFonts w:ascii="Times New Roman" w:hAnsi="Times New Roman" w:cs="Times New Roman"/>
          <w:sz w:val="28"/>
          <w:szCs w:val="28"/>
        </w:rPr>
        <w:t xml:space="preserve">До першої групи віднесені: </w:t>
      </w:r>
      <w:r w:rsidR="00910515" w:rsidRPr="00910515">
        <w:rPr>
          <w:rFonts w:ascii="Times New Roman" w:hAnsi="Times New Roman" w:cs="Times New Roman"/>
          <w:i/>
          <w:sz w:val="28"/>
          <w:szCs w:val="28"/>
        </w:rPr>
        <w:t>закон причинно-наслідков</w:t>
      </w:r>
      <w:r w:rsidR="002A08F8" w:rsidRPr="002A08F8">
        <w:rPr>
          <w:rFonts w:ascii="Times New Roman" w:hAnsi="Times New Roman" w:cs="Times New Roman"/>
          <w:i/>
          <w:sz w:val="28"/>
          <w:szCs w:val="28"/>
        </w:rPr>
        <w:t>ого</w:t>
      </w:r>
      <w:r w:rsidR="00910515" w:rsidRPr="00910515">
        <w:rPr>
          <w:rFonts w:ascii="Times New Roman" w:hAnsi="Times New Roman" w:cs="Times New Roman"/>
          <w:i/>
          <w:sz w:val="28"/>
          <w:szCs w:val="28"/>
        </w:rPr>
        <w:t xml:space="preserve"> зв'язк</w:t>
      </w:r>
      <w:r w:rsidR="002A08F8" w:rsidRPr="002A08F8">
        <w:rPr>
          <w:rFonts w:ascii="Times New Roman" w:hAnsi="Times New Roman" w:cs="Times New Roman"/>
          <w:i/>
          <w:sz w:val="28"/>
          <w:szCs w:val="28"/>
        </w:rPr>
        <w:t>у</w:t>
      </w:r>
      <w:r w:rsidR="00910515" w:rsidRPr="00910515">
        <w:rPr>
          <w:rFonts w:ascii="Times New Roman" w:hAnsi="Times New Roman" w:cs="Times New Roman"/>
          <w:i/>
          <w:sz w:val="28"/>
          <w:szCs w:val="28"/>
        </w:rPr>
        <w:t>, закон ієрархії, закон свободи вибору</w:t>
      </w:r>
      <w:r w:rsidR="00910515" w:rsidRPr="00910515">
        <w:rPr>
          <w:rFonts w:ascii="Times New Roman" w:hAnsi="Times New Roman" w:cs="Times New Roman"/>
          <w:sz w:val="28"/>
          <w:szCs w:val="28"/>
        </w:rPr>
        <w:t xml:space="preserve">, до другої групи - </w:t>
      </w:r>
      <w:r w:rsidR="00910515" w:rsidRPr="00910515">
        <w:rPr>
          <w:rFonts w:ascii="Times New Roman" w:hAnsi="Times New Roman" w:cs="Times New Roman"/>
          <w:i/>
          <w:sz w:val="28"/>
          <w:szCs w:val="28"/>
        </w:rPr>
        <w:t>закон дзеркального відображення, закон магнітного тяжіння, закон аналогії</w:t>
      </w:r>
      <w:r w:rsidR="00910515" w:rsidRPr="00910515">
        <w:rPr>
          <w:rFonts w:ascii="Times New Roman" w:hAnsi="Times New Roman" w:cs="Times New Roman"/>
          <w:sz w:val="28"/>
          <w:szCs w:val="28"/>
        </w:rPr>
        <w:t xml:space="preserve">; до третьої групи - </w:t>
      </w:r>
      <w:r w:rsidR="00910515" w:rsidRPr="00910515">
        <w:rPr>
          <w:rFonts w:ascii="Times New Roman" w:hAnsi="Times New Roman" w:cs="Times New Roman"/>
          <w:i/>
          <w:sz w:val="28"/>
          <w:szCs w:val="28"/>
        </w:rPr>
        <w:t>закон доцільності, закон сумірності, закон необхідності (вибір головного)</w:t>
      </w:r>
      <w:r w:rsidR="00910515" w:rsidRPr="00910515">
        <w:rPr>
          <w:rFonts w:ascii="Times New Roman" w:hAnsi="Times New Roman" w:cs="Times New Roman"/>
          <w:sz w:val="28"/>
          <w:szCs w:val="28"/>
        </w:rPr>
        <w:t xml:space="preserve"> [</w:t>
      </w:r>
      <w:r w:rsidR="002B3CF2">
        <w:rPr>
          <w:rFonts w:ascii="Times New Roman" w:hAnsi="Times New Roman" w:cs="Times New Roman"/>
          <w:sz w:val="28"/>
          <w:szCs w:val="28"/>
        </w:rPr>
        <w:t>2; 3</w:t>
      </w:r>
      <w:r w:rsidR="00910515" w:rsidRPr="00910515">
        <w:rPr>
          <w:rFonts w:ascii="Times New Roman" w:hAnsi="Times New Roman" w:cs="Times New Roman"/>
          <w:sz w:val="28"/>
          <w:szCs w:val="28"/>
        </w:rPr>
        <w:t>].</w:t>
      </w:r>
    </w:p>
    <w:p w:rsidR="00910515" w:rsidRDefault="00910515" w:rsidP="0091051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відом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застосування педагогічної системи самопізнання та самовдосконалення особистості у сучасній педагогічній практиці сприяє: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05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зміцненню фізичного здоров’я, вольового, емоційного, ментального імунітету;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05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підвищенню рівня </w:t>
      </w:r>
      <w:r w:rsidR="00585B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професійної компетентності, саморозвитку та</w:t>
      </w:r>
      <w:r w:rsidR="00585B56" w:rsidRPr="009105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самовдосконалення</w:t>
      </w:r>
      <w:r w:rsidR="00585B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585B56" w:rsidRPr="009105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105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комунікативної </w:t>
      </w:r>
      <w:r w:rsidR="00585B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педагогічної </w:t>
      </w:r>
      <w:r w:rsidRPr="009105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00485" w:rsidRDefault="00F00485" w:rsidP="009105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0515" w:rsidRPr="00910515" w:rsidRDefault="00910515" w:rsidP="00F0048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Література</w:t>
      </w:r>
    </w:p>
    <w:p w:rsidR="00910515" w:rsidRPr="002A08F8" w:rsidRDefault="00910515" w:rsidP="002B3CF2">
      <w:pPr>
        <w:pStyle w:val="a3"/>
        <w:numPr>
          <w:ilvl w:val="0"/>
          <w:numId w:val="4"/>
        </w:numPr>
        <w:tabs>
          <w:tab w:val="clear" w:pos="36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515">
        <w:rPr>
          <w:rFonts w:ascii="Times New Roman" w:eastAsia="Calibri" w:hAnsi="Times New Roman" w:cs="Times New Roman"/>
          <w:sz w:val="28"/>
          <w:szCs w:val="28"/>
        </w:rPr>
        <w:t>Євтух</w:t>
      </w:r>
      <w:proofErr w:type="spellEnd"/>
      <w:r w:rsidRPr="00910515">
        <w:rPr>
          <w:rFonts w:ascii="Times New Roman" w:eastAsia="Calibri" w:hAnsi="Times New Roman" w:cs="Times New Roman"/>
          <w:sz w:val="28"/>
          <w:szCs w:val="28"/>
        </w:rPr>
        <w:t xml:space="preserve"> М.Б., </w:t>
      </w:r>
      <w:proofErr w:type="spellStart"/>
      <w:r w:rsidRPr="00910515">
        <w:rPr>
          <w:rFonts w:ascii="Times New Roman" w:eastAsia="Calibri" w:hAnsi="Times New Roman" w:cs="Times New Roman"/>
          <w:sz w:val="28"/>
          <w:szCs w:val="28"/>
        </w:rPr>
        <w:t>Піньковська</w:t>
      </w:r>
      <w:proofErr w:type="spellEnd"/>
      <w:r w:rsidRPr="00910515">
        <w:rPr>
          <w:rFonts w:ascii="Times New Roman" w:eastAsia="Calibri" w:hAnsi="Times New Roman" w:cs="Times New Roman"/>
          <w:sz w:val="28"/>
          <w:szCs w:val="28"/>
        </w:rPr>
        <w:t xml:space="preserve"> Е.А., </w:t>
      </w:r>
      <w:proofErr w:type="spellStart"/>
      <w:r w:rsidRPr="00910515">
        <w:rPr>
          <w:rFonts w:ascii="Times New Roman" w:eastAsia="Calibri" w:hAnsi="Times New Roman" w:cs="Times New Roman"/>
          <w:sz w:val="28"/>
          <w:szCs w:val="28"/>
        </w:rPr>
        <w:t>Черкашина</w:t>
      </w:r>
      <w:proofErr w:type="spellEnd"/>
      <w:r w:rsidRPr="00910515">
        <w:rPr>
          <w:rFonts w:ascii="Times New Roman" w:eastAsia="Calibri" w:hAnsi="Times New Roman" w:cs="Times New Roman"/>
          <w:sz w:val="28"/>
          <w:szCs w:val="28"/>
        </w:rPr>
        <w:t xml:space="preserve"> Т.В.</w:t>
      </w:r>
      <w:r w:rsidRPr="006E6F48">
        <w:rPr>
          <w:rFonts w:ascii="Times New Roman" w:eastAsia="Calibri" w:hAnsi="Times New Roman" w:cs="Times New Roman"/>
          <w:sz w:val="28"/>
          <w:szCs w:val="28"/>
        </w:rPr>
        <w:t xml:space="preserve"> Методики особистісно-професійного самовдосконалення суб’єкта педагогічної діяльності на засадах самопізнання : навчально-методичний посібник : для педагогічних працівників.  Черкаси : Видавець Чабаненко Ю.А., 2015 .</w:t>
      </w:r>
      <w:r w:rsidRPr="002A08F8">
        <w:rPr>
          <w:rFonts w:ascii="Times New Roman" w:eastAsia="Calibri" w:hAnsi="Times New Roman" w:cs="Times New Roman"/>
          <w:sz w:val="28"/>
          <w:szCs w:val="28"/>
        </w:rPr>
        <w:t>40</w:t>
      </w:r>
      <w:r w:rsidR="002A08F8" w:rsidRPr="002A08F8">
        <w:rPr>
          <w:rFonts w:ascii="Times New Roman" w:eastAsia="Calibri" w:hAnsi="Times New Roman" w:cs="Times New Roman"/>
          <w:sz w:val="28"/>
          <w:szCs w:val="28"/>
        </w:rPr>
        <w:t>6</w:t>
      </w:r>
      <w:r w:rsidRPr="002A08F8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910515" w:rsidRPr="006E6F48" w:rsidRDefault="00910515" w:rsidP="002B3CF2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CF2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417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>Євтух</w:t>
      </w:r>
      <w:proofErr w:type="spellEnd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 Б., </w:t>
      </w:r>
      <w:proofErr w:type="spellStart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>Черкашина</w:t>
      </w:r>
      <w:proofErr w:type="spellEnd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Т.В.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Педагогічна система самопізнання і особистісно-професійного самовдосконалення : Підручник. Черкаси : Видавець Чабаненко Ю.А., 2017.</w:t>
      </w:r>
      <w:r w:rsidR="00585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348 с. </w:t>
      </w:r>
    </w:p>
    <w:p w:rsidR="00910515" w:rsidRPr="006E6F48" w:rsidRDefault="00910515" w:rsidP="00F004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>Євтух</w:t>
      </w:r>
      <w:proofErr w:type="spellEnd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 Б., </w:t>
      </w:r>
      <w:proofErr w:type="spellStart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>Черкашина</w:t>
      </w:r>
      <w:proofErr w:type="spellEnd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 В.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Культура взаємин : Підручник. 3-те вид.,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переробл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і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допов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Черкаси : Видавець Чабаненко Ю.А., 2012. 340 с. </w:t>
      </w:r>
    </w:p>
    <w:p w:rsidR="00910515" w:rsidRPr="006E6F48" w:rsidRDefault="00910515" w:rsidP="00F004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>Пиньковская</w:t>
      </w:r>
      <w:proofErr w:type="spellEnd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Э. А</w:t>
      </w:r>
      <w:r w:rsidRPr="00417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Серия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 «Спаси и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сохрани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». Том 1. «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Кто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ты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?».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Черкассы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Издатель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Чабаненко Ю. А., 2011. 814 с.</w:t>
      </w:r>
    </w:p>
    <w:p w:rsidR="00910515" w:rsidRPr="006E6F48" w:rsidRDefault="00910515" w:rsidP="00F004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>Пиньковская</w:t>
      </w:r>
      <w:proofErr w:type="spellEnd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Э. А.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Серия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 «Спаси и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сохрани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». Том 2. «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Эгология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Черкассы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Издатель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Чабаненко Ю. А., 2012. 438с + 3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таблицы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10515" w:rsidRPr="006E6F48" w:rsidRDefault="00910515" w:rsidP="00F0048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>Пиньковская</w:t>
      </w:r>
      <w:proofErr w:type="spellEnd"/>
      <w:r w:rsidRPr="009105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Э. А.</w:t>
      </w:r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Серия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книг «Спаси и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сохрани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Том 3. «Детектор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лести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Черкассы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Издатель</w:t>
      </w:r>
      <w:proofErr w:type="spellEnd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Чабаненко Ю. А., 2013. 438с + 3 </w:t>
      </w:r>
      <w:proofErr w:type="spellStart"/>
      <w:r w:rsidRPr="006E6F48">
        <w:rPr>
          <w:rFonts w:ascii="Times New Roman" w:hAnsi="Times New Roman" w:cs="Times New Roman"/>
          <w:bCs/>
          <w:color w:val="000000"/>
          <w:sz w:val="28"/>
          <w:szCs w:val="28"/>
        </w:rPr>
        <w:t>таблицы</w:t>
      </w:r>
      <w:proofErr w:type="spellEnd"/>
    </w:p>
    <w:p w:rsidR="002A08F8" w:rsidRPr="002B3CF2" w:rsidRDefault="002A08F8" w:rsidP="004B40C3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pacing w:after="0" w:line="360" w:lineRule="auto"/>
        <w:ind w:left="0" w:firstLine="0"/>
        <w:jc w:val="both"/>
        <w:rPr>
          <w:sz w:val="28"/>
          <w:szCs w:val="28"/>
          <w:lang w:val="ru-RU"/>
        </w:rPr>
      </w:pPr>
      <w:r w:rsidRPr="002B3CF2">
        <w:rPr>
          <w:rFonts w:ascii="Times New Roman" w:hAnsi="Times New Roman"/>
          <w:sz w:val="28"/>
          <w:szCs w:val="28"/>
          <w:lang w:val="ru-RU"/>
        </w:rPr>
        <w:t xml:space="preserve">Сковорода Г. С. </w:t>
      </w:r>
      <w:proofErr w:type="spellStart"/>
      <w:r w:rsidRPr="002B3CF2">
        <w:rPr>
          <w:rFonts w:ascii="Times New Roman" w:hAnsi="Times New Roman"/>
          <w:sz w:val="28"/>
          <w:szCs w:val="28"/>
          <w:lang w:val="ru-RU"/>
        </w:rPr>
        <w:t>Повне</w:t>
      </w:r>
      <w:proofErr w:type="spellEnd"/>
      <w:r w:rsidRPr="002B3C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3CF2">
        <w:rPr>
          <w:rFonts w:ascii="Times New Roman" w:hAnsi="Times New Roman"/>
          <w:sz w:val="28"/>
          <w:szCs w:val="28"/>
          <w:lang w:val="ru-RU"/>
        </w:rPr>
        <w:t>зібрання</w:t>
      </w:r>
      <w:proofErr w:type="spellEnd"/>
      <w:r w:rsidRPr="002B3C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3CF2">
        <w:rPr>
          <w:rFonts w:ascii="Times New Roman" w:hAnsi="Times New Roman"/>
          <w:sz w:val="28"/>
          <w:szCs w:val="28"/>
          <w:lang w:val="ru-RU"/>
        </w:rPr>
        <w:t>творів</w:t>
      </w:r>
      <w:proofErr w:type="spellEnd"/>
      <w:proofErr w:type="gramStart"/>
      <w:r w:rsidRPr="002B3CF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2B3CF2">
        <w:rPr>
          <w:rFonts w:ascii="Times New Roman" w:hAnsi="Times New Roman"/>
          <w:sz w:val="28"/>
          <w:szCs w:val="28"/>
          <w:lang w:val="ru-RU"/>
        </w:rPr>
        <w:t xml:space="preserve"> у 2-х т. / Г. С. Сковорода. </w:t>
      </w:r>
      <w:proofErr w:type="spellStart"/>
      <w:r w:rsidRPr="002B3CF2">
        <w:rPr>
          <w:rFonts w:ascii="Times New Roman" w:hAnsi="Times New Roman"/>
          <w:sz w:val="28"/>
          <w:szCs w:val="28"/>
          <w:lang w:val="ru-RU"/>
        </w:rPr>
        <w:t>К</w:t>
      </w:r>
      <w:r w:rsidR="00585B56">
        <w:rPr>
          <w:rFonts w:ascii="Times New Roman" w:hAnsi="Times New Roman"/>
          <w:sz w:val="28"/>
          <w:szCs w:val="28"/>
          <w:lang w:val="ru-RU"/>
        </w:rPr>
        <w:t>иїв</w:t>
      </w:r>
      <w:proofErr w:type="spellEnd"/>
      <w:proofErr w:type="gramStart"/>
      <w:r w:rsidRPr="002B3CF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2B3C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3CF2">
        <w:rPr>
          <w:rFonts w:ascii="Times New Roman" w:hAnsi="Times New Roman"/>
          <w:sz w:val="28"/>
          <w:szCs w:val="28"/>
          <w:lang w:val="ru-RU"/>
        </w:rPr>
        <w:t>Наукова</w:t>
      </w:r>
      <w:proofErr w:type="spellEnd"/>
      <w:r w:rsidRPr="002B3CF2">
        <w:rPr>
          <w:rFonts w:ascii="Times New Roman" w:hAnsi="Times New Roman"/>
          <w:sz w:val="28"/>
          <w:szCs w:val="28"/>
          <w:lang w:val="ru-RU"/>
        </w:rPr>
        <w:t xml:space="preserve"> думка, 1973. Т. 1. 531 с.; Т. 2. 574 с. </w:t>
      </w:r>
    </w:p>
    <w:sectPr w:rsidR="002A08F8" w:rsidRPr="002B3CF2" w:rsidSect="005756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65E"/>
    <w:multiLevelType w:val="hybridMultilevel"/>
    <w:tmpl w:val="FB8E2628"/>
    <w:lvl w:ilvl="0" w:tplc="2408B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A3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FE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22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08E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06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85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63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89C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E6E47"/>
    <w:multiLevelType w:val="hybridMultilevel"/>
    <w:tmpl w:val="F656F6D0"/>
    <w:lvl w:ilvl="0" w:tplc="2B3641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3452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C82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8A8E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70AE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C694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FC4F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94AE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A41C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8F2A24"/>
    <w:multiLevelType w:val="hybridMultilevel"/>
    <w:tmpl w:val="CFF2FA56"/>
    <w:lvl w:ilvl="0" w:tplc="7E5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E5ACB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801C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2C7F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666D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09AFE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9C8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44C7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3900E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083F47"/>
    <w:multiLevelType w:val="hybridMultilevel"/>
    <w:tmpl w:val="C3C60CD4"/>
    <w:lvl w:ilvl="0" w:tplc="0422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2496A"/>
    <w:multiLevelType w:val="hybridMultilevel"/>
    <w:tmpl w:val="A1D4D338"/>
    <w:lvl w:ilvl="0" w:tplc="01A689D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3A2F6E"/>
    <w:multiLevelType w:val="hybridMultilevel"/>
    <w:tmpl w:val="9FE6A1B2"/>
    <w:lvl w:ilvl="0" w:tplc="3B827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F46BF"/>
    <w:multiLevelType w:val="hybridMultilevel"/>
    <w:tmpl w:val="FBEADF78"/>
    <w:lvl w:ilvl="0" w:tplc="70D6375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CE"/>
    <w:rsid w:val="000471D0"/>
    <w:rsid w:val="0005150F"/>
    <w:rsid w:val="00071F95"/>
    <w:rsid w:val="00127E98"/>
    <w:rsid w:val="001346FF"/>
    <w:rsid w:val="002138BB"/>
    <w:rsid w:val="002157CE"/>
    <w:rsid w:val="002A08F8"/>
    <w:rsid w:val="002B3CF2"/>
    <w:rsid w:val="003B635F"/>
    <w:rsid w:val="00480AD9"/>
    <w:rsid w:val="004B40C3"/>
    <w:rsid w:val="00575685"/>
    <w:rsid w:val="00585B56"/>
    <w:rsid w:val="0073556E"/>
    <w:rsid w:val="00890D65"/>
    <w:rsid w:val="0089608D"/>
    <w:rsid w:val="00910515"/>
    <w:rsid w:val="009B39A8"/>
    <w:rsid w:val="009C37B6"/>
    <w:rsid w:val="00A924D6"/>
    <w:rsid w:val="00D8274E"/>
    <w:rsid w:val="00DD3AFB"/>
    <w:rsid w:val="00DF3144"/>
    <w:rsid w:val="00E03E03"/>
    <w:rsid w:val="00EE2208"/>
    <w:rsid w:val="00F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5805</Words>
  <Characters>3309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2017-10-10T10:26:00Z</dcterms:created>
  <dcterms:modified xsi:type="dcterms:W3CDTF">2020-11-02T09:06:00Z</dcterms:modified>
</cp:coreProperties>
</file>