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4D" w:rsidRPr="00A931CA" w:rsidRDefault="00A931CA" w:rsidP="00A931CA">
      <w:pPr>
        <w:jc w:val="center"/>
        <w:rPr>
          <w:rFonts w:ascii="Times New Roman" w:hAnsi="Times New Roman" w:cs="Times New Roman"/>
          <w:b/>
          <w:sz w:val="28"/>
          <w:szCs w:val="28"/>
          <w:lang w:val="uk-UA"/>
        </w:rPr>
      </w:pPr>
      <w:r w:rsidRPr="00A931CA">
        <w:rPr>
          <w:rFonts w:ascii="Times New Roman" w:hAnsi="Times New Roman" w:cs="Times New Roman"/>
          <w:b/>
          <w:sz w:val="28"/>
          <w:szCs w:val="28"/>
        </w:rPr>
        <w:t>ЗОЛОТОНІСЬК</w:t>
      </w:r>
      <w:r w:rsidRPr="00A931CA">
        <w:rPr>
          <w:rFonts w:ascii="Times New Roman" w:hAnsi="Times New Roman" w:cs="Times New Roman"/>
          <w:b/>
          <w:sz w:val="28"/>
          <w:szCs w:val="28"/>
          <w:lang w:val="uk-UA"/>
        </w:rPr>
        <w:t xml:space="preserve">А </w:t>
      </w:r>
      <w:r w:rsidRPr="00A931CA">
        <w:rPr>
          <w:rFonts w:ascii="Times New Roman" w:hAnsi="Times New Roman" w:cs="Times New Roman"/>
          <w:b/>
          <w:sz w:val="28"/>
          <w:szCs w:val="28"/>
        </w:rPr>
        <w:t>ЗАГАЛЬНООСВІТН</w:t>
      </w:r>
      <w:r w:rsidRPr="00A931CA">
        <w:rPr>
          <w:rFonts w:ascii="Times New Roman" w:hAnsi="Times New Roman" w:cs="Times New Roman"/>
          <w:b/>
          <w:sz w:val="28"/>
          <w:szCs w:val="28"/>
          <w:lang w:val="uk-UA"/>
        </w:rPr>
        <w:t xml:space="preserve">Я </w:t>
      </w:r>
      <w:r w:rsidRPr="00A931CA">
        <w:rPr>
          <w:rFonts w:ascii="Times New Roman" w:hAnsi="Times New Roman" w:cs="Times New Roman"/>
          <w:b/>
          <w:sz w:val="28"/>
          <w:szCs w:val="28"/>
        </w:rPr>
        <w:t>ШКОЛ</w:t>
      </w:r>
      <w:r w:rsidRPr="00A931CA">
        <w:rPr>
          <w:rFonts w:ascii="Times New Roman" w:hAnsi="Times New Roman" w:cs="Times New Roman"/>
          <w:b/>
          <w:sz w:val="28"/>
          <w:szCs w:val="28"/>
          <w:lang w:val="uk-UA"/>
        </w:rPr>
        <w:t>А</w:t>
      </w:r>
      <w:r w:rsidRPr="00A931CA">
        <w:rPr>
          <w:rFonts w:ascii="Times New Roman" w:hAnsi="Times New Roman" w:cs="Times New Roman"/>
          <w:b/>
          <w:sz w:val="28"/>
          <w:szCs w:val="28"/>
        </w:rPr>
        <w:t xml:space="preserve"> І-ІІІ СТУПЕНІВ №5</w:t>
      </w:r>
      <w:r w:rsidRPr="00A931CA">
        <w:rPr>
          <w:rFonts w:ascii="Times New Roman" w:hAnsi="Times New Roman" w:cs="Times New Roman"/>
          <w:b/>
          <w:sz w:val="28"/>
          <w:szCs w:val="28"/>
          <w:lang w:val="uk-UA"/>
        </w:rPr>
        <w:t xml:space="preserve"> </w:t>
      </w:r>
      <w:r w:rsidRPr="00A931CA">
        <w:rPr>
          <w:rFonts w:ascii="Times New Roman" w:hAnsi="Times New Roman" w:cs="Times New Roman"/>
          <w:b/>
          <w:sz w:val="28"/>
          <w:szCs w:val="28"/>
        </w:rPr>
        <w:t>ЗОЛОТОНІСЬКОЇ МІСЬКОЇ РАДИ ЧЕРКАСЬКОЇ ОБЛАСТІ</w:t>
      </w:r>
    </w:p>
    <w:p w:rsidR="003A32E2"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Показники сформованості рівня культури родинних взаємин за знанням свого роду</w:t>
      </w:r>
    </w:p>
    <w:tbl>
      <w:tblPr>
        <w:tblStyle w:val="a3"/>
        <w:tblW w:w="0" w:type="auto"/>
        <w:tblLook w:val="04A0" w:firstRow="1" w:lastRow="0" w:firstColumn="1" w:lastColumn="0" w:noHBand="0" w:noVBand="1"/>
      </w:tblPr>
      <w:tblGrid>
        <w:gridCol w:w="673"/>
        <w:gridCol w:w="4073"/>
        <w:gridCol w:w="2364"/>
        <w:gridCol w:w="1286"/>
        <w:gridCol w:w="1175"/>
      </w:tblGrid>
      <w:tr w:rsidR="00676923" w:rsidRPr="00676923" w:rsidTr="004B4A26">
        <w:trPr>
          <w:trHeight w:val="330"/>
        </w:trPr>
        <w:tc>
          <w:tcPr>
            <w:tcW w:w="673" w:type="dxa"/>
            <w:vMerge w:val="restart"/>
          </w:tcPr>
          <w:p w:rsidR="00676923"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76923">
              <w:rPr>
                <w:rFonts w:ascii="Times New Roman" w:hAnsi="Times New Roman" w:cs="Times New Roman"/>
                <w:sz w:val="28"/>
                <w:szCs w:val="28"/>
                <w:lang w:val="uk-UA"/>
              </w:rPr>
              <w:t>п/п</w:t>
            </w:r>
          </w:p>
        </w:tc>
        <w:tc>
          <w:tcPr>
            <w:tcW w:w="4073" w:type="dxa"/>
            <w:vMerge w:val="restart"/>
          </w:tcPr>
          <w:p w:rsidR="00676923"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Рівень сформованості культури взаємин у родині</w:t>
            </w:r>
          </w:p>
        </w:tc>
        <w:tc>
          <w:tcPr>
            <w:tcW w:w="2364" w:type="dxa"/>
            <w:vMerge w:val="restart"/>
          </w:tcPr>
          <w:p w:rsidR="00676923"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Ступінь виконання завдання</w:t>
            </w:r>
          </w:p>
        </w:tc>
        <w:tc>
          <w:tcPr>
            <w:tcW w:w="2461" w:type="dxa"/>
            <w:gridSpan w:val="2"/>
            <w:tcBorders>
              <w:bottom w:val="single" w:sz="4" w:space="0" w:color="auto"/>
            </w:tcBorders>
          </w:tcPr>
          <w:p w:rsidR="00676923"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Кількісний показник респондентів (учнів, осіб)</w:t>
            </w:r>
          </w:p>
        </w:tc>
      </w:tr>
      <w:tr w:rsidR="00676923" w:rsidRPr="00676923" w:rsidTr="004B4A26">
        <w:trPr>
          <w:trHeight w:val="195"/>
        </w:trPr>
        <w:tc>
          <w:tcPr>
            <w:tcW w:w="673" w:type="dxa"/>
            <w:vMerge/>
          </w:tcPr>
          <w:p w:rsidR="00676923" w:rsidRPr="00676923" w:rsidRDefault="00676923" w:rsidP="00676923">
            <w:pPr>
              <w:jc w:val="center"/>
              <w:rPr>
                <w:rFonts w:ascii="Times New Roman" w:hAnsi="Times New Roman" w:cs="Times New Roman"/>
                <w:sz w:val="28"/>
                <w:szCs w:val="28"/>
                <w:lang w:val="uk-UA"/>
              </w:rPr>
            </w:pPr>
          </w:p>
        </w:tc>
        <w:tc>
          <w:tcPr>
            <w:tcW w:w="4073" w:type="dxa"/>
            <w:vMerge/>
          </w:tcPr>
          <w:p w:rsidR="00676923" w:rsidRPr="00676923" w:rsidRDefault="00676923" w:rsidP="00676923">
            <w:pPr>
              <w:jc w:val="center"/>
              <w:rPr>
                <w:rFonts w:ascii="Times New Roman" w:hAnsi="Times New Roman" w:cs="Times New Roman"/>
                <w:sz w:val="28"/>
                <w:szCs w:val="28"/>
                <w:lang w:val="uk-UA"/>
              </w:rPr>
            </w:pPr>
          </w:p>
        </w:tc>
        <w:tc>
          <w:tcPr>
            <w:tcW w:w="2364" w:type="dxa"/>
            <w:vMerge/>
          </w:tcPr>
          <w:p w:rsidR="00676923" w:rsidRPr="00676923" w:rsidRDefault="00676923" w:rsidP="00676923">
            <w:pPr>
              <w:jc w:val="center"/>
              <w:rPr>
                <w:rFonts w:ascii="Times New Roman" w:hAnsi="Times New Roman" w:cs="Times New Roman"/>
                <w:sz w:val="28"/>
                <w:szCs w:val="28"/>
                <w:lang w:val="uk-UA"/>
              </w:rPr>
            </w:pPr>
          </w:p>
        </w:tc>
        <w:tc>
          <w:tcPr>
            <w:tcW w:w="1286" w:type="dxa"/>
            <w:tcBorders>
              <w:top w:val="single" w:sz="4" w:space="0" w:color="auto"/>
              <w:right w:val="single" w:sz="4" w:space="0" w:color="auto"/>
            </w:tcBorders>
          </w:tcPr>
          <w:p w:rsidR="00676923"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кількість</w:t>
            </w:r>
          </w:p>
        </w:tc>
        <w:tc>
          <w:tcPr>
            <w:tcW w:w="1175" w:type="dxa"/>
            <w:tcBorders>
              <w:top w:val="single" w:sz="4" w:space="0" w:color="auto"/>
              <w:left w:val="single" w:sz="4" w:space="0" w:color="auto"/>
            </w:tcBorders>
          </w:tcPr>
          <w:p w:rsidR="00676923" w:rsidRPr="00676923" w:rsidRDefault="00676923" w:rsidP="00676923">
            <w:pPr>
              <w:jc w:val="center"/>
              <w:rPr>
                <w:rFonts w:ascii="Times New Roman" w:hAnsi="Times New Roman" w:cs="Times New Roman"/>
                <w:sz w:val="28"/>
                <w:szCs w:val="28"/>
                <w:lang w:val="uk-UA"/>
              </w:rPr>
            </w:pPr>
            <w:r w:rsidRPr="00676923">
              <w:rPr>
                <w:rFonts w:ascii="Times New Roman" w:hAnsi="Times New Roman" w:cs="Times New Roman"/>
                <w:sz w:val="28"/>
                <w:szCs w:val="28"/>
                <w:lang w:val="uk-UA"/>
              </w:rPr>
              <w:t>(%)</w:t>
            </w:r>
          </w:p>
        </w:tc>
      </w:tr>
      <w:tr w:rsidR="00676923" w:rsidRPr="00676923" w:rsidTr="004B4A26">
        <w:tc>
          <w:tcPr>
            <w:tcW w:w="673" w:type="dxa"/>
          </w:tcPr>
          <w:p w:rsidR="00676923" w:rsidRPr="00676923" w:rsidRDefault="0067692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073" w:type="dxa"/>
          </w:tcPr>
          <w:p w:rsidR="00676923" w:rsidRPr="00676923" w:rsidRDefault="00676923">
            <w:pPr>
              <w:rPr>
                <w:rFonts w:ascii="Times New Roman" w:hAnsi="Times New Roman" w:cs="Times New Roman"/>
                <w:sz w:val="28"/>
                <w:szCs w:val="28"/>
                <w:lang w:val="uk-UA"/>
              </w:rPr>
            </w:pPr>
            <w:r>
              <w:rPr>
                <w:rFonts w:ascii="Times New Roman" w:hAnsi="Times New Roman" w:cs="Times New Roman"/>
                <w:sz w:val="28"/>
                <w:szCs w:val="28"/>
                <w:lang w:val="uk-UA"/>
              </w:rPr>
              <w:t>Достатній рівень культури взаємин у родині та патріотизму (міцне родинне коріння, шанування роду, вдячність)</w:t>
            </w:r>
          </w:p>
        </w:tc>
        <w:tc>
          <w:tcPr>
            <w:tcW w:w="2364" w:type="dxa"/>
          </w:tcPr>
          <w:p w:rsidR="00676923"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Повністю заповнили таблицю</w:t>
            </w:r>
          </w:p>
        </w:tc>
        <w:tc>
          <w:tcPr>
            <w:tcW w:w="1286" w:type="dxa"/>
            <w:tcBorders>
              <w:right w:val="single" w:sz="4" w:space="0" w:color="auto"/>
            </w:tcBorders>
          </w:tcPr>
          <w:p w:rsidR="00676923"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175" w:type="dxa"/>
            <w:tcBorders>
              <w:left w:val="single" w:sz="4" w:space="0" w:color="auto"/>
            </w:tcBorders>
          </w:tcPr>
          <w:p w:rsidR="00676923" w:rsidRPr="00676923" w:rsidRDefault="00F13739">
            <w:pPr>
              <w:rPr>
                <w:rFonts w:ascii="Times New Roman" w:hAnsi="Times New Roman" w:cs="Times New Roman"/>
                <w:sz w:val="28"/>
                <w:szCs w:val="28"/>
                <w:lang w:val="uk-UA"/>
              </w:rPr>
            </w:pPr>
            <w:r>
              <w:rPr>
                <w:rFonts w:ascii="Times New Roman" w:hAnsi="Times New Roman" w:cs="Times New Roman"/>
                <w:sz w:val="28"/>
                <w:szCs w:val="28"/>
                <w:lang w:val="uk-UA"/>
              </w:rPr>
              <w:t>26</w:t>
            </w:r>
            <w:r w:rsidR="004B4A26">
              <w:rPr>
                <w:rFonts w:ascii="Times New Roman" w:hAnsi="Times New Roman" w:cs="Times New Roman"/>
                <w:sz w:val="28"/>
                <w:szCs w:val="28"/>
                <w:lang w:val="uk-UA"/>
              </w:rPr>
              <w:t>%</w:t>
            </w:r>
          </w:p>
        </w:tc>
      </w:tr>
      <w:tr w:rsidR="00676923" w:rsidRPr="00676923" w:rsidTr="004B4A26">
        <w:tc>
          <w:tcPr>
            <w:tcW w:w="673" w:type="dxa"/>
          </w:tcPr>
          <w:p w:rsidR="00676923" w:rsidRPr="00676923" w:rsidRDefault="0067692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073" w:type="dxa"/>
          </w:tcPr>
          <w:p w:rsidR="00676923" w:rsidRPr="00676923" w:rsidRDefault="00676923">
            <w:pPr>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 культури взаємин у родині та патріотизму (недостатня зацікавленість щодо родинного коріння, наявні проблеми у родинних взаєминах:розлучення, неповна сім’я, не підтримують зв’язки між родами батька та матері, між поколіннями тощо)</w:t>
            </w:r>
          </w:p>
        </w:tc>
        <w:tc>
          <w:tcPr>
            <w:tcW w:w="2364" w:type="dxa"/>
          </w:tcPr>
          <w:p w:rsidR="00676923"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 xml:space="preserve">Заповнили таблицю частково: відсутня інформація про членів родини по лінії батька чи матері, про одне з родових колін (прабабуся – </w:t>
            </w:r>
            <w:proofErr w:type="spellStart"/>
            <w:r>
              <w:rPr>
                <w:rFonts w:ascii="Times New Roman" w:hAnsi="Times New Roman" w:cs="Times New Roman"/>
                <w:sz w:val="28"/>
                <w:szCs w:val="28"/>
                <w:lang w:val="uk-UA"/>
              </w:rPr>
              <w:t>прадідусь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прапрабабуся</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прапрадідусь</w:t>
            </w:r>
            <w:proofErr w:type="spellEnd"/>
            <w:r>
              <w:rPr>
                <w:rFonts w:ascii="Times New Roman" w:hAnsi="Times New Roman" w:cs="Times New Roman"/>
                <w:sz w:val="28"/>
                <w:szCs w:val="28"/>
                <w:lang w:val="uk-UA"/>
              </w:rPr>
              <w:t>)</w:t>
            </w:r>
          </w:p>
        </w:tc>
        <w:tc>
          <w:tcPr>
            <w:tcW w:w="1286" w:type="dxa"/>
            <w:tcBorders>
              <w:right w:val="single" w:sz="4" w:space="0" w:color="auto"/>
            </w:tcBorders>
          </w:tcPr>
          <w:p w:rsidR="00676923"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175" w:type="dxa"/>
            <w:tcBorders>
              <w:left w:val="single" w:sz="4" w:space="0" w:color="auto"/>
            </w:tcBorders>
          </w:tcPr>
          <w:p w:rsidR="00676923" w:rsidRPr="00676923" w:rsidRDefault="00F13739">
            <w:pPr>
              <w:rPr>
                <w:rFonts w:ascii="Times New Roman" w:hAnsi="Times New Roman" w:cs="Times New Roman"/>
                <w:sz w:val="28"/>
                <w:szCs w:val="28"/>
                <w:lang w:val="uk-UA"/>
              </w:rPr>
            </w:pPr>
            <w:r>
              <w:rPr>
                <w:rFonts w:ascii="Times New Roman" w:hAnsi="Times New Roman" w:cs="Times New Roman"/>
                <w:sz w:val="28"/>
                <w:szCs w:val="28"/>
                <w:lang w:val="uk-UA"/>
              </w:rPr>
              <w:t>54</w:t>
            </w:r>
            <w:r w:rsidR="004B4A26">
              <w:rPr>
                <w:rFonts w:ascii="Times New Roman" w:hAnsi="Times New Roman" w:cs="Times New Roman"/>
                <w:sz w:val="28"/>
                <w:szCs w:val="28"/>
                <w:lang w:val="uk-UA"/>
              </w:rPr>
              <w:t>%</w:t>
            </w:r>
          </w:p>
        </w:tc>
      </w:tr>
      <w:tr w:rsidR="00676923" w:rsidRPr="00676923" w:rsidTr="004B4A26">
        <w:tc>
          <w:tcPr>
            <w:tcW w:w="673" w:type="dxa"/>
          </w:tcPr>
          <w:p w:rsidR="00676923" w:rsidRPr="00676923" w:rsidRDefault="00676923">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073" w:type="dxa"/>
          </w:tcPr>
          <w:p w:rsidR="00676923" w:rsidRPr="00676923" w:rsidRDefault="00676923" w:rsidP="004B4A26">
            <w:pPr>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культури взаємин у родині та патріотизму (відсутня зацікав</w:t>
            </w:r>
            <w:r w:rsidR="004B4A26">
              <w:rPr>
                <w:rFonts w:ascii="Times New Roman" w:hAnsi="Times New Roman" w:cs="Times New Roman"/>
                <w:sz w:val="28"/>
                <w:szCs w:val="28"/>
                <w:lang w:val="uk-UA"/>
              </w:rPr>
              <w:t>леність щодо родинного коріння та взаємоповага з іншими членами родини,</w:t>
            </w:r>
            <w:r>
              <w:rPr>
                <w:rFonts w:ascii="Times New Roman" w:hAnsi="Times New Roman" w:cs="Times New Roman"/>
                <w:sz w:val="28"/>
                <w:szCs w:val="28"/>
                <w:lang w:val="uk-UA"/>
              </w:rPr>
              <w:t>наявні проблеми у родинних взаєминах:розлучення, неповна сім’я,</w:t>
            </w:r>
            <w:r w:rsidR="004B4A26">
              <w:rPr>
                <w:rFonts w:ascii="Times New Roman" w:hAnsi="Times New Roman" w:cs="Times New Roman"/>
                <w:sz w:val="28"/>
                <w:szCs w:val="28"/>
                <w:lang w:val="uk-UA"/>
              </w:rPr>
              <w:t xml:space="preserve"> неблагополучна сім’я , родинні конфлікти тощо) </w:t>
            </w:r>
            <w:r>
              <w:rPr>
                <w:rFonts w:ascii="Times New Roman" w:hAnsi="Times New Roman" w:cs="Times New Roman"/>
                <w:sz w:val="28"/>
                <w:szCs w:val="28"/>
                <w:lang w:val="uk-UA"/>
              </w:rPr>
              <w:t xml:space="preserve"> </w:t>
            </w:r>
          </w:p>
        </w:tc>
        <w:tc>
          <w:tcPr>
            <w:tcW w:w="2364" w:type="dxa"/>
          </w:tcPr>
          <w:p w:rsidR="00676923"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Не заповнили таблицю або розпочали роботу з таблицею (вказали лише одного з членів родини)</w:t>
            </w:r>
          </w:p>
        </w:tc>
        <w:tc>
          <w:tcPr>
            <w:tcW w:w="1286" w:type="dxa"/>
            <w:tcBorders>
              <w:right w:val="single" w:sz="4" w:space="0" w:color="auto"/>
            </w:tcBorders>
          </w:tcPr>
          <w:p w:rsidR="00676923" w:rsidRPr="00676923" w:rsidRDefault="00F13739">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75" w:type="dxa"/>
            <w:tcBorders>
              <w:left w:val="single" w:sz="4" w:space="0" w:color="auto"/>
            </w:tcBorders>
          </w:tcPr>
          <w:p w:rsidR="00676923" w:rsidRPr="00676923" w:rsidRDefault="00F13739">
            <w:pPr>
              <w:rPr>
                <w:rFonts w:ascii="Times New Roman" w:hAnsi="Times New Roman" w:cs="Times New Roman"/>
                <w:sz w:val="28"/>
                <w:szCs w:val="28"/>
                <w:lang w:val="uk-UA"/>
              </w:rPr>
            </w:pPr>
            <w:r>
              <w:rPr>
                <w:rFonts w:ascii="Times New Roman" w:hAnsi="Times New Roman" w:cs="Times New Roman"/>
                <w:sz w:val="28"/>
                <w:szCs w:val="28"/>
                <w:lang w:val="uk-UA"/>
              </w:rPr>
              <w:t>20</w:t>
            </w:r>
            <w:r w:rsidR="004B4A26">
              <w:rPr>
                <w:rFonts w:ascii="Times New Roman" w:hAnsi="Times New Roman" w:cs="Times New Roman"/>
                <w:sz w:val="28"/>
                <w:szCs w:val="28"/>
                <w:lang w:val="uk-UA"/>
              </w:rPr>
              <w:t>%</w:t>
            </w:r>
          </w:p>
        </w:tc>
      </w:tr>
      <w:tr w:rsidR="004B4A26" w:rsidRPr="00676923" w:rsidTr="004B4A26">
        <w:tc>
          <w:tcPr>
            <w:tcW w:w="673" w:type="dxa"/>
          </w:tcPr>
          <w:p w:rsidR="004B4A26"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437" w:type="dxa"/>
            <w:gridSpan w:val="2"/>
          </w:tcPr>
          <w:p w:rsidR="004B4A26"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респондентів, які прийняли участь у опитуванні</w:t>
            </w:r>
          </w:p>
        </w:tc>
        <w:tc>
          <w:tcPr>
            <w:tcW w:w="1286" w:type="dxa"/>
            <w:tcBorders>
              <w:right w:val="single" w:sz="4" w:space="0" w:color="auto"/>
            </w:tcBorders>
          </w:tcPr>
          <w:p w:rsidR="004B4A26"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3</w:t>
            </w:r>
            <w:r w:rsidR="00F13739">
              <w:rPr>
                <w:rFonts w:ascii="Times New Roman" w:hAnsi="Times New Roman" w:cs="Times New Roman"/>
                <w:sz w:val="28"/>
                <w:szCs w:val="28"/>
                <w:lang w:val="uk-UA"/>
              </w:rPr>
              <w:t>5</w:t>
            </w:r>
          </w:p>
        </w:tc>
        <w:tc>
          <w:tcPr>
            <w:tcW w:w="1175" w:type="dxa"/>
            <w:tcBorders>
              <w:left w:val="single" w:sz="4" w:space="0" w:color="auto"/>
            </w:tcBorders>
          </w:tcPr>
          <w:p w:rsidR="004B4A26" w:rsidRPr="00676923" w:rsidRDefault="004B4A26">
            <w:pPr>
              <w:rPr>
                <w:rFonts w:ascii="Times New Roman" w:hAnsi="Times New Roman" w:cs="Times New Roman"/>
                <w:sz w:val="28"/>
                <w:szCs w:val="28"/>
                <w:lang w:val="uk-UA"/>
              </w:rPr>
            </w:pPr>
            <w:r>
              <w:rPr>
                <w:rFonts w:ascii="Times New Roman" w:hAnsi="Times New Roman" w:cs="Times New Roman"/>
                <w:sz w:val="28"/>
                <w:szCs w:val="28"/>
                <w:lang w:val="uk-UA"/>
              </w:rPr>
              <w:t>100</w:t>
            </w:r>
            <w:r w:rsidR="00F13739">
              <w:rPr>
                <w:rFonts w:ascii="Times New Roman" w:hAnsi="Times New Roman" w:cs="Times New Roman"/>
                <w:sz w:val="28"/>
                <w:szCs w:val="28"/>
                <w:lang w:val="uk-UA"/>
              </w:rPr>
              <w:t>%</w:t>
            </w:r>
          </w:p>
        </w:tc>
      </w:tr>
    </w:tbl>
    <w:p w:rsidR="007A5B3D" w:rsidRDefault="007A5B3D" w:rsidP="00490A52">
      <w:pPr>
        <w:jc w:val="center"/>
        <w:rPr>
          <w:rFonts w:ascii="Times New Roman" w:hAnsi="Times New Roman" w:cs="Times New Roman"/>
          <w:sz w:val="28"/>
          <w:szCs w:val="28"/>
          <w:lang w:val="uk-UA"/>
        </w:rPr>
      </w:pPr>
    </w:p>
    <w:p w:rsidR="00676923" w:rsidRDefault="004B4A26" w:rsidP="00490A52">
      <w:pPr>
        <w:jc w:val="center"/>
        <w:rPr>
          <w:rFonts w:ascii="Times New Roman" w:hAnsi="Times New Roman" w:cs="Times New Roman"/>
          <w:sz w:val="28"/>
          <w:szCs w:val="28"/>
          <w:lang w:val="uk-UA"/>
        </w:rPr>
      </w:pPr>
      <w:r w:rsidRPr="004B4A26">
        <w:rPr>
          <w:rFonts w:ascii="Times New Roman" w:hAnsi="Times New Roman" w:cs="Times New Roman"/>
          <w:sz w:val="28"/>
          <w:szCs w:val="28"/>
          <w:lang w:val="uk-UA"/>
        </w:rPr>
        <w:t>Узагальнені показники сформованості рівня культури родинних взаємин за знанням свого роду</w:t>
      </w:r>
    </w:p>
    <w:tbl>
      <w:tblPr>
        <w:tblStyle w:val="a3"/>
        <w:tblW w:w="0" w:type="auto"/>
        <w:tblLook w:val="04A0" w:firstRow="1" w:lastRow="0" w:firstColumn="1" w:lastColumn="0" w:noHBand="0" w:noVBand="1"/>
      </w:tblPr>
      <w:tblGrid>
        <w:gridCol w:w="644"/>
        <w:gridCol w:w="2402"/>
        <w:gridCol w:w="1337"/>
        <w:gridCol w:w="1200"/>
        <w:gridCol w:w="1418"/>
        <w:gridCol w:w="1317"/>
        <w:gridCol w:w="1253"/>
      </w:tblGrid>
      <w:tr w:rsidR="00F13739" w:rsidTr="007A5B3D">
        <w:trPr>
          <w:trHeight w:val="270"/>
        </w:trPr>
        <w:tc>
          <w:tcPr>
            <w:tcW w:w="675" w:type="dxa"/>
            <w:vMerge w:val="restart"/>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п/п</w:t>
            </w:r>
          </w:p>
        </w:tc>
        <w:tc>
          <w:tcPr>
            <w:tcW w:w="2835" w:type="dxa"/>
            <w:vMerge w:val="restart"/>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Клас(група, інша структурна одиниця навчального закладу)</w:t>
            </w:r>
          </w:p>
        </w:tc>
        <w:tc>
          <w:tcPr>
            <w:tcW w:w="2694" w:type="dxa"/>
            <w:gridSpan w:val="2"/>
            <w:tcBorders>
              <w:bottom w:val="nil"/>
            </w:tcBorders>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Загальний кількісний показник респондентів, які прийняли участь у опитуванні</w:t>
            </w:r>
          </w:p>
        </w:tc>
        <w:tc>
          <w:tcPr>
            <w:tcW w:w="3367" w:type="dxa"/>
            <w:gridSpan w:val="3"/>
            <w:vMerge w:val="restart"/>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Кількісний показник респондентів за рівнями культури взаємин у родині (відповідно до визначених показників знання свого роду)</w:t>
            </w:r>
          </w:p>
        </w:tc>
      </w:tr>
      <w:tr w:rsidR="00F13739" w:rsidTr="007A5B3D">
        <w:trPr>
          <w:trHeight w:val="322"/>
        </w:trPr>
        <w:tc>
          <w:tcPr>
            <w:tcW w:w="675" w:type="dxa"/>
            <w:vMerge/>
          </w:tcPr>
          <w:p w:rsidR="007A5B3D" w:rsidRDefault="007A5B3D" w:rsidP="00490A52">
            <w:pPr>
              <w:jc w:val="center"/>
              <w:rPr>
                <w:rFonts w:ascii="Times New Roman" w:hAnsi="Times New Roman" w:cs="Times New Roman"/>
                <w:sz w:val="28"/>
                <w:szCs w:val="28"/>
                <w:lang w:val="uk-UA"/>
              </w:rPr>
            </w:pPr>
          </w:p>
        </w:tc>
        <w:tc>
          <w:tcPr>
            <w:tcW w:w="2835" w:type="dxa"/>
            <w:vMerge/>
          </w:tcPr>
          <w:p w:rsidR="007A5B3D" w:rsidRDefault="007A5B3D" w:rsidP="00490A52">
            <w:pPr>
              <w:jc w:val="center"/>
              <w:rPr>
                <w:rFonts w:ascii="Times New Roman" w:hAnsi="Times New Roman" w:cs="Times New Roman"/>
                <w:sz w:val="28"/>
                <w:szCs w:val="28"/>
                <w:lang w:val="uk-UA"/>
              </w:rPr>
            </w:pPr>
          </w:p>
        </w:tc>
        <w:tc>
          <w:tcPr>
            <w:tcW w:w="2694" w:type="dxa"/>
            <w:gridSpan w:val="2"/>
            <w:tcBorders>
              <w:top w:val="nil"/>
              <w:bottom w:val="single" w:sz="4" w:space="0" w:color="auto"/>
            </w:tcBorders>
          </w:tcPr>
          <w:p w:rsidR="007A5B3D" w:rsidRDefault="007A5B3D" w:rsidP="00490A52">
            <w:pPr>
              <w:jc w:val="center"/>
              <w:rPr>
                <w:rFonts w:ascii="Times New Roman" w:hAnsi="Times New Roman" w:cs="Times New Roman"/>
                <w:sz w:val="28"/>
                <w:szCs w:val="28"/>
                <w:lang w:val="uk-UA"/>
              </w:rPr>
            </w:pPr>
          </w:p>
        </w:tc>
        <w:tc>
          <w:tcPr>
            <w:tcW w:w="3367" w:type="dxa"/>
            <w:gridSpan w:val="3"/>
            <w:vMerge/>
            <w:tcBorders>
              <w:bottom w:val="single" w:sz="4" w:space="0" w:color="auto"/>
            </w:tcBorders>
          </w:tcPr>
          <w:p w:rsidR="007A5B3D" w:rsidRDefault="007A5B3D" w:rsidP="00490A52">
            <w:pPr>
              <w:jc w:val="center"/>
              <w:rPr>
                <w:rFonts w:ascii="Times New Roman" w:hAnsi="Times New Roman" w:cs="Times New Roman"/>
                <w:sz w:val="28"/>
                <w:szCs w:val="28"/>
                <w:lang w:val="uk-UA"/>
              </w:rPr>
            </w:pPr>
          </w:p>
        </w:tc>
      </w:tr>
      <w:tr w:rsidR="00F13739" w:rsidTr="007A5B3D">
        <w:trPr>
          <w:trHeight w:val="435"/>
        </w:trPr>
        <w:tc>
          <w:tcPr>
            <w:tcW w:w="675" w:type="dxa"/>
            <w:vMerge/>
          </w:tcPr>
          <w:p w:rsidR="007A5B3D" w:rsidRDefault="007A5B3D" w:rsidP="00490A52">
            <w:pPr>
              <w:jc w:val="center"/>
              <w:rPr>
                <w:rFonts w:ascii="Times New Roman" w:hAnsi="Times New Roman" w:cs="Times New Roman"/>
                <w:sz w:val="28"/>
                <w:szCs w:val="28"/>
                <w:lang w:val="uk-UA"/>
              </w:rPr>
            </w:pPr>
          </w:p>
        </w:tc>
        <w:tc>
          <w:tcPr>
            <w:tcW w:w="2835" w:type="dxa"/>
            <w:vMerge/>
          </w:tcPr>
          <w:p w:rsidR="007A5B3D" w:rsidRDefault="007A5B3D" w:rsidP="00490A52">
            <w:pPr>
              <w:jc w:val="center"/>
              <w:rPr>
                <w:rFonts w:ascii="Times New Roman" w:hAnsi="Times New Roman" w:cs="Times New Roman"/>
                <w:sz w:val="28"/>
                <w:szCs w:val="28"/>
                <w:lang w:val="uk-UA"/>
              </w:rPr>
            </w:pPr>
          </w:p>
        </w:tc>
        <w:tc>
          <w:tcPr>
            <w:tcW w:w="1290" w:type="dxa"/>
            <w:tcBorders>
              <w:top w:val="single" w:sz="4" w:space="0" w:color="auto"/>
              <w:right w:val="single" w:sz="4" w:space="0" w:color="auto"/>
            </w:tcBorders>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tc>
        <w:tc>
          <w:tcPr>
            <w:tcW w:w="1404" w:type="dxa"/>
            <w:tcBorders>
              <w:top w:val="single" w:sz="4" w:space="0" w:color="auto"/>
              <w:left w:val="single" w:sz="4" w:space="0" w:color="auto"/>
            </w:tcBorders>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50" w:type="dxa"/>
            <w:tcBorders>
              <w:top w:val="single" w:sz="4" w:space="0" w:color="auto"/>
              <w:right w:val="single" w:sz="4" w:space="0" w:color="auto"/>
            </w:tcBorders>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Достатній </w:t>
            </w:r>
          </w:p>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рівень</w:t>
            </w:r>
          </w:p>
        </w:tc>
        <w:tc>
          <w:tcPr>
            <w:tcW w:w="1320" w:type="dxa"/>
            <w:tcBorders>
              <w:top w:val="single" w:sz="4" w:space="0" w:color="auto"/>
              <w:left w:val="single" w:sz="4" w:space="0" w:color="auto"/>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w:t>
            </w:r>
          </w:p>
        </w:tc>
        <w:tc>
          <w:tcPr>
            <w:tcW w:w="997" w:type="dxa"/>
            <w:tcBorders>
              <w:top w:val="single" w:sz="4" w:space="0" w:color="auto"/>
              <w:lef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Високий рівень</w:t>
            </w:r>
          </w:p>
        </w:tc>
      </w:tr>
      <w:tr w:rsidR="00F13739" w:rsidTr="007A5B3D">
        <w:tc>
          <w:tcPr>
            <w:tcW w:w="675" w:type="dxa"/>
          </w:tcPr>
          <w:p w:rsidR="007A5B3D" w:rsidRDefault="007A5B3D"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6 клас</w:t>
            </w:r>
          </w:p>
        </w:tc>
        <w:tc>
          <w:tcPr>
            <w:tcW w:w="1290" w:type="dxa"/>
            <w:tcBorders>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404" w:type="dxa"/>
            <w:tcBorders>
              <w:lef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050" w:type="dxa"/>
            <w:tcBorders>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12(57%)</w:t>
            </w:r>
          </w:p>
        </w:tc>
        <w:tc>
          <w:tcPr>
            <w:tcW w:w="1320" w:type="dxa"/>
            <w:tcBorders>
              <w:left w:val="single" w:sz="4" w:space="0" w:color="auto"/>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4(19%)</w:t>
            </w:r>
          </w:p>
        </w:tc>
        <w:tc>
          <w:tcPr>
            <w:tcW w:w="997" w:type="dxa"/>
            <w:tcBorders>
              <w:lef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5(24%)</w:t>
            </w:r>
          </w:p>
        </w:tc>
      </w:tr>
      <w:tr w:rsidR="00F13739" w:rsidTr="007A5B3D">
        <w:tc>
          <w:tcPr>
            <w:tcW w:w="675" w:type="dxa"/>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10 клас</w:t>
            </w:r>
          </w:p>
        </w:tc>
        <w:tc>
          <w:tcPr>
            <w:tcW w:w="1290" w:type="dxa"/>
            <w:tcBorders>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404" w:type="dxa"/>
            <w:tcBorders>
              <w:lef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050" w:type="dxa"/>
            <w:tcBorders>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1320" w:type="dxa"/>
            <w:tcBorders>
              <w:left w:val="single" w:sz="4" w:space="0" w:color="auto"/>
              <w:righ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3(21%)</w:t>
            </w:r>
          </w:p>
        </w:tc>
        <w:tc>
          <w:tcPr>
            <w:tcW w:w="997" w:type="dxa"/>
            <w:tcBorders>
              <w:left w:val="single" w:sz="4" w:space="0" w:color="auto"/>
            </w:tcBorders>
          </w:tcPr>
          <w:p w:rsidR="007A5B3D"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4(29%)</w:t>
            </w:r>
          </w:p>
        </w:tc>
      </w:tr>
      <w:tr w:rsidR="00F13739" w:rsidTr="007A5B3D">
        <w:tc>
          <w:tcPr>
            <w:tcW w:w="675" w:type="dxa"/>
          </w:tcPr>
          <w:p w:rsidR="00F13739" w:rsidRDefault="00F13739" w:rsidP="00490A52">
            <w:pPr>
              <w:jc w:val="center"/>
              <w:rPr>
                <w:rFonts w:ascii="Times New Roman" w:hAnsi="Times New Roman" w:cs="Times New Roman"/>
                <w:sz w:val="28"/>
                <w:szCs w:val="28"/>
                <w:lang w:val="uk-UA"/>
              </w:rPr>
            </w:pPr>
          </w:p>
        </w:tc>
        <w:tc>
          <w:tcPr>
            <w:tcW w:w="2835" w:type="dxa"/>
          </w:tcPr>
          <w:p w:rsidR="00F13739"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290" w:type="dxa"/>
            <w:tcBorders>
              <w:right w:val="single" w:sz="4" w:space="0" w:color="auto"/>
            </w:tcBorders>
          </w:tcPr>
          <w:p w:rsidR="00F13739"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04" w:type="dxa"/>
            <w:tcBorders>
              <w:left w:val="single" w:sz="4" w:space="0" w:color="auto"/>
            </w:tcBorders>
          </w:tcPr>
          <w:p w:rsidR="00F13739"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050" w:type="dxa"/>
            <w:tcBorders>
              <w:right w:val="single" w:sz="4" w:space="0" w:color="auto"/>
            </w:tcBorders>
          </w:tcPr>
          <w:p w:rsidR="00F13739"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19(54%)</w:t>
            </w:r>
          </w:p>
        </w:tc>
        <w:tc>
          <w:tcPr>
            <w:tcW w:w="1320" w:type="dxa"/>
            <w:tcBorders>
              <w:left w:val="single" w:sz="4" w:space="0" w:color="auto"/>
              <w:right w:val="single" w:sz="4" w:space="0" w:color="auto"/>
            </w:tcBorders>
          </w:tcPr>
          <w:p w:rsidR="00F13739"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7(20%)</w:t>
            </w:r>
          </w:p>
        </w:tc>
        <w:tc>
          <w:tcPr>
            <w:tcW w:w="997" w:type="dxa"/>
            <w:tcBorders>
              <w:left w:val="single" w:sz="4" w:space="0" w:color="auto"/>
            </w:tcBorders>
          </w:tcPr>
          <w:p w:rsidR="00F13739" w:rsidRDefault="00F13739" w:rsidP="00490A52">
            <w:pPr>
              <w:jc w:val="center"/>
              <w:rPr>
                <w:rFonts w:ascii="Times New Roman" w:hAnsi="Times New Roman" w:cs="Times New Roman"/>
                <w:sz w:val="28"/>
                <w:szCs w:val="28"/>
                <w:lang w:val="uk-UA"/>
              </w:rPr>
            </w:pPr>
            <w:r>
              <w:rPr>
                <w:rFonts w:ascii="Times New Roman" w:hAnsi="Times New Roman" w:cs="Times New Roman"/>
                <w:sz w:val="28"/>
                <w:szCs w:val="28"/>
                <w:lang w:val="uk-UA"/>
              </w:rPr>
              <w:t>9(26%)</w:t>
            </w:r>
          </w:p>
        </w:tc>
      </w:tr>
    </w:tbl>
    <w:p w:rsidR="007A5B3D" w:rsidRDefault="007A5B3D" w:rsidP="005C0472">
      <w:pPr>
        <w:rPr>
          <w:rFonts w:ascii="Times New Roman" w:hAnsi="Times New Roman" w:cs="Times New Roman"/>
          <w:sz w:val="28"/>
          <w:szCs w:val="28"/>
          <w:lang w:val="uk-UA"/>
        </w:rPr>
      </w:pPr>
    </w:p>
    <w:p w:rsidR="005C0472" w:rsidRDefault="005C0472" w:rsidP="005C0472">
      <w:pPr>
        <w:rPr>
          <w:rFonts w:ascii="Times New Roman" w:hAnsi="Times New Roman" w:cs="Times New Roman"/>
          <w:sz w:val="28"/>
          <w:szCs w:val="28"/>
          <w:lang w:val="uk-UA"/>
        </w:rPr>
      </w:pPr>
      <w:r>
        <w:rPr>
          <w:rFonts w:ascii="Times New Roman" w:hAnsi="Times New Roman" w:cs="Times New Roman"/>
          <w:sz w:val="28"/>
          <w:szCs w:val="28"/>
          <w:lang w:val="uk-UA"/>
        </w:rPr>
        <w:t>Висновки:</w:t>
      </w:r>
    </w:p>
    <w:p w:rsidR="005C0472" w:rsidRPr="006B7920" w:rsidRDefault="005C0472" w:rsidP="00786087">
      <w:pPr>
        <w:pStyle w:val="a4"/>
        <w:numPr>
          <w:ilvl w:val="0"/>
          <w:numId w:val="1"/>
        </w:numPr>
        <w:jc w:val="both"/>
        <w:rPr>
          <w:rFonts w:ascii="Times New Roman" w:hAnsi="Times New Roman" w:cs="Times New Roman"/>
          <w:sz w:val="28"/>
          <w:szCs w:val="28"/>
          <w:lang w:val="uk-UA"/>
        </w:rPr>
      </w:pPr>
      <w:r w:rsidRPr="006B7920">
        <w:rPr>
          <w:rFonts w:ascii="Times New Roman" w:hAnsi="Times New Roman" w:cs="Times New Roman"/>
          <w:sz w:val="28"/>
          <w:szCs w:val="28"/>
          <w:lang w:val="uk-UA"/>
        </w:rPr>
        <w:t xml:space="preserve">З опитаних респондентів лише 26 % мають високий рівень культури взаємин у родині, що дає підстави зорієнтувати виховну систему на визнання пріоритету морально-духовного розвитку </w:t>
      </w:r>
      <w:r w:rsidR="00D6344D" w:rsidRPr="006B7920">
        <w:rPr>
          <w:rFonts w:ascii="Times New Roman" w:hAnsi="Times New Roman" w:cs="Times New Roman"/>
          <w:sz w:val="28"/>
          <w:szCs w:val="28"/>
          <w:lang w:val="uk-UA"/>
        </w:rPr>
        <w:t>особистості. Для розвитку моральних якостей учнів школа перебуває у експерименті «Виховання моральної самосвідомості дітей та учнівської молоді у позакласній діяльності загальноосвітніх навчальних закладів»</w:t>
      </w:r>
    </w:p>
    <w:p w:rsidR="005C0472" w:rsidRPr="005C0472" w:rsidRDefault="00D6344D" w:rsidP="00786087">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Відсутня зацікавленість щодо родинного коріння та взаємоповаги з іншими членами родини, наявні проблеми у родинних взаєминах спостерігаються у 20% опитаних респондентів. На вирішення даної ситуації потрібно посилити роль сім’ї у вихованні дітей</w:t>
      </w:r>
      <w:r w:rsidR="006E17DC">
        <w:rPr>
          <w:rFonts w:ascii="Times New Roman" w:hAnsi="Times New Roman" w:cs="Times New Roman"/>
          <w:sz w:val="28"/>
          <w:szCs w:val="28"/>
          <w:lang w:val="uk-UA"/>
        </w:rPr>
        <w:t xml:space="preserve">, тому з цього року для учнів 9 класу введений факультативний курс «Сімейна розмова», для учнів 5,6 класів – «Етика», для 4,5 класів – «Християнська етика». </w:t>
      </w:r>
    </w:p>
    <w:p w:rsidR="005C0472" w:rsidRDefault="00786087" w:rsidP="00786087">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респондентів, які заповнили таблицю частково 54% (відсутня інформація про одне із родових колін), дають підстави переглянути плани виховних годин класних керівників (зробити акцент на історії свого роду та патріотизмі учнів) та плани проведення батьківських зборів (посилити увагу на рівні культури родинних взаємин).</w:t>
      </w:r>
    </w:p>
    <w:p w:rsidR="00A931CA" w:rsidRDefault="00A931CA" w:rsidP="00A931CA">
      <w:pPr>
        <w:pStyle w:val="a4"/>
        <w:ind w:left="786"/>
        <w:jc w:val="both"/>
        <w:rPr>
          <w:rFonts w:ascii="Times New Roman" w:hAnsi="Times New Roman" w:cs="Times New Roman"/>
          <w:sz w:val="28"/>
          <w:szCs w:val="28"/>
          <w:lang w:val="uk-UA"/>
        </w:rPr>
      </w:pPr>
    </w:p>
    <w:p w:rsidR="00A931CA" w:rsidRPr="005C0472" w:rsidRDefault="00A931CA" w:rsidP="00A931CA">
      <w:pPr>
        <w:rPr>
          <w:rFonts w:ascii="Times New Roman" w:hAnsi="Times New Roman" w:cs="Times New Roman"/>
          <w:sz w:val="28"/>
          <w:szCs w:val="28"/>
          <w:lang w:val="uk-UA"/>
        </w:rPr>
      </w:pPr>
      <w:bookmarkStart w:id="0" w:name="_GoBack"/>
      <w:r w:rsidRPr="00A931CA">
        <w:rPr>
          <w:rFonts w:ascii="Times New Roman" w:hAnsi="Times New Roman" w:cs="Times New Roman"/>
          <w:b/>
          <w:sz w:val="28"/>
          <w:szCs w:val="28"/>
          <w:lang w:val="uk-UA"/>
        </w:rPr>
        <w:t xml:space="preserve">Виконавець: </w:t>
      </w:r>
      <w:r w:rsidRPr="00A931CA">
        <w:rPr>
          <w:rFonts w:ascii="Times New Roman" w:hAnsi="Times New Roman" w:cs="Times New Roman"/>
          <w:b/>
          <w:sz w:val="28"/>
          <w:szCs w:val="28"/>
          <w:lang w:val="uk-UA"/>
        </w:rPr>
        <w:t>Бігун Наталія Миколаївна</w:t>
      </w:r>
      <w:bookmarkEnd w:id="0"/>
      <w:r>
        <w:rPr>
          <w:rFonts w:ascii="Times New Roman" w:hAnsi="Times New Roman" w:cs="Times New Roman"/>
          <w:sz w:val="28"/>
          <w:szCs w:val="28"/>
          <w:lang w:val="uk-UA"/>
        </w:rPr>
        <w:t>, з</w:t>
      </w:r>
      <w:r w:rsidRPr="00A931CA">
        <w:rPr>
          <w:rFonts w:ascii="Times New Roman" w:hAnsi="Times New Roman" w:cs="Times New Roman"/>
          <w:sz w:val="28"/>
          <w:szCs w:val="28"/>
          <w:lang w:val="uk-UA"/>
        </w:rPr>
        <w:t>аступник директора з навчально-виховної роботи</w:t>
      </w:r>
      <w:r>
        <w:rPr>
          <w:rFonts w:ascii="Times New Roman" w:hAnsi="Times New Roman" w:cs="Times New Roman"/>
          <w:sz w:val="28"/>
          <w:szCs w:val="28"/>
          <w:lang w:val="uk-UA"/>
        </w:rPr>
        <w:t xml:space="preserve"> </w:t>
      </w:r>
      <w:proofErr w:type="spellStart"/>
      <w:r w:rsidRPr="00A931CA">
        <w:rPr>
          <w:rFonts w:ascii="Times New Roman" w:hAnsi="Times New Roman" w:cs="Times New Roman"/>
          <w:sz w:val="28"/>
          <w:szCs w:val="28"/>
          <w:lang w:val="uk-UA"/>
        </w:rPr>
        <w:t>Золотоніської</w:t>
      </w:r>
      <w:proofErr w:type="spellEnd"/>
      <w:r w:rsidRPr="00A931CA">
        <w:rPr>
          <w:rFonts w:ascii="Times New Roman" w:hAnsi="Times New Roman" w:cs="Times New Roman"/>
          <w:sz w:val="28"/>
          <w:szCs w:val="28"/>
          <w:lang w:val="uk-UA"/>
        </w:rPr>
        <w:t xml:space="preserve"> загальноосвітньої</w:t>
      </w:r>
      <w:r>
        <w:rPr>
          <w:rFonts w:ascii="Times New Roman" w:hAnsi="Times New Roman" w:cs="Times New Roman"/>
          <w:sz w:val="28"/>
          <w:szCs w:val="28"/>
          <w:lang w:val="uk-UA"/>
        </w:rPr>
        <w:t xml:space="preserve"> </w:t>
      </w:r>
      <w:r w:rsidRPr="00A931CA">
        <w:rPr>
          <w:rFonts w:ascii="Times New Roman" w:hAnsi="Times New Roman" w:cs="Times New Roman"/>
          <w:sz w:val="28"/>
          <w:szCs w:val="28"/>
          <w:lang w:val="uk-UA"/>
        </w:rPr>
        <w:t>школи І-ІІІ ступенів №5</w:t>
      </w:r>
      <w:r>
        <w:rPr>
          <w:rFonts w:ascii="Times New Roman" w:hAnsi="Times New Roman" w:cs="Times New Roman"/>
          <w:sz w:val="28"/>
          <w:szCs w:val="28"/>
          <w:lang w:val="uk-UA"/>
        </w:rPr>
        <w:t xml:space="preserve"> </w:t>
      </w:r>
      <w:proofErr w:type="spellStart"/>
      <w:r w:rsidRPr="00A931CA">
        <w:rPr>
          <w:rFonts w:ascii="Times New Roman" w:hAnsi="Times New Roman" w:cs="Times New Roman"/>
          <w:sz w:val="28"/>
          <w:szCs w:val="28"/>
          <w:lang w:val="uk-UA"/>
        </w:rPr>
        <w:t>Золотоніської</w:t>
      </w:r>
      <w:proofErr w:type="spellEnd"/>
      <w:r w:rsidRPr="00A931CA">
        <w:rPr>
          <w:rFonts w:ascii="Times New Roman" w:hAnsi="Times New Roman" w:cs="Times New Roman"/>
          <w:sz w:val="28"/>
          <w:szCs w:val="28"/>
          <w:lang w:val="uk-UA"/>
        </w:rPr>
        <w:t xml:space="preserve"> міської ради Черкаської області</w:t>
      </w:r>
    </w:p>
    <w:sectPr w:rsidR="00A931CA" w:rsidRPr="005C0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B4572"/>
    <w:multiLevelType w:val="hybridMultilevel"/>
    <w:tmpl w:val="EDFA35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76923"/>
    <w:rsid w:val="003A32E2"/>
    <w:rsid w:val="00490A52"/>
    <w:rsid w:val="004B4A26"/>
    <w:rsid w:val="005C0472"/>
    <w:rsid w:val="00676923"/>
    <w:rsid w:val="006B7920"/>
    <w:rsid w:val="006E17DC"/>
    <w:rsid w:val="00786087"/>
    <w:rsid w:val="007A5B3D"/>
    <w:rsid w:val="00A931CA"/>
    <w:rsid w:val="00CE0151"/>
    <w:rsid w:val="00D6344D"/>
    <w:rsid w:val="00EC284D"/>
    <w:rsid w:val="00F1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0472"/>
    <w:pPr>
      <w:ind w:left="720"/>
      <w:contextualSpacing/>
    </w:pPr>
  </w:style>
  <w:style w:type="paragraph" w:styleId="a5">
    <w:name w:val="Body Text"/>
    <w:basedOn w:val="a"/>
    <w:link w:val="a6"/>
    <w:unhideWhenUsed/>
    <w:rsid w:val="00A931CA"/>
    <w:pPr>
      <w:autoSpaceDE w:val="0"/>
      <w:autoSpaceDN w:val="0"/>
      <w:adjustRightInd w:val="0"/>
      <w:spacing w:after="0" w:line="240" w:lineRule="auto"/>
      <w:ind w:firstLine="340"/>
      <w:jc w:val="both"/>
    </w:pPr>
    <w:rPr>
      <w:rFonts w:ascii="Times New Roman" w:eastAsia="Calibri" w:hAnsi="Times New Roman" w:cs="Times New Roman"/>
      <w:color w:val="000000"/>
      <w:sz w:val="21"/>
      <w:szCs w:val="21"/>
    </w:rPr>
  </w:style>
  <w:style w:type="character" w:customStyle="1" w:styleId="a6">
    <w:name w:val="Основной текст Знак"/>
    <w:basedOn w:val="a0"/>
    <w:link w:val="a5"/>
    <w:rsid w:val="00A931CA"/>
    <w:rPr>
      <w:rFonts w:ascii="Times New Roman" w:eastAsia="Calibri"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1A42-0B2F-45F3-BFE5-37DEED58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2038</Words>
  <Characters>1162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2018-03-05T09:40:00Z</dcterms:created>
  <dcterms:modified xsi:type="dcterms:W3CDTF">2018-05-02T08:53:00Z</dcterms:modified>
</cp:coreProperties>
</file>