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94" w:rsidRPr="002A7FC0" w:rsidRDefault="00502094" w:rsidP="00A1147B">
      <w:pPr>
        <w:spacing w:line="360" w:lineRule="auto"/>
        <w:ind w:firstLine="709"/>
        <w:jc w:val="right"/>
        <w:rPr>
          <w:rFonts w:ascii="Times New Roman" w:hAnsi="Times New Roman" w:cs="Times New Roman"/>
          <w:b/>
          <w:sz w:val="28"/>
          <w:lang w:val="uk-UA"/>
        </w:rPr>
      </w:pPr>
      <w:r>
        <w:rPr>
          <w:rFonts w:ascii="Times New Roman" w:hAnsi="Times New Roman" w:cs="Times New Roman"/>
          <w:b/>
          <w:sz w:val="28"/>
          <w:lang w:val="uk-UA"/>
        </w:rPr>
        <w:t>І.М.</w:t>
      </w:r>
      <w:r w:rsidRPr="002A7FC0">
        <w:rPr>
          <w:rFonts w:ascii="Times New Roman" w:hAnsi="Times New Roman" w:cs="Times New Roman"/>
          <w:b/>
          <w:sz w:val="28"/>
          <w:lang w:val="uk-UA"/>
        </w:rPr>
        <w:t xml:space="preserve"> Науменко,</w:t>
      </w:r>
    </w:p>
    <w:p w:rsidR="00502094" w:rsidRPr="002A7FC0" w:rsidRDefault="00502094" w:rsidP="00A1147B">
      <w:pPr>
        <w:spacing w:line="360" w:lineRule="auto"/>
        <w:ind w:firstLine="709"/>
        <w:jc w:val="right"/>
        <w:rPr>
          <w:rFonts w:ascii="Times New Roman" w:hAnsi="Times New Roman" w:cs="Times New Roman"/>
          <w:b/>
          <w:sz w:val="28"/>
          <w:lang w:val="uk-UA"/>
        </w:rPr>
      </w:pPr>
      <w:r w:rsidRPr="002A7FC0">
        <w:rPr>
          <w:rFonts w:ascii="Times New Roman" w:hAnsi="Times New Roman" w:cs="Times New Roman"/>
          <w:b/>
          <w:sz w:val="28"/>
          <w:lang w:val="uk-UA"/>
        </w:rPr>
        <w:t>заступник директора з навчально-виховної роботи,</w:t>
      </w:r>
    </w:p>
    <w:p w:rsidR="00502094" w:rsidRPr="002A7FC0" w:rsidRDefault="00502094" w:rsidP="00A1147B">
      <w:pPr>
        <w:spacing w:line="360" w:lineRule="auto"/>
        <w:ind w:firstLine="709"/>
        <w:jc w:val="right"/>
        <w:rPr>
          <w:rFonts w:ascii="Times New Roman" w:hAnsi="Times New Roman" w:cs="Times New Roman"/>
          <w:b/>
          <w:sz w:val="28"/>
          <w:lang w:val="uk-UA"/>
        </w:rPr>
      </w:pPr>
      <w:r w:rsidRPr="002A7FC0">
        <w:rPr>
          <w:rFonts w:ascii="Times New Roman" w:hAnsi="Times New Roman" w:cs="Times New Roman"/>
          <w:b/>
          <w:sz w:val="28"/>
          <w:lang w:val="uk-UA"/>
        </w:rPr>
        <w:t>учитель математики та інформатики,</w:t>
      </w:r>
    </w:p>
    <w:p w:rsidR="00502094" w:rsidRPr="002A7FC0" w:rsidRDefault="00502094" w:rsidP="00A1147B">
      <w:pPr>
        <w:spacing w:line="360" w:lineRule="auto"/>
        <w:ind w:firstLine="709"/>
        <w:jc w:val="right"/>
        <w:rPr>
          <w:rFonts w:ascii="Times New Roman" w:hAnsi="Times New Roman" w:cs="Times New Roman"/>
          <w:b/>
          <w:sz w:val="28"/>
          <w:lang w:val="uk-UA"/>
        </w:rPr>
      </w:pPr>
      <w:r w:rsidRPr="002A7FC0">
        <w:rPr>
          <w:rFonts w:ascii="Times New Roman" w:hAnsi="Times New Roman" w:cs="Times New Roman"/>
          <w:b/>
          <w:sz w:val="28"/>
          <w:lang w:val="uk-UA"/>
        </w:rPr>
        <w:t>Золотоніської гімназії ім. С.Д. Скляренка</w:t>
      </w:r>
    </w:p>
    <w:p w:rsidR="00502094" w:rsidRDefault="00502094" w:rsidP="00D23F14">
      <w:pPr>
        <w:spacing w:line="360" w:lineRule="auto"/>
        <w:jc w:val="right"/>
        <w:rPr>
          <w:rFonts w:ascii="Times New Roman" w:hAnsi="Times New Roman" w:cs="Times New Roman"/>
          <w:sz w:val="28"/>
          <w:lang w:val="uk-UA"/>
        </w:rPr>
      </w:pPr>
      <w:r w:rsidRPr="002A7FC0">
        <w:rPr>
          <w:rFonts w:ascii="Times New Roman" w:hAnsi="Times New Roman" w:cs="Times New Roman"/>
          <w:b/>
          <w:sz w:val="28"/>
          <w:lang w:val="uk-UA"/>
        </w:rPr>
        <w:t>Золотоніської міської ради та виконавчого комітету</w:t>
      </w:r>
      <w:bookmarkStart w:id="0" w:name="_GoBack"/>
      <w:bookmarkEnd w:id="0"/>
    </w:p>
    <w:p w:rsidR="008A31C6" w:rsidRPr="00502094" w:rsidRDefault="008E42C3" w:rsidP="00A1147B">
      <w:pPr>
        <w:spacing w:line="360" w:lineRule="auto"/>
        <w:jc w:val="center"/>
        <w:rPr>
          <w:rFonts w:ascii="Times New Roman" w:hAnsi="Times New Roman" w:cs="Times New Roman"/>
          <w:b/>
          <w:sz w:val="28"/>
          <w:lang w:val="uk-UA"/>
        </w:rPr>
      </w:pPr>
      <w:r w:rsidRPr="00502094">
        <w:rPr>
          <w:rFonts w:ascii="Times New Roman" w:hAnsi="Times New Roman" w:cs="Times New Roman"/>
          <w:b/>
          <w:sz w:val="28"/>
          <w:lang w:val="uk-UA"/>
        </w:rPr>
        <w:t>ВИКОРИСТАННЯ ОНЛАЙН-СЕРВІСІВ</w:t>
      </w:r>
      <w:r w:rsidR="009264FA" w:rsidRPr="00502094">
        <w:rPr>
          <w:rFonts w:ascii="Times New Roman" w:hAnsi="Times New Roman" w:cs="Times New Roman"/>
          <w:b/>
          <w:sz w:val="28"/>
          <w:lang w:val="uk-UA"/>
        </w:rPr>
        <w:t xml:space="preserve"> ДЛЯ РОЗВИТКУ КРИТИЧНОГО МИСЛЕННЯ НА УРОКАХ ПРИРОДНИЧО-МАТЕМАТИЧНОГО ЦИКЛУ</w:t>
      </w:r>
    </w:p>
    <w:p w:rsidR="009264FA" w:rsidRDefault="009264FA" w:rsidP="00A1147B">
      <w:pPr>
        <w:spacing w:line="360" w:lineRule="auto"/>
        <w:rPr>
          <w:rFonts w:ascii="Times New Roman" w:hAnsi="Times New Roman" w:cs="Times New Roman"/>
          <w:sz w:val="28"/>
          <w:lang w:val="uk-UA"/>
        </w:rPr>
      </w:pPr>
    </w:p>
    <w:p w:rsidR="006B4B22" w:rsidRPr="006B4B22" w:rsidRDefault="006B4B22" w:rsidP="00A1147B">
      <w:pPr>
        <w:spacing w:line="360" w:lineRule="auto"/>
        <w:ind w:firstLine="709"/>
        <w:jc w:val="both"/>
        <w:rPr>
          <w:rFonts w:ascii="Times New Roman" w:hAnsi="Times New Roman" w:cs="Times New Roman"/>
          <w:i/>
          <w:sz w:val="28"/>
          <w:lang w:val="uk-UA"/>
        </w:rPr>
      </w:pPr>
      <w:r w:rsidRPr="006B4B22">
        <w:rPr>
          <w:rFonts w:ascii="Times New Roman" w:hAnsi="Times New Roman" w:cs="Times New Roman"/>
          <w:i/>
          <w:sz w:val="28"/>
          <w:lang w:val="uk-UA"/>
        </w:rPr>
        <w:t>Під час освітнього процесу надзвичайно важливо використовувати різні форми та методи</w:t>
      </w:r>
      <w:r>
        <w:rPr>
          <w:rFonts w:ascii="Times New Roman" w:hAnsi="Times New Roman" w:cs="Times New Roman"/>
          <w:i/>
          <w:sz w:val="28"/>
          <w:lang w:val="uk-UA"/>
        </w:rPr>
        <w:t xml:space="preserve"> навчання</w:t>
      </w:r>
      <w:r w:rsidRPr="006B4B22">
        <w:rPr>
          <w:rFonts w:ascii="Times New Roman" w:hAnsi="Times New Roman" w:cs="Times New Roman"/>
          <w:i/>
          <w:sz w:val="28"/>
          <w:lang w:val="uk-UA"/>
        </w:rPr>
        <w:t xml:space="preserve"> для розвитку критичного мислення. Якими засобами це можна втілювати, залежить від вибору педагога. Але хотілося б зупинитися на деяких онлайн-сервісах, які неодмінно стануть у нагоді для креативного вчителя.</w:t>
      </w:r>
    </w:p>
    <w:p w:rsidR="00924F43" w:rsidRDefault="00924F43"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Ми живемо сьогодні у </w:t>
      </w:r>
      <w:r>
        <w:rPr>
          <w:rFonts w:ascii="Times New Roman" w:hAnsi="Times New Roman" w:cs="Times New Roman"/>
          <w:sz w:val="28"/>
          <w:lang w:val="en-US"/>
        </w:rPr>
        <w:t>VUCA</w:t>
      </w:r>
      <w:r w:rsidRPr="00924F43">
        <w:rPr>
          <w:rFonts w:ascii="Times New Roman" w:hAnsi="Times New Roman" w:cs="Times New Roman"/>
          <w:sz w:val="28"/>
          <w:lang w:val="uk-UA"/>
        </w:rPr>
        <w:t>-</w:t>
      </w:r>
      <w:r>
        <w:rPr>
          <w:rFonts w:ascii="Times New Roman" w:hAnsi="Times New Roman" w:cs="Times New Roman"/>
          <w:sz w:val="28"/>
          <w:lang w:val="uk-UA"/>
        </w:rPr>
        <w:t>світі (</w:t>
      </w:r>
      <w:r>
        <w:rPr>
          <w:rFonts w:ascii="Times New Roman" w:hAnsi="Times New Roman" w:cs="Times New Roman"/>
          <w:sz w:val="28"/>
          <w:lang w:val="en-US"/>
        </w:rPr>
        <w:t>V</w:t>
      </w:r>
      <w:r>
        <w:rPr>
          <w:rFonts w:ascii="Times New Roman" w:hAnsi="Times New Roman" w:cs="Times New Roman"/>
          <w:sz w:val="28"/>
          <w:lang w:val="uk-UA"/>
        </w:rPr>
        <w:t xml:space="preserve"> – </w:t>
      </w:r>
      <w:r>
        <w:rPr>
          <w:rFonts w:ascii="Times New Roman" w:hAnsi="Times New Roman" w:cs="Times New Roman"/>
          <w:sz w:val="28"/>
          <w:lang w:val="en-US"/>
        </w:rPr>
        <w:t>volatility</w:t>
      </w:r>
      <w:r>
        <w:rPr>
          <w:rFonts w:ascii="Times New Roman" w:hAnsi="Times New Roman" w:cs="Times New Roman"/>
          <w:sz w:val="28"/>
          <w:lang w:val="uk-UA"/>
        </w:rPr>
        <w:t xml:space="preserve">, нестабільність; </w:t>
      </w:r>
      <w:r>
        <w:rPr>
          <w:rFonts w:ascii="Times New Roman" w:hAnsi="Times New Roman" w:cs="Times New Roman"/>
          <w:sz w:val="28"/>
          <w:lang w:val="en-US"/>
        </w:rPr>
        <w:t>U</w:t>
      </w:r>
      <w:r>
        <w:rPr>
          <w:rFonts w:ascii="Times New Roman" w:hAnsi="Times New Roman" w:cs="Times New Roman"/>
          <w:sz w:val="28"/>
          <w:lang w:val="uk-UA"/>
        </w:rPr>
        <w:t xml:space="preserve"> – </w:t>
      </w:r>
      <w:r>
        <w:rPr>
          <w:rFonts w:ascii="Times New Roman" w:hAnsi="Times New Roman" w:cs="Times New Roman"/>
          <w:sz w:val="28"/>
          <w:lang w:val="en-US"/>
        </w:rPr>
        <w:t>uncertainty</w:t>
      </w:r>
      <w:r>
        <w:rPr>
          <w:rFonts w:ascii="Times New Roman" w:hAnsi="Times New Roman" w:cs="Times New Roman"/>
          <w:sz w:val="28"/>
          <w:lang w:val="uk-UA"/>
        </w:rPr>
        <w:t xml:space="preserve">, невизначеність; </w:t>
      </w:r>
      <w:r>
        <w:rPr>
          <w:rFonts w:ascii="Times New Roman" w:hAnsi="Times New Roman" w:cs="Times New Roman"/>
          <w:sz w:val="28"/>
          <w:lang w:val="en-US"/>
        </w:rPr>
        <w:t>C</w:t>
      </w:r>
      <w:r>
        <w:rPr>
          <w:rFonts w:ascii="Times New Roman" w:hAnsi="Times New Roman" w:cs="Times New Roman"/>
          <w:sz w:val="28"/>
          <w:lang w:val="uk-UA"/>
        </w:rPr>
        <w:t xml:space="preserve"> – </w:t>
      </w:r>
      <w:r>
        <w:rPr>
          <w:rFonts w:ascii="Times New Roman" w:hAnsi="Times New Roman" w:cs="Times New Roman"/>
          <w:sz w:val="28"/>
          <w:lang w:val="en-US"/>
        </w:rPr>
        <w:t>complexity</w:t>
      </w:r>
      <w:r>
        <w:rPr>
          <w:rFonts w:ascii="Times New Roman" w:hAnsi="Times New Roman" w:cs="Times New Roman"/>
          <w:sz w:val="28"/>
          <w:lang w:val="uk-UA"/>
        </w:rPr>
        <w:t xml:space="preserve">, складність; </w:t>
      </w:r>
      <w:r>
        <w:rPr>
          <w:rFonts w:ascii="Times New Roman" w:hAnsi="Times New Roman" w:cs="Times New Roman"/>
          <w:sz w:val="28"/>
          <w:lang w:val="en-US"/>
        </w:rPr>
        <w:t>A</w:t>
      </w:r>
      <w:r>
        <w:rPr>
          <w:rFonts w:ascii="Times New Roman" w:hAnsi="Times New Roman" w:cs="Times New Roman"/>
          <w:sz w:val="28"/>
          <w:lang w:val="uk-UA"/>
        </w:rPr>
        <w:t xml:space="preserve"> – </w:t>
      </w:r>
      <w:r>
        <w:rPr>
          <w:rFonts w:ascii="Times New Roman" w:hAnsi="Times New Roman" w:cs="Times New Roman"/>
          <w:sz w:val="28"/>
          <w:lang w:val="en-US"/>
        </w:rPr>
        <w:t>ambiguity</w:t>
      </w:r>
      <w:r>
        <w:rPr>
          <w:rFonts w:ascii="Times New Roman" w:hAnsi="Times New Roman" w:cs="Times New Roman"/>
          <w:sz w:val="28"/>
          <w:lang w:val="uk-UA"/>
        </w:rPr>
        <w:t xml:space="preserve">, неоднозначність). Щоб подолати ці виклики потрібно </w:t>
      </w:r>
      <w:r w:rsidR="00FD413C">
        <w:rPr>
          <w:rFonts w:ascii="Times New Roman" w:hAnsi="Times New Roman" w:cs="Times New Roman"/>
          <w:sz w:val="28"/>
          <w:lang w:val="uk-UA"/>
        </w:rPr>
        <w:t>ще зі шкільних парт навчати дітей критично оцінювати реальні процеси, знаходити нестандартні рішення проблем, досягати поставленої мети та мати найвищі результати.</w:t>
      </w:r>
    </w:p>
    <w:p w:rsidR="008E42C3" w:rsidRDefault="008E42C3"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Як ми </w:t>
      </w:r>
      <w:r w:rsidR="002E2B1E">
        <w:rPr>
          <w:rFonts w:ascii="Times New Roman" w:hAnsi="Times New Roman" w:cs="Times New Roman"/>
          <w:sz w:val="28"/>
          <w:lang w:val="uk-UA"/>
        </w:rPr>
        <w:t xml:space="preserve">їм </w:t>
      </w:r>
      <w:r w:rsidR="00D23F14">
        <w:rPr>
          <w:rFonts w:ascii="Times New Roman" w:hAnsi="Times New Roman" w:cs="Times New Roman"/>
          <w:sz w:val="28"/>
          <w:lang w:val="uk-UA"/>
        </w:rPr>
        <w:t>можемо у</w:t>
      </w:r>
      <w:r>
        <w:rPr>
          <w:rFonts w:ascii="Times New Roman" w:hAnsi="Times New Roman" w:cs="Times New Roman"/>
          <w:sz w:val="28"/>
          <w:lang w:val="uk-UA"/>
        </w:rPr>
        <w:t xml:space="preserve"> цьому допомогти? Вчителям природничо-математичних дисциплін досить легко зорієнтуватися у потоці інформації, яка цікавить учнів, і використати це в своїх інтересах. Готуючись до уроку обов’язково необхідно продумати, які проблемні запитання</w:t>
      </w:r>
      <w:r w:rsidR="004B3653">
        <w:rPr>
          <w:rFonts w:ascii="Times New Roman" w:hAnsi="Times New Roman" w:cs="Times New Roman"/>
          <w:sz w:val="28"/>
          <w:lang w:val="uk-UA"/>
        </w:rPr>
        <w:t xml:space="preserve"> та завдання будуть поставлені</w:t>
      </w:r>
      <w:r>
        <w:rPr>
          <w:rFonts w:ascii="Times New Roman" w:hAnsi="Times New Roman" w:cs="Times New Roman"/>
          <w:sz w:val="28"/>
          <w:lang w:val="uk-UA"/>
        </w:rPr>
        <w:t xml:space="preserve"> учням. </w:t>
      </w:r>
      <w:r w:rsidR="004B3653">
        <w:rPr>
          <w:rFonts w:ascii="Times New Roman" w:hAnsi="Times New Roman" w:cs="Times New Roman"/>
          <w:sz w:val="28"/>
          <w:lang w:val="uk-UA"/>
        </w:rPr>
        <w:t>Педагогам</w:t>
      </w:r>
      <w:r>
        <w:rPr>
          <w:rFonts w:ascii="Times New Roman" w:hAnsi="Times New Roman" w:cs="Times New Roman"/>
          <w:sz w:val="28"/>
          <w:lang w:val="uk-UA"/>
        </w:rPr>
        <w:t xml:space="preserve"> досить непросто завоювати авторитет у очах сучасних школярів, які ростуть у культурі Інтернету, популярних сучасних </w:t>
      </w:r>
      <w:proofErr w:type="spellStart"/>
      <w:r>
        <w:rPr>
          <w:rFonts w:ascii="Times New Roman" w:hAnsi="Times New Roman" w:cs="Times New Roman"/>
          <w:sz w:val="28"/>
          <w:lang w:val="uk-UA"/>
        </w:rPr>
        <w:t>блогерів</w:t>
      </w:r>
      <w:proofErr w:type="spellEnd"/>
      <w:r>
        <w:rPr>
          <w:rFonts w:ascii="Times New Roman" w:hAnsi="Times New Roman" w:cs="Times New Roman"/>
          <w:sz w:val="28"/>
          <w:lang w:val="uk-UA"/>
        </w:rPr>
        <w:t xml:space="preserve"> тощо. Для того, щоб говорити з учнями «однією мовою», учителеві необхідно, як мінімум, бути зареєстрованим в тих самих соціальних мережах, що і діти, користуватися смартфоном, планшетом.</w:t>
      </w:r>
    </w:p>
    <w:p w:rsidR="008E42C3" w:rsidRDefault="008E42C3"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А як же навчання? Весь освітній процес також необхідно насичувати впровадженням нових технологій. Адже сучасні школярі – це представники покоління </w:t>
      </w:r>
      <w:r>
        <w:rPr>
          <w:rFonts w:ascii="Times New Roman" w:hAnsi="Times New Roman" w:cs="Times New Roman"/>
          <w:sz w:val="28"/>
          <w:lang w:val="en-US"/>
        </w:rPr>
        <w:t>Z</w:t>
      </w:r>
      <w:r>
        <w:rPr>
          <w:rFonts w:ascii="Times New Roman" w:hAnsi="Times New Roman" w:cs="Times New Roman"/>
          <w:sz w:val="28"/>
          <w:lang w:val="uk-UA"/>
        </w:rPr>
        <w:t xml:space="preserve">, які народилися в цифрову епоху і не можуть уявити життя без різноманітних </w:t>
      </w:r>
      <w:proofErr w:type="spellStart"/>
      <w:r>
        <w:rPr>
          <w:rFonts w:ascii="Times New Roman" w:hAnsi="Times New Roman" w:cs="Times New Roman"/>
          <w:sz w:val="28"/>
          <w:lang w:val="uk-UA"/>
        </w:rPr>
        <w:t>гаджетів</w:t>
      </w:r>
      <w:proofErr w:type="spellEnd"/>
      <w:r>
        <w:rPr>
          <w:rFonts w:ascii="Times New Roman" w:hAnsi="Times New Roman" w:cs="Times New Roman"/>
          <w:sz w:val="28"/>
          <w:lang w:val="uk-UA"/>
        </w:rPr>
        <w:t>.</w:t>
      </w:r>
    </w:p>
    <w:p w:rsidR="008E42C3" w:rsidRDefault="00823C10"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Отож озброївшись мережею Інтернет та смартфоном можна залучити учнів до активної діяльності. На </w:t>
      </w:r>
      <w:r w:rsidR="00037D5E">
        <w:rPr>
          <w:rFonts w:ascii="Times New Roman" w:hAnsi="Times New Roman" w:cs="Times New Roman"/>
          <w:sz w:val="28"/>
          <w:lang w:val="uk-UA"/>
        </w:rPr>
        <w:t>кожному з етапів уроку учителю потрібно спонукати</w:t>
      </w:r>
      <w:r>
        <w:rPr>
          <w:rFonts w:ascii="Times New Roman" w:hAnsi="Times New Roman" w:cs="Times New Roman"/>
          <w:sz w:val="28"/>
          <w:lang w:val="uk-UA"/>
        </w:rPr>
        <w:t xml:space="preserve"> учнів до критичного мислення шляхом проблемних запитань. </w:t>
      </w:r>
      <w:r w:rsidR="002E2B1E" w:rsidRPr="002E2B1E">
        <w:rPr>
          <w:rFonts w:ascii="Times New Roman" w:hAnsi="Times New Roman" w:cs="Times New Roman"/>
          <w:sz w:val="28"/>
          <w:lang w:val="uk-UA"/>
        </w:rPr>
        <w:t>Коли дитина буде сприймати слова вчителя як єдино правильні, вона почне мислити. Запитання учителя повинні давати поштовх учням мислити, розмірковувати, сумніватися та будувати гіпотези, обґрунтовувати свою думку. Серед найбільш ефективних прийомів, які сприяють розвитку критичного мислення, є асоціації, мозковий штурм, кластери, робота в парах чи групах [3].</w:t>
      </w:r>
      <w:r w:rsidR="002E2B1E">
        <w:rPr>
          <w:rFonts w:ascii="Times New Roman" w:hAnsi="Times New Roman" w:cs="Times New Roman"/>
          <w:sz w:val="28"/>
          <w:lang w:val="uk-UA"/>
        </w:rPr>
        <w:t xml:space="preserve"> </w:t>
      </w:r>
      <w:r>
        <w:rPr>
          <w:rFonts w:ascii="Times New Roman" w:hAnsi="Times New Roman" w:cs="Times New Roman"/>
          <w:sz w:val="28"/>
          <w:lang w:val="uk-UA"/>
        </w:rPr>
        <w:t xml:space="preserve">Досить часто </w:t>
      </w:r>
      <w:r w:rsidR="002E2B1E">
        <w:rPr>
          <w:rFonts w:ascii="Times New Roman" w:hAnsi="Times New Roman" w:cs="Times New Roman"/>
          <w:sz w:val="28"/>
          <w:lang w:val="uk-UA"/>
        </w:rPr>
        <w:t>ці методи поєднуються із застосуванням цифрових технологій.</w:t>
      </w:r>
    </w:p>
    <w:p w:rsidR="00823C10" w:rsidRDefault="00823C10"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Існує дуже багато онлайн-сервісів, які можна використовува</w:t>
      </w:r>
      <w:r w:rsidR="000F5AF0">
        <w:rPr>
          <w:rFonts w:ascii="Times New Roman" w:hAnsi="Times New Roman" w:cs="Times New Roman"/>
          <w:sz w:val="28"/>
          <w:lang w:val="uk-UA"/>
        </w:rPr>
        <w:t xml:space="preserve">ти у своїй освітній діяльності, </w:t>
      </w:r>
      <w:r>
        <w:rPr>
          <w:rFonts w:ascii="Times New Roman" w:hAnsi="Times New Roman" w:cs="Times New Roman"/>
          <w:sz w:val="28"/>
          <w:lang w:val="uk-UA"/>
        </w:rPr>
        <w:t>які</w:t>
      </w:r>
      <w:r w:rsidR="000F5AF0">
        <w:rPr>
          <w:rFonts w:ascii="Times New Roman" w:hAnsi="Times New Roman" w:cs="Times New Roman"/>
          <w:sz w:val="28"/>
          <w:lang w:val="uk-UA"/>
        </w:rPr>
        <w:t xml:space="preserve"> допом</w:t>
      </w:r>
      <w:r w:rsidR="00037D5E">
        <w:rPr>
          <w:rFonts w:ascii="Times New Roman" w:hAnsi="Times New Roman" w:cs="Times New Roman"/>
          <w:sz w:val="28"/>
          <w:lang w:val="uk-UA"/>
        </w:rPr>
        <w:t>ожуть</w:t>
      </w:r>
      <w:r w:rsidR="000F5AF0">
        <w:rPr>
          <w:rFonts w:ascii="Times New Roman" w:hAnsi="Times New Roman" w:cs="Times New Roman"/>
          <w:sz w:val="28"/>
          <w:lang w:val="uk-UA"/>
        </w:rPr>
        <w:t xml:space="preserve"> подати матеріал у цікавому креат</w:t>
      </w:r>
      <w:r w:rsidR="00037D5E">
        <w:rPr>
          <w:rFonts w:ascii="Times New Roman" w:hAnsi="Times New Roman" w:cs="Times New Roman"/>
          <w:sz w:val="28"/>
          <w:lang w:val="uk-UA"/>
        </w:rPr>
        <w:t>ивному форматі, а також формуватимуть у</w:t>
      </w:r>
      <w:r w:rsidR="000F5AF0">
        <w:rPr>
          <w:rFonts w:ascii="Times New Roman" w:hAnsi="Times New Roman" w:cs="Times New Roman"/>
          <w:sz w:val="28"/>
          <w:lang w:val="uk-UA"/>
        </w:rPr>
        <w:t xml:space="preserve"> учнів критичне мислення. Розглянемо деякі з них.</w:t>
      </w:r>
    </w:p>
    <w:p w:rsidR="00C54222" w:rsidRDefault="000F5AF0" w:rsidP="00A1147B">
      <w:pPr>
        <w:spacing w:line="360" w:lineRule="auto"/>
        <w:ind w:firstLine="709"/>
        <w:jc w:val="both"/>
        <w:rPr>
          <w:rFonts w:ascii="Times New Roman" w:hAnsi="Times New Roman" w:cs="Times New Roman"/>
          <w:sz w:val="28"/>
          <w:lang w:val="uk-UA"/>
        </w:rPr>
      </w:pPr>
      <w:r w:rsidRPr="00C43F58">
        <w:rPr>
          <w:rFonts w:ascii="Times New Roman" w:hAnsi="Times New Roman" w:cs="Times New Roman"/>
          <w:i/>
          <w:sz w:val="28"/>
          <w:lang w:val="uk-UA"/>
        </w:rPr>
        <w:t xml:space="preserve">Інтерактивна дошка </w:t>
      </w:r>
      <w:proofErr w:type="spellStart"/>
      <w:r w:rsidRPr="00C43F58">
        <w:rPr>
          <w:rFonts w:ascii="Times New Roman" w:hAnsi="Times New Roman" w:cs="Times New Roman"/>
          <w:i/>
          <w:sz w:val="28"/>
          <w:lang w:val="en-US"/>
        </w:rPr>
        <w:t>Padlet</w:t>
      </w:r>
      <w:proofErr w:type="spellEnd"/>
      <w:r w:rsidRPr="00C43F58">
        <w:rPr>
          <w:rFonts w:ascii="Times New Roman" w:hAnsi="Times New Roman" w:cs="Times New Roman"/>
          <w:i/>
          <w:sz w:val="28"/>
          <w:lang w:val="uk-UA"/>
        </w:rPr>
        <w:t xml:space="preserve">. </w:t>
      </w:r>
      <w:r w:rsidR="00037D5E">
        <w:rPr>
          <w:rFonts w:ascii="Times New Roman" w:hAnsi="Times New Roman" w:cs="Times New Roman"/>
          <w:sz w:val="28"/>
          <w:lang w:val="uk-UA"/>
        </w:rPr>
        <w:t>На ній можна ставити завдання в реальному часі</w:t>
      </w:r>
      <w:r w:rsidR="00C54222">
        <w:rPr>
          <w:rFonts w:ascii="Times New Roman" w:hAnsi="Times New Roman" w:cs="Times New Roman"/>
          <w:sz w:val="28"/>
          <w:lang w:val="uk-UA"/>
        </w:rPr>
        <w:t xml:space="preserve">. </w:t>
      </w:r>
      <w:r w:rsidR="002E2B1E">
        <w:rPr>
          <w:rFonts w:ascii="Times New Roman" w:hAnsi="Times New Roman" w:cs="Times New Roman"/>
          <w:sz w:val="28"/>
          <w:lang w:val="uk-UA"/>
        </w:rPr>
        <w:t>Можна</w:t>
      </w:r>
      <w:r w:rsidR="00956353">
        <w:rPr>
          <w:rFonts w:ascii="Times New Roman" w:hAnsi="Times New Roman" w:cs="Times New Roman"/>
          <w:sz w:val="28"/>
          <w:lang w:val="uk-UA"/>
        </w:rPr>
        <w:t>,</w:t>
      </w:r>
      <w:r w:rsidR="002E2B1E">
        <w:rPr>
          <w:rFonts w:ascii="Times New Roman" w:hAnsi="Times New Roman" w:cs="Times New Roman"/>
          <w:sz w:val="28"/>
          <w:lang w:val="uk-UA"/>
        </w:rPr>
        <w:t xml:space="preserve"> виокремивши якесь одне поняття</w:t>
      </w:r>
      <w:r w:rsidR="00956353">
        <w:rPr>
          <w:rFonts w:ascii="Times New Roman" w:hAnsi="Times New Roman" w:cs="Times New Roman"/>
          <w:sz w:val="28"/>
          <w:lang w:val="uk-UA"/>
        </w:rPr>
        <w:t>, дати учням простір для творчості, роздумів, фантазії.</w:t>
      </w:r>
      <w:r w:rsidR="00CD453A">
        <w:rPr>
          <w:rFonts w:ascii="Times New Roman" w:hAnsi="Times New Roman" w:cs="Times New Roman"/>
          <w:sz w:val="28"/>
          <w:lang w:val="uk-UA"/>
        </w:rPr>
        <w:t xml:space="preserve"> </w:t>
      </w:r>
      <w:r w:rsidR="006A456D">
        <w:rPr>
          <w:rFonts w:ascii="Times New Roman" w:hAnsi="Times New Roman" w:cs="Times New Roman"/>
          <w:sz w:val="28"/>
          <w:lang w:val="uk-UA"/>
        </w:rPr>
        <w:t xml:space="preserve">Наприклад, </w:t>
      </w:r>
      <w:r w:rsidR="00C54222">
        <w:rPr>
          <w:rFonts w:ascii="Times New Roman" w:hAnsi="Times New Roman" w:cs="Times New Roman"/>
          <w:sz w:val="28"/>
          <w:lang w:val="uk-UA"/>
        </w:rPr>
        <w:t>н</w:t>
      </w:r>
      <w:r w:rsidR="00C54222" w:rsidRPr="00C54222">
        <w:rPr>
          <w:rFonts w:ascii="Times New Roman" w:hAnsi="Times New Roman" w:cs="Times New Roman"/>
          <w:sz w:val="28"/>
          <w:lang w:val="uk-UA"/>
        </w:rPr>
        <w:t xml:space="preserve">а етапі рефлексії </w:t>
      </w:r>
      <w:r w:rsidR="006A456D">
        <w:rPr>
          <w:rFonts w:ascii="Times New Roman" w:hAnsi="Times New Roman" w:cs="Times New Roman"/>
          <w:sz w:val="28"/>
          <w:lang w:val="uk-UA"/>
        </w:rPr>
        <w:t xml:space="preserve">одним із ефективних прийомів розвитку критичного мислення є складання </w:t>
      </w:r>
      <w:proofErr w:type="spellStart"/>
      <w:r w:rsidR="006A456D">
        <w:rPr>
          <w:rFonts w:ascii="Times New Roman" w:hAnsi="Times New Roman" w:cs="Times New Roman"/>
          <w:sz w:val="28"/>
          <w:lang w:val="uk-UA"/>
        </w:rPr>
        <w:t>сенкану</w:t>
      </w:r>
      <w:proofErr w:type="spellEnd"/>
      <w:r w:rsidR="006A456D">
        <w:rPr>
          <w:rFonts w:ascii="Times New Roman" w:hAnsi="Times New Roman" w:cs="Times New Roman"/>
          <w:sz w:val="28"/>
          <w:lang w:val="uk-UA"/>
        </w:rPr>
        <w:t xml:space="preserve"> (вірша із 5 рядків, записаного за певним правилом). Коли учні на віртуальній дошці його </w:t>
      </w:r>
      <w:r w:rsidR="00C54222">
        <w:rPr>
          <w:rFonts w:ascii="Times New Roman" w:hAnsi="Times New Roman" w:cs="Times New Roman"/>
          <w:sz w:val="28"/>
          <w:lang w:val="uk-UA"/>
        </w:rPr>
        <w:t>складають</w:t>
      </w:r>
      <w:r w:rsidR="00CD453A">
        <w:rPr>
          <w:rFonts w:ascii="Times New Roman" w:hAnsi="Times New Roman" w:cs="Times New Roman"/>
          <w:sz w:val="28"/>
          <w:lang w:val="uk-UA"/>
        </w:rPr>
        <w:t>,</w:t>
      </w:r>
      <w:r w:rsidR="00C54222">
        <w:rPr>
          <w:rFonts w:ascii="Times New Roman" w:hAnsi="Times New Roman" w:cs="Times New Roman"/>
          <w:sz w:val="28"/>
          <w:lang w:val="uk-UA"/>
        </w:rPr>
        <w:t xml:space="preserve"> </w:t>
      </w:r>
      <w:r w:rsidR="00C54222" w:rsidRPr="00C54222">
        <w:rPr>
          <w:rFonts w:ascii="Times New Roman" w:hAnsi="Times New Roman" w:cs="Times New Roman"/>
          <w:sz w:val="28"/>
          <w:lang w:val="uk-UA"/>
        </w:rPr>
        <w:t>це</w:t>
      </w:r>
      <w:r w:rsidR="00C54222">
        <w:rPr>
          <w:rFonts w:ascii="Times New Roman" w:hAnsi="Times New Roman" w:cs="Times New Roman"/>
          <w:sz w:val="28"/>
          <w:lang w:val="uk-UA"/>
        </w:rPr>
        <w:t xml:space="preserve"> спонукає їх до  вільної творчості</w:t>
      </w:r>
      <w:r w:rsidR="00C54222" w:rsidRPr="00C54222">
        <w:rPr>
          <w:rFonts w:ascii="Times New Roman" w:hAnsi="Times New Roman" w:cs="Times New Roman"/>
          <w:sz w:val="28"/>
          <w:lang w:val="uk-UA"/>
        </w:rPr>
        <w:t>, що активує розумо</w:t>
      </w:r>
      <w:r w:rsidR="00C54222">
        <w:rPr>
          <w:rFonts w:ascii="Times New Roman" w:hAnsi="Times New Roman" w:cs="Times New Roman"/>
          <w:sz w:val="28"/>
          <w:lang w:val="uk-UA"/>
        </w:rPr>
        <w:t xml:space="preserve">ву діяльність школярів. Учень повинен знайти й </w:t>
      </w:r>
      <w:r w:rsidR="00C54222" w:rsidRPr="00C54222">
        <w:rPr>
          <w:rFonts w:ascii="Times New Roman" w:hAnsi="Times New Roman" w:cs="Times New Roman"/>
          <w:sz w:val="28"/>
          <w:lang w:val="uk-UA"/>
        </w:rPr>
        <w:t>виділити в досліджуваній темі найсуттєві</w:t>
      </w:r>
      <w:r w:rsidR="00C54222">
        <w:rPr>
          <w:rFonts w:ascii="Times New Roman" w:hAnsi="Times New Roman" w:cs="Times New Roman"/>
          <w:sz w:val="28"/>
          <w:lang w:val="uk-UA"/>
        </w:rPr>
        <w:t xml:space="preserve">ші елементи, проаналізувати їх, </w:t>
      </w:r>
      <w:r w:rsidR="00C54222" w:rsidRPr="00C54222">
        <w:rPr>
          <w:rFonts w:ascii="Times New Roman" w:hAnsi="Times New Roman" w:cs="Times New Roman"/>
          <w:sz w:val="28"/>
          <w:lang w:val="uk-UA"/>
        </w:rPr>
        <w:t>зробити виснов</w:t>
      </w:r>
      <w:r w:rsidR="00C54222">
        <w:rPr>
          <w:rFonts w:ascii="Times New Roman" w:hAnsi="Times New Roman" w:cs="Times New Roman"/>
          <w:sz w:val="28"/>
          <w:lang w:val="uk-UA"/>
        </w:rPr>
        <w:t>ки та коротко сформулювати їх [4].</w:t>
      </w:r>
    </w:p>
    <w:p w:rsidR="00C54222" w:rsidRDefault="00C54222"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Правила написання </w:t>
      </w:r>
      <w:proofErr w:type="spellStart"/>
      <w:r>
        <w:rPr>
          <w:rFonts w:ascii="Times New Roman" w:hAnsi="Times New Roman" w:cs="Times New Roman"/>
          <w:sz w:val="28"/>
          <w:lang w:val="uk-UA"/>
        </w:rPr>
        <w:t>сенкана</w:t>
      </w:r>
      <w:proofErr w:type="spellEnd"/>
      <w:r>
        <w:rPr>
          <w:rFonts w:ascii="Times New Roman" w:hAnsi="Times New Roman" w:cs="Times New Roman"/>
          <w:sz w:val="28"/>
          <w:lang w:val="uk-UA"/>
        </w:rPr>
        <w:t>.</w:t>
      </w:r>
    </w:p>
    <w:p w:rsidR="00C54222"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 xml:space="preserve">Перший рядок – іменник. Зазвичай </w:t>
      </w:r>
      <w:r>
        <w:rPr>
          <w:rFonts w:ascii="Times New Roman" w:hAnsi="Times New Roman" w:cs="Times New Roman"/>
          <w:sz w:val="28"/>
          <w:lang w:val="uk-UA"/>
        </w:rPr>
        <w:t>це ключове слово теми уроку або тема, яку порушив учитель.</w:t>
      </w:r>
    </w:p>
    <w:p w:rsidR="00C54222"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Другий рядок – два прикметники, що</w:t>
      </w:r>
      <w:r>
        <w:rPr>
          <w:rFonts w:ascii="Times New Roman" w:hAnsi="Times New Roman" w:cs="Times New Roman"/>
          <w:sz w:val="28"/>
          <w:lang w:val="uk-UA"/>
        </w:rPr>
        <w:t xml:space="preserve"> позначають дві найхарактерніші ознаки цього іменника.</w:t>
      </w:r>
    </w:p>
    <w:p w:rsidR="00C54222"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Третій рядок формується з трьох ді</w:t>
      </w:r>
      <w:r>
        <w:rPr>
          <w:rFonts w:ascii="Times New Roman" w:hAnsi="Times New Roman" w:cs="Times New Roman"/>
          <w:sz w:val="28"/>
          <w:lang w:val="uk-UA"/>
        </w:rPr>
        <w:t xml:space="preserve">єслів, що описують найважливіші </w:t>
      </w:r>
      <w:r w:rsidRPr="00C54222">
        <w:rPr>
          <w:rFonts w:ascii="Times New Roman" w:hAnsi="Times New Roman" w:cs="Times New Roman"/>
          <w:sz w:val="28"/>
          <w:lang w:val="uk-UA"/>
        </w:rPr>
        <w:t>процеси, щ</w:t>
      </w:r>
      <w:r>
        <w:rPr>
          <w:rFonts w:ascii="Times New Roman" w:hAnsi="Times New Roman" w:cs="Times New Roman"/>
          <w:sz w:val="28"/>
          <w:lang w:val="uk-UA"/>
        </w:rPr>
        <w:t>о відбуваються з цим іменником.</w:t>
      </w:r>
    </w:p>
    <w:p w:rsidR="00C54222"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Четвертий – кл</w:t>
      </w:r>
      <w:r>
        <w:rPr>
          <w:rFonts w:ascii="Times New Roman" w:hAnsi="Times New Roman" w:cs="Times New Roman"/>
          <w:sz w:val="28"/>
          <w:lang w:val="uk-UA"/>
        </w:rPr>
        <w:t>ючова фраза, найважливіша ідея.</w:t>
      </w:r>
    </w:p>
    <w:p w:rsidR="00F72043"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П’ятий рядок – знову іменник, але вже резю</w:t>
      </w:r>
      <w:r>
        <w:rPr>
          <w:rFonts w:ascii="Times New Roman" w:hAnsi="Times New Roman" w:cs="Times New Roman"/>
          <w:sz w:val="28"/>
          <w:lang w:val="uk-UA"/>
        </w:rPr>
        <w:t>ме або синонім іменника з першого рядка, метафора.</w:t>
      </w:r>
    </w:p>
    <w:p w:rsidR="00C54222" w:rsidRPr="00C54222" w:rsidRDefault="00C54222"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Наведу</w:t>
      </w:r>
      <w:r w:rsidRPr="00C54222">
        <w:rPr>
          <w:rFonts w:ascii="Times New Roman" w:hAnsi="Times New Roman" w:cs="Times New Roman"/>
          <w:sz w:val="28"/>
          <w:lang w:val="uk-UA"/>
        </w:rPr>
        <w:t xml:space="preserve"> декілька прикладів </w:t>
      </w:r>
      <w:proofErr w:type="spellStart"/>
      <w:r w:rsidRPr="00C54222">
        <w:rPr>
          <w:rFonts w:ascii="Times New Roman" w:hAnsi="Times New Roman" w:cs="Times New Roman"/>
          <w:sz w:val="28"/>
          <w:lang w:val="uk-UA"/>
        </w:rPr>
        <w:t>сенканів</w:t>
      </w:r>
      <w:proofErr w:type="spellEnd"/>
      <w:r w:rsidRPr="00C54222">
        <w:rPr>
          <w:rFonts w:ascii="Times New Roman" w:hAnsi="Times New Roman" w:cs="Times New Roman"/>
          <w:sz w:val="28"/>
          <w:lang w:val="uk-UA"/>
        </w:rPr>
        <w:t xml:space="preserve"> з дитячої творчості.</w:t>
      </w:r>
    </w:p>
    <w:p w:rsidR="00C54222" w:rsidRPr="00C54222" w:rsidRDefault="00C54222"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Трикутник. 2. Прямокутний, рівнобедрений</w:t>
      </w:r>
      <w:r w:rsidR="00855B0F">
        <w:rPr>
          <w:rFonts w:ascii="Times New Roman" w:hAnsi="Times New Roman" w:cs="Times New Roman"/>
          <w:sz w:val="28"/>
          <w:lang w:val="uk-UA"/>
        </w:rPr>
        <w:t>.</w:t>
      </w:r>
      <w:r>
        <w:rPr>
          <w:rFonts w:ascii="Times New Roman" w:hAnsi="Times New Roman" w:cs="Times New Roman"/>
          <w:sz w:val="28"/>
          <w:lang w:val="uk-UA"/>
        </w:rPr>
        <w:t xml:space="preserve"> 3. Існує, не існує, </w:t>
      </w:r>
      <w:r w:rsidR="00855B0F">
        <w:rPr>
          <w:rFonts w:ascii="Times New Roman" w:hAnsi="Times New Roman" w:cs="Times New Roman"/>
          <w:sz w:val="28"/>
          <w:lang w:val="uk-UA"/>
        </w:rPr>
        <w:t>дивує.</w:t>
      </w:r>
      <w:r w:rsidRPr="00C54222">
        <w:rPr>
          <w:rFonts w:ascii="Times New Roman" w:hAnsi="Times New Roman" w:cs="Times New Roman"/>
          <w:sz w:val="28"/>
          <w:lang w:val="uk-UA"/>
        </w:rPr>
        <w:t xml:space="preserve"> 4.</w:t>
      </w:r>
      <w:r w:rsidR="009F0019">
        <w:rPr>
          <w:rFonts w:ascii="Times New Roman" w:hAnsi="Times New Roman" w:cs="Times New Roman"/>
          <w:sz w:val="28"/>
          <w:lang w:val="uk-UA"/>
        </w:rPr>
        <w:t xml:space="preserve"> Все в житті складається з трикутників. 5. Замкнутість.</w:t>
      </w:r>
    </w:p>
    <w:p w:rsidR="009F0019" w:rsidRDefault="00C54222" w:rsidP="00A1147B">
      <w:pPr>
        <w:spacing w:line="360" w:lineRule="auto"/>
        <w:ind w:firstLine="709"/>
        <w:jc w:val="both"/>
        <w:rPr>
          <w:rFonts w:ascii="Times New Roman" w:hAnsi="Times New Roman" w:cs="Times New Roman"/>
          <w:sz w:val="28"/>
          <w:lang w:val="uk-UA"/>
        </w:rPr>
      </w:pPr>
      <w:r w:rsidRPr="00C54222">
        <w:rPr>
          <w:rFonts w:ascii="Times New Roman" w:hAnsi="Times New Roman" w:cs="Times New Roman"/>
          <w:sz w:val="28"/>
          <w:lang w:val="uk-UA"/>
        </w:rPr>
        <w:t>1. Рівняння 2. Гармонійні, багатоголосні 3. Заворожують, ди</w:t>
      </w:r>
      <w:r w:rsidR="009F0019">
        <w:rPr>
          <w:rFonts w:ascii="Times New Roman" w:hAnsi="Times New Roman" w:cs="Times New Roman"/>
          <w:sz w:val="28"/>
          <w:lang w:val="uk-UA"/>
        </w:rPr>
        <w:t xml:space="preserve">вують, </w:t>
      </w:r>
      <w:r w:rsidRPr="00C54222">
        <w:rPr>
          <w:rFonts w:ascii="Times New Roman" w:hAnsi="Times New Roman" w:cs="Times New Roman"/>
          <w:sz w:val="28"/>
          <w:lang w:val="uk-UA"/>
        </w:rPr>
        <w:t>надихають 4. Вони відкрили для мене гармонію математики. 5. Рівності.</w:t>
      </w:r>
    </w:p>
    <w:p w:rsidR="00521C60" w:rsidRDefault="00521C60"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Англія. 2. Туманна, морська. 3. Дивує, захоплює, відкриває 4. Країна великих географічних відкриттів. 5. Острів.</w:t>
      </w:r>
    </w:p>
    <w:p w:rsidR="00521C60" w:rsidRDefault="00521C60" w:rsidP="00A1147B">
      <w:pPr>
        <w:spacing w:line="360" w:lineRule="auto"/>
        <w:ind w:firstLine="709"/>
        <w:jc w:val="both"/>
        <w:rPr>
          <w:rFonts w:ascii="Times New Roman" w:hAnsi="Times New Roman" w:cs="Times New Roman"/>
          <w:sz w:val="28"/>
          <w:lang w:val="uk-UA"/>
        </w:rPr>
      </w:pPr>
    </w:p>
    <w:p w:rsidR="001975CE" w:rsidRDefault="001975CE" w:rsidP="00A1147B">
      <w:pPr>
        <w:spacing w:line="360" w:lineRule="auto"/>
        <w:ind w:firstLine="709"/>
        <w:jc w:val="center"/>
        <w:rPr>
          <w:rFonts w:ascii="Times New Roman" w:hAnsi="Times New Roman" w:cs="Times New Roman"/>
          <w:sz w:val="28"/>
          <w:lang w:val="uk-UA"/>
        </w:rPr>
      </w:pPr>
      <w:r w:rsidRPr="001975CE">
        <w:rPr>
          <w:rFonts w:ascii="Times New Roman" w:hAnsi="Times New Roman" w:cs="Times New Roman"/>
          <w:noProof/>
          <w:sz w:val="28"/>
          <w:lang w:val="uk-UA" w:eastAsia="uk-UA"/>
        </w:rPr>
        <w:drawing>
          <wp:inline distT="0" distB="0" distL="0" distR="0">
            <wp:extent cx="3971925" cy="2510987"/>
            <wp:effectExtent l="0" t="0" r="0" b="3810"/>
            <wp:docPr id="3" name="Рисунок 3" descr="E:\Інна\Робота завуча\Карантин\На сайт про дист.навч\photo_2020-05-03_18-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Інна\Робота завуча\Карантин\На сайт про дист.навч\photo_2020-05-03_18-19-4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117" r="2348" b="6570"/>
                    <a:stretch/>
                  </pic:blipFill>
                  <pic:spPr bwMode="auto">
                    <a:xfrm>
                      <a:off x="0" y="0"/>
                      <a:ext cx="3976011" cy="25135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5AF0" w:rsidRDefault="00F72043" w:rsidP="00A1147B">
      <w:pPr>
        <w:spacing w:line="360" w:lineRule="auto"/>
        <w:ind w:firstLine="709"/>
        <w:jc w:val="both"/>
        <w:rPr>
          <w:rFonts w:ascii="Times New Roman" w:hAnsi="Times New Roman" w:cs="Times New Roman"/>
          <w:sz w:val="28"/>
          <w:lang w:val="uk-UA"/>
        </w:rPr>
      </w:pPr>
      <w:r w:rsidRPr="00F72043">
        <w:rPr>
          <w:rFonts w:ascii="Times New Roman" w:hAnsi="Times New Roman" w:cs="Times New Roman"/>
          <w:i/>
          <w:sz w:val="28"/>
          <w:lang w:val="uk-UA"/>
        </w:rPr>
        <w:t>Ментальні мапи</w:t>
      </w:r>
      <w:r w:rsidR="001975CE">
        <w:rPr>
          <w:rFonts w:ascii="Times New Roman" w:hAnsi="Times New Roman" w:cs="Times New Roman"/>
          <w:i/>
          <w:sz w:val="28"/>
          <w:lang w:val="uk-UA"/>
        </w:rPr>
        <w:t xml:space="preserve"> </w:t>
      </w:r>
      <w:proofErr w:type="spellStart"/>
      <w:r w:rsidR="001975CE" w:rsidRPr="001975CE">
        <w:rPr>
          <w:rFonts w:ascii="Times New Roman" w:hAnsi="Times New Roman" w:cs="Times New Roman"/>
          <w:i/>
          <w:sz w:val="28"/>
          <w:lang w:val="uk-UA"/>
        </w:rPr>
        <w:t>Mindmeister</w:t>
      </w:r>
      <w:proofErr w:type="spellEnd"/>
      <w:r w:rsidRPr="00F72043">
        <w:rPr>
          <w:rFonts w:ascii="Times New Roman" w:hAnsi="Times New Roman" w:cs="Times New Roman"/>
          <w:i/>
          <w:sz w:val="28"/>
          <w:lang w:val="uk-UA"/>
        </w:rPr>
        <w:t>.</w:t>
      </w:r>
      <w:r>
        <w:rPr>
          <w:rFonts w:ascii="Times New Roman" w:hAnsi="Times New Roman" w:cs="Times New Roman"/>
          <w:sz w:val="28"/>
          <w:lang w:val="uk-UA"/>
        </w:rPr>
        <w:t xml:space="preserve"> Для того щоб учні могли розвивати свою думку глибше і ширше досить ефективним є застосування ментальних мап. </w:t>
      </w:r>
      <w:r w:rsidR="00037D5E">
        <w:rPr>
          <w:rFonts w:ascii="Times New Roman" w:hAnsi="Times New Roman" w:cs="Times New Roman"/>
          <w:sz w:val="28"/>
          <w:lang w:val="uk-UA"/>
        </w:rPr>
        <w:t xml:space="preserve"> </w:t>
      </w:r>
      <w:r w:rsidR="00956353">
        <w:rPr>
          <w:rFonts w:ascii="Times New Roman" w:hAnsi="Times New Roman" w:cs="Times New Roman"/>
          <w:sz w:val="28"/>
          <w:lang w:val="uk-UA"/>
        </w:rPr>
        <w:t>Суть полягає в тому, що береться ключове слово і від нього встановлюються зв’язки. Чим більше буде виокремлено зв’язків, тим краще. Іноді вони бувають досить дивні і неочікувані, але в тому і особливість, що учень має змогу пояснити свій вибір. Застосування такого сервісу під час уроку розвиватиме вміння будувати прогнози і обґрунтовувати їх, встановлювати зв’язки, розвиватиме навичку одночасного розгляду кількох варіантів, що вкрай важливий при вирішенні життєвих проблем.</w:t>
      </w:r>
    </w:p>
    <w:p w:rsidR="00F72043" w:rsidRDefault="00F72043" w:rsidP="00A1147B">
      <w:pPr>
        <w:spacing w:line="360" w:lineRule="auto"/>
        <w:ind w:firstLine="709"/>
        <w:jc w:val="center"/>
        <w:rPr>
          <w:rFonts w:ascii="Times New Roman" w:hAnsi="Times New Roman" w:cs="Times New Roman"/>
          <w:sz w:val="28"/>
          <w:lang w:val="uk-UA"/>
        </w:rPr>
      </w:pPr>
      <w:r w:rsidRPr="00F72043">
        <w:rPr>
          <w:rFonts w:ascii="Times New Roman" w:hAnsi="Times New Roman" w:cs="Times New Roman"/>
          <w:noProof/>
          <w:sz w:val="28"/>
          <w:lang w:val="uk-UA" w:eastAsia="uk-UA"/>
        </w:rPr>
        <w:drawing>
          <wp:inline distT="0" distB="0" distL="0" distR="0">
            <wp:extent cx="4029075" cy="2533650"/>
            <wp:effectExtent l="0" t="0" r="9525" b="0"/>
            <wp:docPr id="1" name="Рисунок 1" descr="E:\Інна\Робота завуча\Карантин\На сайт про дист.навч\photo_2020-05-03_18-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Інна\Робота завуча\Карантин\На сайт про дист.навч\photo_2020-05-03_18-19-12.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591" r="1168" b="6544"/>
                    <a:stretch/>
                  </pic:blipFill>
                  <pic:spPr bwMode="auto">
                    <a:xfrm>
                      <a:off x="0" y="0"/>
                      <a:ext cx="4029220" cy="25337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43F58" w:rsidRDefault="00F72043" w:rsidP="00A1147B">
      <w:pPr>
        <w:spacing w:line="360" w:lineRule="auto"/>
        <w:ind w:firstLine="709"/>
        <w:jc w:val="center"/>
        <w:rPr>
          <w:rFonts w:ascii="Times New Roman" w:hAnsi="Times New Roman" w:cs="Times New Roman"/>
          <w:sz w:val="28"/>
          <w:lang w:val="uk-UA"/>
        </w:rPr>
      </w:pPr>
      <w:r w:rsidRPr="00F72043">
        <w:rPr>
          <w:rFonts w:ascii="Times New Roman" w:hAnsi="Times New Roman" w:cs="Times New Roman"/>
          <w:noProof/>
          <w:sz w:val="28"/>
          <w:lang w:val="uk-UA" w:eastAsia="uk-UA"/>
        </w:rPr>
        <w:drawing>
          <wp:inline distT="0" distB="0" distL="0" distR="0">
            <wp:extent cx="4095115" cy="2564231"/>
            <wp:effectExtent l="0" t="0" r="0" b="7620"/>
            <wp:docPr id="2" name="Рисунок 2" descr="E:\Інна\Робота завуча\Карантин\На сайт про дист.навч\photo_2020-05-03_18-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Інна\Робота завуча\Карантин\На сайт про дист.навч\photo_2020-05-03_18-19-3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4751" r="-1666" b="10367"/>
                    <a:stretch/>
                  </pic:blipFill>
                  <pic:spPr bwMode="auto">
                    <a:xfrm>
                      <a:off x="0" y="0"/>
                      <a:ext cx="4099965" cy="25672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43F58" w:rsidRPr="00521C60" w:rsidRDefault="001975CE" w:rsidP="00A1147B">
      <w:pPr>
        <w:spacing w:line="360" w:lineRule="auto"/>
        <w:ind w:firstLine="709"/>
        <w:jc w:val="both"/>
        <w:rPr>
          <w:rFonts w:ascii="Times New Roman" w:hAnsi="Times New Roman" w:cs="Times New Roman"/>
          <w:sz w:val="28"/>
          <w:lang w:val="uk-UA"/>
        </w:rPr>
      </w:pPr>
      <w:r w:rsidRPr="00521C60">
        <w:rPr>
          <w:rFonts w:ascii="Times New Roman" w:hAnsi="Times New Roman" w:cs="Times New Roman"/>
          <w:i/>
          <w:sz w:val="28"/>
          <w:lang w:val="uk-UA"/>
        </w:rPr>
        <w:t xml:space="preserve">Хмари слів </w:t>
      </w:r>
      <w:r w:rsidRPr="00521C60">
        <w:rPr>
          <w:rFonts w:ascii="Times New Roman" w:hAnsi="Times New Roman" w:cs="Times New Roman"/>
          <w:i/>
          <w:sz w:val="28"/>
          <w:lang w:val="en-US"/>
        </w:rPr>
        <w:t>WordArt</w:t>
      </w:r>
      <w:r w:rsidRPr="00521C60">
        <w:rPr>
          <w:rFonts w:ascii="Times New Roman" w:hAnsi="Times New Roman" w:cs="Times New Roman"/>
          <w:i/>
          <w:sz w:val="28"/>
        </w:rPr>
        <w:t>.</w:t>
      </w:r>
      <w:r w:rsidRPr="00521C60">
        <w:rPr>
          <w:rFonts w:ascii="Times New Roman" w:hAnsi="Times New Roman" w:cs="Times New Roman"/>
          <w:sz w:val="28"/>
        </w:rPr>
        <w:t xml:space="preserve"> </w:t>
      </w:r>
      <w:r w:rsidR="00521C60">
        <w:rPr>
          <w:rFonts w:ascii="Times New Roman" w:hAnsi="Times New Roman" w:cs="Times New Roman"/>
          <w:sz w:val="28"/>
          <w:lang w:val="uk-UA"/>
        </w:rPr>
        <w:t xml:space="preserve">Цей сервіс може стати незамінним помічником на етапі актуалізації знань та рефлексії. Вчитель виділяє окреме слово на екрані, воно збільшується в розмірі, і учень може говорити усі асоціації, які в нього виникають. Звичайно ці слова мають бути в контексті теми, яка вивчалася на уроці. Але разом з тим потрібно додавати і слова, які є зайвими, задля того, щоб учень зміг </w:t>
      </w:r>
      <w:r w:rsidR="00153732">
        <w:rPr>
          <w:rFonts w:ascii="Times New Roman" w:hAnsi="Times New Roman" w:cs="Times New Roman"/>
          <w:sz w:val="28"/>
          <w:lang w:val="uk-UA"/>
        </w:rPr>
        <w:t>обґрунтувати думку</w:t>
      </w:r>
      <w:r w:rsidR="00CD453A">
        <w:rPr>
          <w:rFonts w:ascii="Times New Roman" w:hAnsi="Times New Roman" w:cs="Times New Roman"/>
          <w:sz w:val="28"/>
          <w:lang w:val="uk-UA"/>
        </w:rPr>
        <w:t xml:space="preserve">, відкинути зайве </w:t>
      </w:r>
      <w:r w:rsidR="00153732">
        <w:rPr>
          <w:rFonts w:ascii="Times New Roman" w:hAnsi="Times New Roman" w:cs="Times New Roman"/>
          <w:sz w:val="28"/>
          <w:lang w:val="uk-UA"/>
        </w:rPr>
        <w:t xml:space="preserve"> і виокремити головне.</w:t>
      </w:r>
      <w:r w:rsidR="00521C60">
        <w:rPr>
          <w:rFonts w:ascii="Times New Roman" w:hAnsi="Times New Roman" w:cs="Times New Roman"/>
          <w:sz w:val="28"/>
          <w:lang w:val="uk-UA"/>
        </w:rPr>
        <w:t xml:space="preserve"> </w:t>
      </w:r>
    </w:p>
    <w:p w:rsidR="001975CE" w:rsidRPr="001975CE" w:rsidRDefault="001975CE" w:rsidP="00A1147B">
      <w:pPr>
        <w:spacing w:line="360" w:lineRule="auto"/>
        <w:ind w:firstLine="709"/>
        <w:jc w:val="center"/>
        <w:rPr>
          <w:rFonts w:ascii="Times New Roman" w:hAnsi="Times New Roman" w:cs="Times New Roman"/>
          <w:sz w:val="28"/>
          <w:lang w:val="en-US"/>
        </w:rPr>
      </w:pPr>
      <w:r w:rsidRPr="001975CE">
        <w:rPr>
          <w:rFonts w:ascii="Times New Roman" w:hAnsi="Times New Roman" w:cs="Times New Roman"/>
          <w:noProof/>
          <w:sz w:val="28"/>
          <w:lang w:val="uk-UA" w:eastAsia="uk-UA"/>
        </w:rPr>
        <w:drawing>
          <wp:inline distT="0" distB="0" distL="0" distR="0">
            <wp:extent cx="3924300" cy="2770281"/>
            <wp:effectExtent l="0" t="0" r="0" b="0"/>
            <wp:docPr id="4" name="Рисунок 4"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нимок.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2" cy="2777003"/>
                    </a:xfrm>
                    <a:prstGeom prst="rect">
                      <a:avLst/>
                    </a:prstGeom>
                    <a:noFill/>
                    <a:ln>
                      <a:noFill/>
                    </a:ln>
                  </pic:spPr>
                </pic:pic>
              </a:graphicData>
            </a:graphic>
          </wp:inline>
        </w:drawing>
      </w:r>
    </w:p>
    <w:p w:rsidR="00C43F58" w:rsidRDefault="00C43F58"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залучити своїх учнів до творчості та креативності? Це можна зробити на кожному з етапів уроку. Учитель має</w:t>
      </w:r>
      <w:r w:rsidRPr="0058463B">
        <w:rPr>
          <w:rFonts w:ascii="Times New Roman" w:hAnsi="Times New Roman" w:cs="Times New Roman"/>
          <w:sz w:val="28"/>
          <w:lang w:val="uk-UA"/>
        </w:rPr>
        <w:t xml:space="preserve"> задуматися, чи на своїх урок</w:t>
      </w:r>
      <w:r>
        <w:rPr>
          <w:rFonts w:ascii="Times New Roman" w:hAnsi="Times New Roman" w:cs="Times New Roman"/>
          <w:sz w:val="28"/>
          <w:lang w:val="uk-UA"/>
        </w:rPr>
        <w:t>ах він задає якісь цікаві</w:t>
      </w:r>
      <w:r w:rsidRPr="0058463B">
        <w:rPr>
          <w:rFonts w:ascii="Times New Roman" w:hAnsi="Times New Roman" w:cs="Times New Roman"/>
          <w:sz w:val="28"/>
          <w:lang w:val="uk-UA"/>
        </w:rPr>
        <w:t xml:space="preserve"> завдання, </w:t>
      </w:r>
      <w:r>
        <w:rPr>
          <w:rFonts w:ascii="Times New Roman" w:hAnsi="Times New Roman" w:cs="Times New Roman"/>
          <w:sz w:val="28"/>
          <w:lang w:val="uk-UA"/>
        </w:rPr>
        <w:t xml:space="preserve">створює проблемні ситуації, залучає до </w:t>
      </w:r>
      <w:proofErr w:type="spellStart"/>
      <w:r>
        <w:rPr>
          <w:rFonts w:ascii="Times New Roman" w:hAnsi="Times New Roman" w:cs="Times New Roman"/>
          <w:sz w:val="28"/>
          <w:lang w:val="uk-UA"/>
        </w:rPr>
        <w:t>проєктної</w:t>
      </w:r>
      <w:proofErr w:type="spellEnd"/>
      <w:r>
        <w:rPr>
          <w:rFonts w:ascii="Times New Roman" w:hAnsi="Times New Roman" w:cs="Times New Roman"/>
          <w:sz w:val="28"/>
          <w:lang w:val="uk-UA"/>
        </w:rPr>
        <w:t xml:space="preserve"> діяльності?</w:t>
      </w:r>
    </w:p>
    <w:p w:rsidR="00153732" w:rsidRPr="00153732" w:rsidRDefault="00153732"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Діти люблять завжди щось цікаве, нове, неординарне. Тому іноді можна залучати їх до проходження </w:t>
      </w:r>
      <w:proofErr w:type="spellStart"/>
      <w:r>
        <w:rPr>
          <w:rFonts w:ascii="Times New Roman" w:hAnsi="Times New Roman" w:cs="Times New Roman"/>
          <w:sz w:val="28"/>
          <w:lang w:val="uk-UA"/>
        </w:rPr>
        <w:t>веб-квестів</w:t>
      </w:r>
      <w:proofErr w:type="spellEnd"/>
      <w:r>
        <w:rPr>
          <w:rFonts w:ascii="Times New Roman" w:hAnsi="Times New Roman" w:cs="Times New Roman"/>
          <w:sz w:val="28"/>
          <w:lang w:val="uk-UA"/>
        </w:rPr>
        <w:t xml:space="preserve"> при вивченні нової теми, повторенні матеріалу тощо. Для цього потрібно всього лише розроби</w:t>
      </w:r>
      <w:r w:rsidR="00855B0F">
        <w:rPr>
          <w:rFonts w:ascii="Times New Roman" w:hAnsi="Times New Roman" w:cs="Times New Roman"/>
          <w:sz w:val="28"/>
          <w:lang w:val="uk-UA"/>
        </w:rPr>
        <w:t xml:space="preserve">ти сценарій такого заходу, </w:t>
      </w:r>
      <w:proofErr w:type="spellStart"/>
      <w:r w:rsidR="00855B0F">
        <w:rPr>
          <w:rFonts w:ascii="Times New Roman" w:hAnsi="Times New Roman" w:cs="Times New Roman"/>
          <w:sz w:val="28"/>
          <w:lang w:val="uk-UA"/>
        </w:rPr>
        <w:t>спроє</w:t>
      </w:r>
      <w:r>
        <w:rPr>
          <w:rFonts w:ascii="Times New Roman" w:hAnsi="Times New Roman" w:cs="Times New Roman"/>
          <w:sz w:val="28"/>
          <w:lang w:val="uk-UA"/>
        </w:rPr>
        <w:t>ктувати</w:t>
      </w:r>
      <w:proofErr w:type="spellEnd"/>
      <w:r>
        <w:rPr>
          <w:rFonts w:ascii="Times New Roman" w:hAnsi="Times New Roman" w:cs="Times New Roman"/>
          <w:sz w:val="28"/>
          <w:lang w:val="uk-UA"/>
        </w:rPr>
        <w:t xml:space="preserve"> карту, розділит</w:t>
      </w:r>
      <w:r w:rsidR="003F48B8">
        <w:rPr>
          <w:rFonts w:ascii="Times New Roman" w:hAnsi="Times New Roman" w:cs="Times New Roman"/>
          <w:sz w:val="28"/>
          <w:lang w:val="uk-UA"/>
        </w:rPr>
        <w:t>и учнів на групи та скористатися</w:t>
      </w:r>
      <w:r>
        <w:rPr>
          <w:rFonts w:ascii="Times New Roman" w:hAnsi="Times New Roman" w:cs="Times New Roman"/>
          <w:sz w:val="28"/>
          <w:lang w:val="uk-UA"/>
        </w:rPr>
        <w:t xml:space="preserve"> сервісом </w:t>
      </w:r>
      <w:r>
        <w:rPr>
          <w:rFonts w:ascii="Times New Roman" w:hAnsi="Times New Roman" w:cs="Times New Roman"/>
          <w:sz w:val="28"/>
          <w:lang w:val="en-US"/>
        </w:rPr>
        <w:t>Google</w:t>
      </w:r>
      <w:r>
        <w:rPr>
          <w:rFonts w:ascii="Times New Roman" w:hAnsi="Times New Roman" w:cs="Times New Roman"/>
          <w:sz w:val="28"/>
          <w:lang w:val="uk-UA"/>
        </w:rPr>
        <w:t xml:space="preserve"> для створення сайтів.</w:t>
      </w:r>
      <w:r w:rsidR="003F48B8">
        <w:rPr>
          <w:rFonts w:ascii="Times New Roman" w:hAnsi="Times New Roman" w:cs="Times New Roman"/>
          <w:sz w:val="28"/>
          <w:lang w:val="uk-UA"/>
        </w:rPr>
        <w:t xml:space="preserve"> Можемо бути впевненими, що розвиток критичного мислення, аналізу, синтезу в такому виді діяльності буде досить високим.</w:t>
      </w:r>
    </w:p>
    <w:p w:rsidR="00C43F58" w:rsidRDefault="004B3653"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сьогоднішній день дітей</w:t>
      </w:r>
      <w:r w:rsidR="00C43F58">
        <w:rPr>
          <w:rFonts w:ascii="Times New Roman" w:hAnsi="Times New Roman" w:cs="Times New Roman"/>
          <w:sz w:val="28"/>
          <w:lang w:val="uk-UA"/>
        </w:rPr>
        <w:t>, котрі не можуть критично мислити, не існує</w:t>
      </w:r>
      <w:r>
        <w:rPr>
          <w:rFonts w:ascii="Times New Roman" w:hAnsi="Times New Roman" w:cs="Times New Roman"/>
          <w:sz w:val="28"/>
          <w:lang w:val="uk-UA"/>
        </w:rPr>
        <w:t>. Ми повинні</w:t>
      </w:r>
      <w:r w:rsidR="00C43F58">
        <w:rPr>
          <w:rFonts w:ascii="Times New Roman" w:hAnsi="Times New Roman" w:cs="Times New Roman"/>
          <w:sz w:val="28"/>
          <w:lang w:val="uk-UA"/>
        </w:rPr>
        <w:t xml:space="preserve"> цим користуватися. Наприклад, математичну формулу, можна представити художньо та навіть поетично, хімічну формулу можна представити за допомогою програмних засобів, поетичний твір подати у вигляді схеми тощо.</w:t>
      </w:r>
      <w:r w:rsidR="003F48B8">
        <w:rPr>
          <w:rFonts w:ascii="Times New Roman" w:hAnsi="Times New Roman" w:cs="Times New Roman"/>
          <w:sz w:val="28"/>
          <w:lang w:val="uk-UA"/>
        </w:rPr>
        <w:t xml:space="preserve"> </w:t>
      </w:r>
      <w:r w:rsidR="00C43F58">
        <w:rPr>
          <w:rFonts w:ascii="Times New Roman" w:hAnsi="Times New Roman" w:cs="Times New Roman"/>
          <w:sz w:val="28"/>
          <w:lang w:val="uk-UA"/>
        </w:rPr>
        <w:t xml:space="preserve">Тобто, іншими словами, це здатність іти іншими шляхами, знаходити багато способів розв’язання однієї і тієї ж задачі. </w:t>
      </w:r>
    </w:p>
    <w:p w:rsidR="00233F80" w:rsidRDefault="00233F80"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 як дуже важливим фактором є розвиток життєвих </w:t>
      </w:r>
      <w:proofErr w:type="spellStart"/>
      <w:r>
        <w:rPr>
          <w:rFonts w:ascii="Times New Roman" w:hAnsi="Times New Roman" w:cs="Times New Roman"/>
          <w:sz w:val="28"/>
          <w:lang w:val="uk-UA"/>
        </w:rPr>
        <w:t>компетентностей</w:t>
      </w:r>
      <w:proofErr w:type="spellEnd"/>
      <w:r>
        <w:rPr>
          <w:rFonts w:ascii="Times New Roman" w:hAnsi="Times New Roman" w:cs="Times New Roman"/>
          <w:sz w:val="28"/>
          <w:lang w:val="uk-UA"/>
        </w:rPr>
        <w:t xml:space="preserve"> на уроках природничо-математичного циклу, то мати критичне мислення сучасній дитині життєво необхідно. Адже воно допомагає розпізнавати обман, зменшує можливість маніпулювати людиною, зберігає здоров’я та життя. </w:t>
      </w:r>
    </w:p>
    <w:p w:rsidR="00502094" w:rsidRDefault="00502094" w:rsidP="00A1147B">
      <w:pPr>
        <w:spacing w:line="360" w:lineRule="auto"/>
        <w:ind w:firstLine="709"/>
        <w:jc w:val="both"/>
        <w:rPr>
          <w:rFonts w:ascii="Times New Roman" w:hAnsi="Times New Roman" w:cs="Times New Roman"/>
          <w:sz w:val="28"/>
          <w:lang w:val="uk-UA"/>
        </w:rPr>
      </w:pPr>
    </w:p>
    <w:p w:rsidR="00C43F58" w:rsidRPr="000F5AF0" w:rsidRDefault="00C43F58" w:rsidP="00A1147B">
      <w:pPr>
        <w:spacing w:line="360" w:lineRule="auto"/>
        <w:ind w:firstLine="709"/>
        <w:jc w:val="both"/>
        <w:rPr>
          <w:rFonts w:ascii="Times New Roman" w:hAnsi="Times New Roman" w:cs="Times New Roman"/>
          <w:sz w:val="28"/>
          <w:lang w:val="uk-UA"/>
        </w:rPr>
      </w:pPr>
    </w:p>
    <w:p w:rsidR="00FD413C" w:rsidRDefault="008E42C3" w:rsidP="00A1147B">
      <w:pPr>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p>
    <w:p w:rsidR="002E2B1E" w:rsidRDefault="002E2B1E" w:rsidP="00A1147B">
      <w:pPr>
        <w:spacing w:line="360" w:lineRule="auto"/>
        <w:rPr>
          <w:rFonts w:ascii="Times New Roman" w:hAnsi="Times New Roman" w:cs="Times New Roman"/>
          <w:sz w:val="28"/>
          <w:lang w:val="uk-UA"/>
        </w:rPr>
      </w:pPr>
    </w:p>
    <w:p w:rsidR="008A31C6" w:rsidRDefault="00D23F14" w:rsidP="00A1147B">
      <w:pPr>
        <w:spacing w:line="360" w:lineRule="auto"/>
        <w:rPr>
          <w:rFonts w:ascii="Times New Roman" w:hAnsi="Times New Roman" w:cs="Times New Roman"/>
          <w:sz w:val="28"/>
          <w:lang w:val="uk-UA"/>
        </w:rPr>
      </w:pPr>
      <w:r>
        <w:rPr>
          <w:rFonts w:ascii="Times New Roman" w:hAnsi="Times New Roman" w:cs="Times New Roman"/>
          <w:sz w:val="28"/>
          <w:lang w:val="uk-UA"/>
        </w:rPr>
        <w:t>Список використаних джерел</w:t>
      </w:r>
    </w:p>
    <w:p w:rsidR="00E02693" w:rsidRDefault="00E02693" w:rsidP="00A1147B">
      <w:pPr>
        <w:pStyle w:val="a4"/>
        <w:numPr>
          <w:ilvl w:val="0"/>
          <w:numId w:val="2"/>
        </w:numPr>
        <w:spacing w:line="360" w:lineRule="auto"/>
        <w:rPr>
          <w:rFonts w:ascii="Times New Roman" w:hAnsi="Times New Roman" w:cs="Times New Roman"/>
          <w:sz w:val="28"/>
          <w:lang w:val="uk-UA"/>
        </w:rPr>
      </w:pPr>
      <w:r w:rsidRPr="00E02693">
        <w:rPr>
          <w:rStyle w:val="a3"/>
          <w:rFonts w:ascii="Times New Roman" w:hAnsi="Times New Roman" w:cs="Times New Roman"/>
          <w:sz w:val="28"/>
          <w:lang w:val="uk-UA"/>
        </w:rPr>
        <w:t xml:space="preserve"> </w:t>
      </w:r>
      <w:hyperlink r:id="rId9" w:history="1">
        <w:r w:rsidR="008A31C6" w:rsidRPr="00E02693">
          <w:rPr>
            <w:rStyle w:val="a3"/>
            <w:rFonts w:ascii="Times New Roman" w:hAnsi="Times New Roman" w:cs="Times New Roman"/>
            <w:sz w:val="28"/>
            <w:lang w:val="uk-UA"/>
          </w:rPr>
          <w:t>https://nus.org.ua/articles/try-kreatyvni-sposoby-integratsiyi-onlajn-servisiv-v-urok/</w:t>
        </w:r>
      </w:hyperlink>
      <w:r w:rsidR="008A31C6" w:rsidRPr="00E02693">
        <w:rPr>
          <w:rFonts w:ascii="Times New Roman" w:hAnsi="Times New Roman" w:cs="Times New Roman"/>
          <w:sz w:val="28"/>
          <w:lang w:val="uk-UA"/>
        </w:rPr>
        <w:t xml:space="preserve"> </w:t>
      </w:r>
    </w:p>
    <w:p w:rsidR="00E02693" w:rsidRDefault="00563DA2" w:rsidP="00A1147B">
      <w:pPr>
        <w:pStyle w:val="a4"/>
        <w:numPr>
          <w:ilvl w:val="0"/>
          <w:numId w:val="2"/>
        </w:numPr>
        <w:spacing w:line="360" w:lineRule="auto"/>
        <w:rPr>
          <w:rFonts w:ascii="Times New Roman" w:hAnsi="Times New Roman" w:cs="Times New Roman"/>
          <w:sz w:val="28"/>
          <w:lang w:val="uk-UA"/>
        </w:rPr>
      </w:pPr>
      <w:hyperlink r:id="rId10" w:history="1">
        <w:r w:rsidR="00661F32" w:rsidRPr="00E02693">
          <w:rPr>
            <w:rStyle w:val="a3"/>
            <w:rFonts w:ascii="Times New Roman" w:hAnsi="Times New Roman" w:cs="Times New Roman"/>
            <w:sz w:val="28"/>
            <w:lang w:val="uk-UA"/>
          </w:rPr>
          <w:t>http://etwinning.com.ua/content/files/659841.pdf</w:t>
        </w:r>
      </w:hyperlink>
      <w:r w:rsidR="00661F32" w:rsidRPr="00E02693">
        <w:rPr>
          <w:rFonts w:ascii="Times New Roman" w:hAnsi="Times New Roman" w:cs="Times New Roman"/>
          <w:sz w:val="28"/>
          <w:lang w:val="uk-UA"/>
        </w:rPr>
        <w:t xml:space="preserve"> </w:t>
      </w:r>
    </w:p>
    <w:p w:rsidR="002E2B1E" w:rsidRPr="00E02693" w:rsidRDefault="002E2B1E" w:rsidP="00A1147B">
      <w:pPr>
        <w:pStyle w:val="a4"/>
        <w:numPr>
          <w:ilvl w:val="0"/>
          <w:numId w:val="2"/>
        </w:numPr>
        <w:spacing w:line="360" w:lineRule="auto"/>
        <w:jc w:val="both"/>
        <w:rPr>
          <w:rFonts w:ascii="Times New Roman" w:hAnsi="Times New Roman" w:cs="Times New Roman"/>
          <w:sz w:val="28"/>
          <w:lang w:val="uk-UA"/>
        </w:rPr>
      </w:pPr>
      <w:r w:rsidRPr="00E02693">
        <w:rPr>
          <w:rFonts w:ascii="Times New Roman" w:hAnsi="Times New Roman" w:cs="Times New Roman"/>
          <w:sz w:val="28"/>
        </w:rPr>
        <w:t xml:space="preserve">Маркова І. С. Урок математики в </w:t>
      </w:r>
      <w:proofErr w:type="spellStart"/>
      <w:r w:rsidRPr="00E02693">
        <w:rPr>
          <w:rFonts w:ascii="Times New Roman" w:hAnsi="Times New Roman" w:cs="Times New Roman"/>
          <w:sz w:val="28"/>
        </w:rPr>
        <w:t>сучасних</w:t>
      </w:r>
      <w:proofErr w:type="spellEnd"/>
      <w:r w:rsidRPr="00E02693">
        <w:rPr>
          <w:rFonts w:ascii="Times New Roman" w:hAnsi="Times New Roman" w:cs="Times New Roman"/>
          <w:sz w:val="28"/>
        </w:rPr>
        <w:t xml:space="preserve"> </w:t>
      </w:r>
      <w:proofErr w:type="spellStart"/>
      <w:r w:rsidRPr="00E02693">
        <w:rPr>
          <w:rFonts w:ascii="Times New Roman" w:hAnsi="Times New Roman" w:cs="Times New Roman"/>
          <w:sz w:val="28"/>
        </w:rPr>
        <w:t>технологіях</w:t>
      </w:r>
      <w:proofErr w:type="spellEnd"/>
      <w:r w:rsidRPr="00E02693">
        <w:rPr>
          <w:rFonts w:ascii="Times New Roman" w:hAnsi="Times New Roman" w:cs="Times New Roman"/>
          <w:sz w:val="28"/>
        </w:rPr>
        <w:t xml:space="preserve">: </w:t>
      </w:r>
      <w:proofErr w:type="spellStart"/>
      <w:r w:rsidRPr="00E02693">
        <w:rPr>
          <w:rFonts w:ascii="Times New Roman" w:hAnsi="Times New Roman" w:cs="Times New Roman"/>
          <w:sz w:val="28"/>
        </w:rPr>
        <w:t>теорія</w:t>
      </w:r>
      <w:proofErr w:type="spellEnd"/>
      <w:r w:rsidRPr="00E02693">
        <w:rPr>
          <w:rFonts w:ascii="Times New Roman" w:hAnsi="Times New Roman" w:cs="Times New Roman"/>
          <w:sz w:val="28"/>
        </w:rPr>
        <w:t xml:space="preserve"> </w:t>
      </w:r>
      <w:proofErr w:type="spellStart"/>
      <w:r w:rsidRPr="00E02693">
        <w:rPr>
          <w:rFonts w:ascii="Times New Roman" w:hAnsi="Times New Roman" w:cs="Times New Roman"/>
          <w:sz w:val="28"/>
        </w:rPr>
        <w:t>і</w:t>
      </w:r>
      <w:proofErr w:type="spellEnd"/>
    </w:p>
    <w:p w:rsidR="002E2B1E" w:rsidRPr="002E2B1E" w:rsidRDefault="002E2B1E" w:rsidP="00A1147B">
      <w:pPr>
        <w:spacing w:line="360" w:lineRule="auto"/>
        <w:jc w:val="both"/>
        <w:rPr>
          <w:rFonts w:ascii="Times New Roman" w:hAnsi="Times New Roman" w:cs="Times New Roman"/>
          <w:sz w:val="28"/>
        </w:rPr>
      </w:pPr>
      <w:r w:rsidRPr="002E2B1E">
        <w:rPr>
          <w:rFonts w:ascii="Times New Roman" w:hAnsi="Times New Roman" w:cs="Times New Roman"/>
          <w:sz w:val="28"/>
        </w:rPr>
        <w:t xml:space="preserve">практика. </w:t>
      </w:r>
      <w:proofErr w:type="spellStart"/>
      <w:r w:rsidRPr="002E2B1E">
        <w:rPr>
          <w:rFonts w:ascii="Times New Roman" w:hAnsi="Times New Roman" w:cs="Times New Roman"/>
          <w:sz w:val="28"/>
        </w:rPr>
        <w:t>Розвиток</w:t>
      </w:r>
      <w:proofErr w:type="spellEnd"/>
      <w:r w:rsidRPr="002E2B1E">
        <w:rPr>
          <w:rFonts w:ascii="Times New Roman" w:hAnsi="Times New Roman" w:cs="Times New Roman"/>
          <w:sz w:val="28"/>
        </w:rPr>
        <w:t xml:space="preserve"> критичного </w:t>
      </w:r>
      <w:proofErr w:type="spellStart"/>
      <w:r w:rsidRPr="002E2B1E">
        <w:rPr>
          <w:rFonts w:ascii="Times New Roman" w:hAnsi="Times New Roman" w:cs="Times New Roman"/>
          <w:sz w:val="28"/>
        </w:rPr>
        <w:t>мислення</w:t>
      </w:r>
      <w:proofErr w:type="spellEnd"/>
      <w:r w:rsidRPr="002E2B1E">
        <w:rPr>
          <w:rFonts w:ascii="Times New Roman" w:hAnsi="Times New Roman" w:cs="Times New Roman"/>
          <w:sz w:val="28"/>
        </w:rPr>
        <w:t xml:space="preserve">./ І. С. Маркова, Г. О. </w:t>
      </w:r>
      <w:proofErr w:type="spellStart"/>
      <w:r w:rsidRPr="002E2B1E">
        <w:rPr>
          <w:rFonts w:ascii="Times New Roman" w:hAnsi="Times New Roman" w:cs="Times New Roman"/>
          <w:sz w:val="28"/>
        </w:rPr>
        <w:t>Біловол</w:t>
      </w:r>
      <w:proofErr w:type="spellEnd"/>
      <w:r w:rsidRPr="002E2B1E">
        <w:rPr>
          <w:rFonts w:ascii="Times New Roman" w:hAnsi="Times New Roman" w:cs="Times New Roman"/>
          <w:sz w:val="28"/>
        </w:rPr>
        <w:t>. - Х:</w:t>
      </w:r>
    </w:p>
    <w:p w:rsidR="00E02693" w:rsidRPr="00E02693" w:rsidRDefault="002E2B1E" w:rsidP="00A1147B">
      <w:pPr>
        <w:spacing w:line="360" w:lineRule="auto"/>
        <w:jc w:val="both"/>
        <w:rPr>
          <w:rFonts w:ascii="Times New Roman" w:hAnsi="Times New Roman" w:cs="Times New Roman"/>
          <w:sz w:val="28"/>
          <w:lang w:val="uk-UA"/>
        </w:rPr>
      </w:pPr>
      <w:r w:rsidRPr="006B4B22">
        <w:rPr>
          <w:rFonts w:ascii="Times New Roman" w:hAnsi="Times New Roman" w:cs="Times New Roman"/>
          <w:sz w:val="28"/>
        </w:rPr>
        <w:t>Основа, 2007</w:t>
      </w:r>
      <w:r w:rsidR="00E02693">
        <w:rPr>
          <w:rFonts w:ascii="Times New Roman" w:hAnsi="Times New Roman" w:cs="Times New Roman"/>
          <w:sz w:val="28"/>
          <w:lang w:val="uk-UA"/>
        </w:rPr>
        <w:t>.</w:t>
      </w:r>
    </w:p>
    <w:p w:rsidR="00C54222" w:rsidRPr="00E02693" w:rsidRDefault="00C54222" w:rsidP="00A1147B">
      <w:pPr>
        <w:pStyle w:val="a4"/>
        <w:numPr>
          <w:ilvl w:val="0"/>
          <w:numId w:val="2"/>
        </w:numPr>
        <w:spacing w:line="360" w:lineRule="auto"/>
        <w:jc w:val="both"/>
        <w:rPr>
          <w:rFonts w:ascii="Times New Roman" w:hAnsi="Times New Roman" w:cs="Times New Roman"/>
          <w:sz w:val="28"/>
          <w:lang w:val="uk-UA"/>
        </w:rPr>
      </w:pPr>
      <w:r w:rsidRPr="00E02693">
        <w:rPr>
          <w:rFonts w:ascii="Times New Roman" w:hAnsi="Times New Roman" w:cs="Times New Roman"/>
          <w:sz w:val="28"/>
          <w:lang w:val="uk-UA"/>
        </w:rPr>
        <w:t xml:space="preserve">Гін А. О. Прийоми педагогічної техніки/ А. О. Гін. – Харків : </w:t>
      </w:r>
      <w:proofErr w:type="spellStart"/>
      <w:r w:rsidRPr="00E02693">
        <w:rPr>
          <w:rFonts w:ascii="Times New Roman" w:hAnsi="Times New Roman" w:cs="Times New Roman"/>
          <w:sz w:val="28"/>
          <w:lang w:val="uk-UA"/>
        </w:rPr>
        <w:t>Веста</w:t>
      </w:r>
      <w:proofErr w:type="spellEnd"/>
      <w:r w:rsidRPr="00E02693">
        <w:rPr>
          <w:rFonts w:ascii="Times New Roman" w:hAnsi="Times New Roman" w:cs="Times New Roman"/>
          <w:sz w:val="28"/>
          <w:lang w:val="uk-UA"/>
        </w:rPr>
        <w:t xml:space="preserve"> :</w:t>
      </w:r>
    </w:p>
    <w:p w:rsidR="00C54222" w:rsidRPr="00C54222" w:rsidRDefault="00C54222" w:rsidP="00A1147B">
      <w:pPr>
        <w:spacing w:line="360" w:lineRule="auto"/>
        <w:jc w:val="both"/>
        <w:rPr>
          <w:rFonts w:ascii="Times New Roman" w:hAnsi="Times New Roman" w:cs="Times New Roman"/>
          <w:sz w:val="28"/>
          <w:lang w:val="uk-UA"/>
        </w:rPr>
      </w:pPr>
      <w:r w:rsidRPr="00C54222">
        <w:rPr>
          <w:rFonts w:ascii="Times New Roman" w:hAnsi="Times New Roman" w:cs="Times New Roman"/>
          <w:sz w:val="28"/>
          <w:lang w:val="uk-UA"/>
        </w:rPr>
        <w:t>Видавництво «Ранок», 2007. – 176 с.</w:t>
      </w:r>
    </w:p>
    <w:sectPr w:rsidR="00C54222" w:rsidRPr="00C54222" w:rsidSect="00A114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02B"/>
    <w:multiLevelType w:val="hybridMultilevel"/>
    <w:tmpl w:val="BEC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15CC7"/>
    <w:multiLevelType w:val="hybridMultilevel"/>
    <w:tmpl w:val="70B42524"/>
    <w:lvl w:ilvl="0" w:tplc="ECF64452">
      <w:start w:val="1"/>
      <w:numFmt w:val="decimal"/>
      <w:lvlText w:val="%1."/>
      <w:lvlJc w:val="left"/>
      <w:pPr>
        <w:ind w:left="720" w:hanging="360"/>
      </w:pPr>
      <w:rPr>
        <w:rFonts w:hint="default"/>
        <w:color w:val="0563C1"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91F97"/>
    <w:rsid w:val="00037D5E"/>
    <w:rsid w:val="0006522A"/>
    <w:rsid w:val="00091F97"/>
    <w:rsid w:val="000D168A"/>
    <w:rsid w:val="000F5AF0"/>
    <w:rsid w:val="00153732"/>
    <w:rsid w:val="001975CE"/>
    <w:rsid w:val="00233F80"/>
    <w:rsid w:val="002E2B1E"/>
    <w:rsid w:val="003F48B8"/>
    <w:rsid w:val="004B3653"/>
    <w:rsid w:val="00502094"/>
    <w:rsid w:val="00521C60"/>
    <w:rsid w:val="00563DA2"/>
    <w:rsid w:val="00661F32"/>
    <w:rsid w:val="006A456D"/>
    <w:rsid w:val="006B4B22"/>
    <w:rsid w:val="00823C10"/>
    <w:rsid w:val="00855B0F"/>
    <w:rsid w:val="008A31C6"/>
    <w:rsid w:val="008E42C3"/>
    <w:rsid w:val="00924F43"/>
    <w:rsid w:val="009264FA"/>
    <w:rsid w:val="00956353"/>
    <w:rsid w:val="009F0019"/>
    <w:rsid w:val="00A1147B"/>
    <w:rsid w:val="00C20D00"/>
    <w:rsid w:val="00C43F58"/>
    <w:rsid w:val="00C54222"/>
    <w:rsid w:val="00CD453A"/>
    <w:rsid w:val="00D23F14"/>
    <w:rsid w:val="00E02693"/>
    <w:rsid w:val="00F430C0"/>
    <w:rsid w:val="00F72043"/>
    <w:rsid w:val="00FD4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1C6"/>
    <w:rPr>
      <w:color w:val="0563C1" w:themeColor="hyperlink"/>
      <w:u w:val="single"/>
    </w:rPr>
  </w:style>
  <w:style w:type="paragraph" w:styleId="a4">
    <w:name w:val="List Paragraph"/>
    <w:basedOn w:val="a"/>
    <w:uiPriority w:val="34"/>
    <w:qFormat/>
    <w:rsid w:val="00E02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twinning.com.ua/content/files/659841.pdf" TargetMode="External"/><Relationship Id="rId4" Type="http://schemas.openxmlformats.org/officeDocument/2006/relationships/webSettings" Target="webSettings.xml"/><Relationship Id="rId9" Type="http://schemas.openxmlformats.org/officeDocument/2006/relationships/hyperlink" Target="https://nus.org.ua/articles/try-kreatyvni-sposoby-integratsiyi-onlajn-servisiv-v-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4585</Words>
  <Characters>2615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2</cp:revision>
  <dcterms:created xsi:type="dcterms:W3CDTF">2020-06-11T05:41:00Z</dcterms:created>
  <dcterms:modified xsi:type="dcterms:W3CDTF">2020-06-11T05:41:00Z</dcterms:modified>
</cp:coreProperties>
</file>