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DF46" w14:textId="2218BF4F" w:rsidR="006C1593" w:rsidRDefault="006C1593" w:rsidP="006C1593">
      <w:pPr>
        <w:pStyle w:val="docdata"/>
        <w:spacing w:before="0" w:beforeAutospacing="0" w:after="0" w:afterAutospacing="0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val="uk-UA" w:eastAsia="en-US"/>
        </w:rPr>
        <w:drawing>
          <wp:inline distT="0" distB="0" distL="0" distR="0" wp14:anchorId="7A2C6273" wp14:editId="4458EA13">
            <wp:extent cx="5940425" cy="1458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3FE5" w14:textId="77777777" w:rsidR="006C1593" w:rsidRDefault="006C1593" w:rsidP="006C1593">
      <w:pPr>
        <w:pStyle w:val="a3"/>
        <w:spacing w:before="0" w:beforeAutospacing="0" w:after="0" w:afterAutospacing="0"/>
        <w:jc w:val="right"/>
      </w:pPr>
      <w:r>
        <w:t> </w:t>
      </w:r>
    </w:p>
    <w:p w14:paraId="7B489F92" w14:textId="71203416" w:rsidR="006C1593" w:rsidRPr="001E396D" w:rsidRDefault="006C1593" w:rsidP="006C15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96D">
        <w:rPr>
          <w:color w:val="000000"/>
          <w:sz w:val="28"/>
          <w:szCs w:val="28"/>
        </w:rPr>
        <w:t xml:space="preserve">27-29 березня 2024 року </w:t>
      </w:r>
      <w:r w:rsidRPr="001E396D">
        <w:rPr>
          <w:color w:val="000000"/>
          <w:sz w:val="28"/>
          <w:szCs w:val="28"/>
          <w:lang w:val="uk-UA"/>
        </w:rPr>
        <w:t>проходить</w:t>
      </w:r>
      <w:r w:rsidRPr="001E396D">
        <w:rPr>
          <w:color w:val="000000"/>
          <w:sz w:val="28"/>
          <w:szCs w:val="28"/>
        </w:rPr>
        <w:t xml:space="preserve"> П’ятнадцята міжнародна виставка «Сучасні заклади освіти» в режимі онлайн. </w:t>
      </w:r>
    </w:p>
    <w:p w14:paraId="2C1EA225" w14:textId="77777777" w:rsidR="006C1593" w:rsidRPr="001E396D" w:rsidRDefault="006C1593" w:rsidP="006C15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96D">
        <w:rPr>
          <w:color w:val="000000"/>
          <w:sz w:val="28"/>
          <w:szCs w:val="28"/>
        </w:rPr>
        <w:t>Привітання учасникам, організаторам і гостям надіслали президент Національної академії педагогічних наук України Кремень Василь Григорович, директор Державної наукової установи «Інститут модернізації змісту освіти» Баженков Євген Володимирович.</w:t>
      </w:r>
    </w:p>
    <w:p w14:paraId="2E3F33E5" w14:textId="77777777" w:rsidR="006C1593" w:rsidRPr="001E396D" w:rsidRDefault="006C1593" w:rsidP="006C15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96D">
        <w:rPr>
          <w:color w:val="000000"/>
          <w:sz w:val="28"/>
          <w:szCs w:val="28"/>
        </w:rPr>
        <w:t>Організовує і проводить виставку Компанія «Виставковий Світ» за інформаційної та методично-організаційної підтримки Національної академії педагогічних наук України, Державної наукової установи «Інститут модернізації змісту освіти».</w:t>
      </w:r>
    </w:p>
    <w:p w14:paraId="49B6927C" w14:textId="77777777" w:rsidR="006C1593" w:rsidRPr="001E396D" w:rsidRDefault="006C1593" w:rsidP="006C15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96D">
        <w:rPr>
          <w:color w:val="000000"/>
          <w:sz w:val="28"/>
          <w:szCs w:val="28"/>
        </w:rPr>
        <w:t>Виставка представляє 485 учасників із Вінницької, Волинської, Дніпропетровської, Донецької, Житомирської, Закарпатської, Запорізької, Івано-Франківської, Київської, Луганської, Львівської, Миколаївської, Одеської, Полтавської, Сумської, Тернопільської, Харківської, Хмельницької, Черкаської, Чернігівської областей, м. Києва, а також Польщі, Литви, Румунії, Угорщини, Естонії. Серед учасників: заклади вищої, фахової передвищої та післядипломної освіти, наукові установи, навчально-методичні (науково-методичні) центри (кабінети) професійної (професійно-технічної) освіти, заклади професійної (професійно-технічної) освіти, заклади загальної середньої, дошкільної та позашкільної освіти, органи управління освітою (обласні, міські, районні, об’єднаних територіальних громад), центри професійного розвитку педагогічних працівників.</w:t>
      </w:r>
    </w:p>
    <w:p w14:paraId="7C1E8505" w14:textId="77777777" w:rsidR="006C1593" w:rsidRPr="001E396D" w:rsidRDefault="006C1593" w:rsidP="006C15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96D">
        <w:rPr>
          <w:color w:val="000000"/>
          <w:sz w:val="28"/>
          <w:szCs w:val="28"/>
        </w:rPr>
        <w:t xml:space="preserve">Для учасників виставки напередодні оголошені виставкові конкурси. У межах виставки «Сучасні заклади освіти» для учасників були проведені рейтинговий виставковий конкурс і конкурс із 14-ти тематичних номінацій. </w:t>
      </w:r>
      <w:r w:rsidRPr="001E396D">
        <w:rPr>
          <w:b/>
          <w:bCs/>
          <w:color w:val="000000"/>
          <w:sz w:val="28"/>
          <w:szCs w:val="28"/>
        </w:rPr>
        <w:t>Лідери рейтингового виставкового конкурсу</w:t>
      </w:r>
      <w:r w:rsidRPr="001E396D">
        <w:rPr>
          <w:color w:val="000000"/>
          <w:sz w:val="28"/>
          <w:szCs w:val="28"/>
        </w:rPr>
        <w:t xml:space="preserve"> нагороджені </w:t>
      </w:r>
      <w:r w:rsidRPr="001E396D">
        <w:rPr>
          <w:b/>
          <w:bCs/>
          <w:color w:val="000000"/>
          <w:sz w:val="28"/>
          <w:szCs w:val="28"/>
        </w:rPr>
        <w:t>Гран-Прі «Вища освіта України», «Післядипломна освіта України», «Професійна (професійно-технічна) освіта України», «Міжнародна діяльність», «Інноваційна й наукова діяльність»</w:t>
      </w:r>
      <w:r w:rsidRPr="001E396D">
        <w:rPr>
          <w:color w:val="000000"/>
          <w:sz w:val="28"/>
          <w:szCs w:val="28"/>
        </w:rPr>
        <w:t xml:space="preserve">, </w:t>
      </w:r>
      <w:r w:rsidRPr="001E396D">
        <w:rPr>
          <w:b/>
          <w:bCs/>
          <w:color w:val="000000"/>
          <w:sz w:val="28"/>
          <w:szCs w:val="28"/>
        </w:rPr>
        <w:t>переможці конкурсу з тематичних номінацій</w:t>
      </w:r>
      <w:r w:rsidRPr="001E396D">
        <w:rPr>
          <w:color w:val="000000"/>
          <w:sz w:val="28"/>
          <w:szCs w:val="28"/>
        </w:rPr>
        <w:t xml:space="preserve"> нагороджені </w:t>
      </w:r>
      <w:r w:rsidRPr="001E396D">
        <w:rPr>
          <w:b/>
          <w:bCs/>
          <w:color w:val="000000"/>
          <w:sz w:val="28"/>
          <w:szCs w:val="28"/>
        </w:rPr>
        <w:t>золотими, срібними й бронзовими медалями</w:t>
      </w:r>
      <w:r w:rsidRPr="001E396D">
        <w:rPr>
          <w:color w:val="000000"/>
          <w:sz w:val="28"/>
          <w:szCs w:val="28"/>
        </w:rPr>
        <w:t>, сертифікатами авторів конкурсних робіт.</w:t>
      </w:r>
    </w:p>
    <w:p w14:paraId="39E21930" w14:textId="77777777" w:rsidR="006C1593" w:rsidRPr="001E396D" w:rsidRDefault="006C1593" w:rsidP="006C15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96D">
        <w:rPr>
          <w:color w:val="000000"/>
          <w:sz w:val="28"/>
          <w:szCs w:val="28"/>
        </w:rPr>
        <w:t>На конкурси подано 510 робіт. Експертну оцінку якості робіт проводили науковці й фахівці наукових установ Національної академії педагогічних наук України, Державної наукової установи «Інститут модернізації змісту освіти».</w:t>
      </w:r>
    </w:p>
    <w:p w14:paraId="154ABF4F" w14:textId="7B7B1F42" w:rsidR="00A34EB2" w:rsidRPr="001E396D" w:rsidRDefault="00A34EB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6B1D24" w14:textId="7BCAC4D4" w:rsidR="006C1593" w:rsidRPr="001E396D" w:rsidRDefault="001E396D" w:rsidP="001E39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396D">
        <w:rPr>
          <w:rFonts w:ascii="Times New Roman" w:hAnsi="Times New Roman" w:cs="Times New Roman"/>
          <w:sz w:val="28"/>
          <w:szCs w:val="28"/>
        </w:rPr>
        <w:lastRenderedPageBreak/>
        <w:t>16 закладів загальної середньої, дошкільної та позашкільної освіти Черкащини на чолі з КНЗ «Черкаський обласний інститут післядипломної освіти педагогічних працівників Черкаської обласної ради» взяли участь у різних конкурсних номінаціях виставки, відзначені званням лауреата виставки і отримали відповідні нагороди.</w:t>
      </w:r>
    </w:p>
    <w:p w14:paraId="1AC1D5DC" w14:textId="77777777" w:rsidR="001E396D" w:rsidRPr="001E396D" w:rsidRDefault="001E396D" w:rsidP="001E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Переможці конкурсів у межах</w:t>
      </w:r>
    </w:p>
    <w:p w14:paraId="19361DC9" w14:textId="77777777" w:rsidR="001E396D" w:rsidRPr="001E396D" w:rsidRDefault="001E396D" w:rsidP="001E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XV Міжнародної виставки «СУЧАСНІ ЗАКЛАДИ ОСВІТИ – 2024»</w:t>
      </w:r>
    </w:p>
    <w:p w14:paraId="4C2158B9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36558D98" w14:textId="77777777" w:rsidR="001E396D" w:rsidRPr="001E396D" w:rsidRDefault="001E396D" w:rsidP="001E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Рейтинговий виставковий конкурс</w:t>
      </w:r>
    </w:p>
    <w:p w14:paraId="0B25D8A3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Гран-Прі «Післядипломна освіта України»</w:t>
      </w:r>
    </w:p>
    <w:p w14:paraId="45F4A594" w14:textId="77777777" w:rsidR="001E396D" w:rsidRPr="001E396D" w:rsidRDefault="001E396D" w:rsidP="001E396D">
      <w:pPr>
        <w:numPr>
          <w:ilvl w:val="0"/>
          <w:numId w:val="1"/>
        </w:numPr>
        <w:spacing w:line="256" w:lineRule="auto"/>
        <w:ind w:left="1004"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14:paraId="5580F9BA" w14:textId="77777777" w:rsidR="001E396D" w:rsidRPr="001E396D" w:rsidRDefault="001E396D" w:rsidP="001E396D">
      <w:pPr>
        <w:spacing w:line="256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4FF9420A" w14:textId="77777777" w:rsidR="001E396D" w:rsidRPr="001E396D" w:rsidRDefault="001E396D" w:rsidP="001E396D">
      <w:pPr>
        <w:spacing w:line="25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Конкурс з тематичних номінацій</w:t>
      </w:r>
    </w:p>
    <w:p w14:paraId="286761EF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«Науково-методичний супровід професійного розвитку педагога в умовах воєнного стану»</w:t>
      </w:r>
    </w:p>
    <w:p w14:paraId="2124E1AC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1EF240C7" w14:textId="77777777" w:rsidR="001E396D" w:rsidRPr="001E396D" w:rsidRDefault="001E396D" w:rsidP="001E396D">
      <w:pPr>
        <w:numPr>
          <w:ilvl w:val="0"/>
          <w:numId w:val="2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 розвитку творчості та роботи з обдарованими дітьми Гельмязівської сільської ради Золотоніського району Черкаської області</w:t>
      </w:r>
    </w:p>
    <w:p w14:paraId="4EABDC19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322781B3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Номінація «STEM-освіта як засіб формування мотивації до науково-дослідницької та проєктної діяльності» </w:t>
      </w:r>
    </w:p>
    <w:p w14:paraId="30A788F8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СРІБЛО</w:t>
      </w:r>
    </w:p>
    <w:p w14:paraId="263E5CE0" w14:textId="77777777" w:rsidR="001E396D" w:rsidRPr="001E396D" w:rsidRDefault="001E396D" w:rsidP="001E396D">
      <w:pPr>
        <w:numPr>
          <w:ilvl w:val="0"/>
          <w:numId w:val="3"/>
        </w:numPr>
        <w:spacing w:after="0" w:line="240" w:lineRule="auto"/>
        <w:ind w:left="1004"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Дошкільний навчальний заклад № 18 «Чебурашка» (ясла-садок комбінованого типу) Смілянської міської ради Черкаської області</w:t>
      </w:r>
    </w:p>
    <w:p w14:paraId="417DBB7E" w14:textId="77777777" w:rsidR="001E396D" w:rsidRPr="001E396D" w:rsidRDefault="001E396D" w:rsidP="001E396D">
      <w:pPr>
        <w:numPr>
          <w:ilvl w:val="0"/>
          <w:numId w:val="3"/>
        </w:numPr>
        <w:spacing w:after="0" w:line="240" w:lineRule="auto"/>
        <w:ind w:left="1004"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 дошкільної освіти (ясла-садок) «Ластівка» с. Хутори Червонослобідської сільської ради Черкаської області</w:t>
      </w:r>
    </w:p>
    <w:p w14:paraId="0F8E9A82" w14:textId="77777777" w:rsidR="001E396D" w:rsidRPr="001E396D" w:rsidRDefault="001E396D" w:rsidP="001E396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6CCA1682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«Музейна педагогіка як засіб розвитку ключових компетентностей здобувачів освіти»</w:t>
      </w:r>
    </w:p>
    <w:p w14:paraId="1FCE7CA7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СРІБЛО</w:t>
      </w:r>
    </w:p>
    <w:p w14:paraId="4F90DD39" w14:textId="77777777" w:rsidR="001E396D" w:rsidRPr="001E396D" w:rsidRDefault="001E396D" w:rsidP="001E396D">
      <w:pPr>
        <w:numPr>
          <w:ilvl w:val="0"/>
          <w:numId w:val="4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Комунальний заклад «Канівська санаторна школа Черкаської обласної ради»</w:t>
      </w:r>
    </w:p>
    <w:p w14:paraId="0383A349" w14:textId="77777777" w:rsidR="001E396D" w:rsidRPr="001E396D" w:rsidRDefault="001E396D" w:rsidP="001E39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6C1BD73F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«Формування і розвиток критичного мислення здобувачів освіти як невід’ємний компонент медіаграмотності»</w:t>
      </w:r>
    </w:p>
    <w:p w14:paraId="031D80C7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СРІБЛО</w:t>
      </w:r>
    </w:p>
    <w:p w14:paraId="1DE2138F" w14:textId="77777777" w:rsidR="001E396D" w:rsidRPr="001E396D" w:rsidRDefault="001E396D" w:rsidP="001E396D">
      <w:pPr>
        <w:numPr>
          <w:ilvl w:val="0"/>
          <w:numId w:val="5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Домантівський навчально-виховний комплекс «загальноосвітня школа I-III ступенів –дошкільний навчальний заклад» </w:t>
      </w: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Новодмитрівської сільської ради Золотоніського району Черкаської області</w:t>
      </w:r>
    </w:p>
    <w:p w14:paraId="05151073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1424B870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«Безпечний освітній простір як чинник забезпечення якості освіти»</w:t>
      </w:r>
    </w:p>
    <w:p w14:paraId="5FC45E0D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0B590FDD" w14:textId="77777777" w:rsidR="001E396D" w:rsidRPr="001E396D" w:rsidRDefault="001E396D" w:rsidP="001E396D">
      <w:pPr>
        <w:numPr>
          <w:ilvl w:val="0"/>
          <w:numId w:val="6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Золотоніська загальноосвітня школа I-III ступенів № 6 Золотоніської міської ради Черкаської області</w:t>
      </w:r>
    </w:p>
    <w:p w14:paraId="72C23D6A" w14:textId="77777777" w:rsidR="001E396D" w:rsidRPr="001E396D" w:rsidRDefault="001E396D" w:rsidP="001E396D">
      <w:pPr>
        <w:numPr>
          <w:ilvl w:val="0"/>
          <w:numId w:val="6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Моринський ліцей з дошкільним підрозділом імені Тараса Григоровича Шевченка Звенигородської міської ради Звенигородського району Черкаської області</w:t>
      </w:r>
    </w:p>
    <w:p w14:paraId="20BB0B30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БРОНЗА</w:t>
      </w:r>
    </w:p>
    <w:p w14:paraId="42A8F7B2" w14:textId="77777777" w:rsidR="001E396D" w:rsidRPr="001E396D" w:rsidRDefault="001E396D" w:rsidP="001E396D">
      <w:pPr>
        <w:numPr>
          <w:ilvl w:val="0"/>
          <w:numId w:val="7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Комунальний заклад «Телепинський ліцей Кам’янської міської ради Черкаської області»</w:t>
      </w:r>
    </w:p>
    <w:p w14:paraId="67333789" w14:textId="77777777" w:rsidR="001E396D" w:rsidRPr="001E396D" w:rsidRDefault="001E396D" w:rsidP="001E39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32E674BD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«Виховні константи утвердження української національної та громадянської ідентичності»</w:t>
      </w:r>
    </w:p>
    <w:p w14:paraId="4E1934B3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3807A027" w14:textId="77777777" w:rsidR="001E396D" w:rsidRPr="001E396D" w:rsidRDefault="001E396D" w:rsidP="001E396D">
      <w:pPr>
        <w:numPr>
          <w:ilvl w:val="0"/>
          <w:numId w:val="8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Черкаська спеціалізована школа I-III ступенів № 20 Черкаської міської ради Черкаської області</w:t>
      </w:r>
    </w:p>
    <w:p w14:paraId="1797CBF1" w14:textId="77777777" w:rsidR="001E396D" w:rsidRPr="001E396D" w:rsidRDefault="001E396D" w:rsidP="001E396D">
      <w:pPr>
        <w:numPr>
          <w:ilvl w:val="0"/>
          <w:numId w:val="8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Філія «Скородистицька гімназія «Школа життєтворчості» комунального закладу «Іркліївський ліцей» Іркліївської сільської ради Черкаської області</w:t>
      </w:r>
    </w:p>
    <w:p w14:paraId="357792E0" w14:textId="77777777" w:rsidR="001E396D" w:rsidRPr="001E396D" w:rsidRDefault="001E396D" w:rsidP="001E396D">
      <w:pPr>
        <w:numPr>
          <w:ilvl w:val="0"/>
          <w:numId w:val="8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Степанківський ліцей – заклад загальної середньої освіти Степанківської сільської ради Черкаського району Черкаської області</w:t>
      </w:r>
    </w:p>
    <w:p w14:paraId="474A694D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0CB68538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СРІБЛО</w:t>
      </w:r>
    </w:p>
    <w:p w14:paraId="51216B71" w14:textId="77777777" w:rsidR="001E396D" w:rsidRPr="001E396D" w:rsidRDefault="001E396D" w:rsidP="001E396D">
      <w:pPr>
        <w:numPr>
          <w:ilvl w:val="0"/>
          <w:numId w:val="9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Боровицький заклад загальної середньої освіти I-III ступенів Сагунівської сільської ради Черкаської області</w:t>
      </w:r>
    </w:p>
    <w:p w14:paraId="0A23AD70" w14:textId="77777777" w:rsidR="001E396D" w:rsidRPr="001E396D" w:rsidRDefault="001E396D" w:rsidP="001E39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15C15DEF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«Упровадження здоров’язбережувальної педагогіки в практику діяльності закладів освіти»</w:t>
      </w:r>
    </w:p>
    <w:p w14:paraId="363D4ECD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6904D20E" w14:textId="77777777" w:rsidR="001E396D" w:rsidRPr="001E396D" w:rsidRDefault="001E396D" w:rsidP="001E396D">
      <w:pPr>
        <w:numPr>
          <w:ilvl w:val="0"/>
          <w:numId w:val="10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Смілянська загальноосвітня школа I-III ступенів № 11 Смілянської міської ради Черкаської області</w:t>
      </w:r>
    </w:p>
    <w:p w14:paraId="78FB5D24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СРІБЛО</w:t>
      </w:r>
    </w:p>
    <w:p w14:paraId="5E312A28" w14:textId="77777777" w:rsidR="001E396D" w:rsidRPr="001E396D" w:rsidRDefault="001E396D" w:rsidP="001E396D">
      <w:pPr>
        <w:numPr>
          <w:ilvl w:val="0"/>
          <w:numId w:val="11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Дошкільний навчальний заклад № 27 «Джерельце» (ясла-садок комбінованого типу) центр природного оздоровлення дітей м. Сміла</w:t>
      </w:r>
    </w:p>
    <w:p w14:paraId="1F2B38F1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58344B6B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«Екологічна свідомість – шлях у майбутнє»</w:t>
      </w:r>
    </w:p>
    <w:p w14:paraId="693E27DA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108BCA30" w14:textId="77777777" w:rsidR="001E396D" w:rsidRPr="001E396D" w:rsidRDefault="001E396D" w:rsidP="001E396D">
      <w:pPr>
        <w:numPr>
          <w:ilvl w:val="0"/>
          <w:numId w:val="12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Родниківський ліцей імені Т. Г. Шевченка Паланської сільської ради Уманського району Черкаської області</w:t>
      </w:r>
    </w:p>
    <w:p w14:paraId="5DD84DCE" w14:textId="77777777" w:rsidR="001E396D" w:rsidRPr="001E396D" w:rsidRDefault="001E396D" w:rsidP="001E39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 </w:t>
      </w:r>
    </w:p>
    <w:p w14:paraId="4E2DC4C8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«Психолого-педагогічний і корекційно-розвивальний супровід дітей і молоді з особливими освітніми потребами в умовах кризових викликів»</w:t>
      </w:r>
    </w:p>
    <w:p w14:paraId="4CE30A8A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3D1840D3" w14:textId="77777777" w:rsidR="001E396D" w:rsidRPr="001E396D" w:rsidRDefault="001E396D" w:rsidP="001E396D">
      <w:pPr>
        <w:numPr>
          <w:ilvl w:val="0"/>
          <w:numId w:val="13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Ресурсний центр підтримки інклюзивної освіти 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14:paraId="667BBFAF" w14:textId="77777777" w:rsidR="001E396D" w:rsidRPr="001E396D" w:rsidRDefault="001E396D" w:rsidP="001E396D">
      <w:pPr>
        <w:numPr>
          <w:ilvl w:val="0"/>
          <w:numId w:val="13"/>
        </w:numPr>
        <w:spacing w:after="0" w:line="240" w:lineRule="auto"/>
        <w:ind w:left="1146" w:hanging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Черкаська загальноосвітня школа I-III ступенів № 8 Черкаської міської ради Черкаської області</w:t>
      </w:r>
    </w:p>
    <w:p w14:paraId="34757F08" w14:textId="77777777" w:rsidR="001E396D" w:rsidRPr="001E396D" w:rsidRDefault="001E396D" w:rsidP="001E396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14:paraId="1A97234F" w14:textId="77777777" w:rsidR="001E396D" w:rsidRPr="001E396D" w:rsidRDefault="001E396D" w:rsidP="001E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Номінація «Упровадження сучасних цифрових технологій, проєктів і програм для підвищення якості освіти і освітньої діяльності»</w:t>
      </w:r>
    </w:p>
    <w:p w14:paraId="33325987" w14:textId="77777777" w:rsidR="001E396D" w:rsidRPr="001E396D" w:rsidRDefault="001E396D" w:rsidP="001E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ЗОЛОТО</w:t>
      </w:r>
    </w:p>
    <w:p w14:paraId="2DA162FD" w14:textId="77777777" w:rsidR="001E396D" w:rsidRPr="001E396D" w:rsidRDefault="001E396D" w:rsidP="001E396D">
      <w:pPr>
        <w:numPr>
          <w:ilvl w:val="0"/>
          <w:numId w:val="14"/>
        </w:numPr>
        <w:spacing w:after="0" w:line="240" w:lineRule="auto"/>
        <w:ind w:left="1287" w:hanging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39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Перша міська гімназія Черкаської міської ради Черкаської області</w:t>
      </w:r>
    </w:p>
    <w:p w14:paraId="2CEDFFD0" w14:textId="4715D808" w:rsidR="001E396D" w:rsidRDefault="001E396D" w:rsidP="001E396D">
      <w:pPr>
        <w:ind w:firstLine="708"/>
        <w:rPr>
          <w:lang w:val="ru-RU"/>
        </w:rPr>
      </w:pPr>
    </w:p>
    <w:p w14:paraId="2C0D92D5" w14:textId="3A7693B4" w:rsidR="001E396D" w:rsidRPr="001E396D" w:rsidRDefault="001E396D" w:rsidP="001E396D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1E396D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ВІТАЄМО ПЕРЕМОЖЦІВ!</w:t>
      </w:r>
    </w:p>
    <w:sectPr w:rsidR="001E396D" w:rsidRPr="001E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D0C"/>
    <w:multiLevelType w:val="multilevel"/>
    <w:tmpl w:val="A38E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7D6A"/>
    <w:multiLevelType w:val="multilevel"/>
    <w:tmpl w:val="27B2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4235"/>
    <w:multiLevelType w:val="multilevel"/>
    <w:tmpl w:val="524A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B6C79"/>
    <w:multiLevelType w:val="multilevel"/>
    <w:tmpl w:val="7B3A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85A2F"/>
    <w:multiLevelType w:val="multilevel"/>
    <w:tmpl w:val="0FC8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93297"/>
    <w:multiLevelType w:val="multilevel"/>
    <w:tmpl w:val="F01E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26D9C"/>
    <w:multiLevelType w:val="multilevel"/>
    <w:tmpl w:val="992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855FC"/>
    <w:multiLevelType w:val="multilevel"/>
    <w:tmpl w:val="FCE0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703E2"/>
    <w:multiLevelType w:val="multilevel"/>
    <w:tmpl w:val="4D98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A61BE"/>
    <w:multiLevelType w:val="multilevel"/>
    <w:tmpl w:val="09F8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B430F"/>
    <w:multiLevelType w:val="multilevel"/>
    <w:tmpl w:val="C3DA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73E88"/>
    <w:multiLevelType w:val="multilevel"/>
    <w:tmpl w:val="365A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D5A7C"/>
    <w:multiLevelType w:val="multilevel"/>
    <w:tmpl w:val="2AC0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03E3D"/>
    <w:multiLevelType w:val="multilevel"/>
    <w:tmpl w:val="D88A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93"/>
    <w:rsid w:val="001E396D"/>
    <w:rsid w:val="006C1593"/>
    <w:rsid w:val="00807F9A"/>
    <w:rsid w:val="009B095C"/>
    <w:rsid w:val="00A3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9243"/>
  <w15:chartTrackingRefBased/>
  <w15:docId w15:val="{00D6E7DC-A67C-4496-935C-9A8228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667,baiaagaaboqcaaadesaaaaufiaaaaaaaaaaaaaaaaaaaaaaaaaaaaaaaaaaaaaaaaaaaaaaaaaaaaaaaaaaaaaaaaaaaaaaaaaaaaaaaaaaaaaaaaaaaaaaaaaaaaaaaaaaaaaaaaaaaaaaaaaaaaaaaaaaaaaaaaaaaaaaaaaaaaaaaaaaaaaaaaaaaaaaaaaaaaaaaaaaaaaaaaaaaaaaaaaaaaaaaaaaaaaaa"/>
    <w:basedOn w:val="a"/>
    <w:rsid w:val="006C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C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Підоплічко</dc:creator>
  <cp:keywords/>
  <dc:description/>
  <cp:lastModifiedBy>Марина Підоплічко</cp:lastModifiedBy>
  <cp:revision>2</cp:revision>
  <dcterms:created xsi:type="dcterms:W3CDTF">2024-03-27T09:21:00Z</dcterms:created>
  <dcterms:modified xsi:type="dcterms:W3CDTF">2024-03-27T09:25:00Z</dcterms:modified>
</cp:coreProperties>
</file>