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1E" w:rsidRPr="004C2D1E" w:rsidRDefault="00326BD8" w:rsidP="00326B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C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педагогічних працівників</w:t>
      </w:r>
      <w:r w:rsidR="004C2D1E" w:rsidRPr="004C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–</w:t>
      </w:r>
    </w:p>
    <w:p w:rsidR="00326BD8" w:rsidRPr="004C2D1E" w:rsidRDefault="00326BD8" w:rsidP="00326B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учасників спеціального курсу на  тему </w:t>
      </w:r>
    </w:p>
    <w:p w:rsidR="00326BD8" w:rsidRPr="004C2D1E" w:rsidRDefault="00326BD8" w:rsidP="00326BD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2D1E">
        <w:rPr>
          <w:rFonts w:ascii="Times New Roman" w:hAnsi="Times New Roman" w:cs="Times New Roman"/>
          <w:b/>
          <w:sz w:val="24"/>
          <w:szCs w:val="24"/>
        </w:rPr>
        <w:t xml:space="preserve"> «Формування ключових компетентностей на уроках природничого циклу засобами технологій </w:t>
      </w:r>
      <w:proofErr w:type="spellStart"/>
      <w:r w:rsidRPr="004C2D1E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4C2D1E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:rsidR="00326BD8" w:rsidRPr="004C2D1E" w:rsidRDefault="00326BD8" w:rsidP="00326B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(дистанційна форма навчання)</w:t>
      </w:r>
    </w:p>
    <w:p w:rsidR="00326BD8" w:rsidRPr="004C2D1E" w:rsidRDefault="00326BD8" w:rsidP="00326BD8">
      <w:pPr>
        <w:spacing w:after="0" w:line="276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Pr="004C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05-26 жовтня 2020 року</w:t>
      </w:r>
    </w:p>
    <w:p w:rsidR="00326BD8" w:rsidRPr="004C2D1E" w:rsidRDefault="00326BD8" w:rsidP="00326BD8">
      <w:pPr>
        <w:spacing w:after="0" w:line="276" w:lineRule="auto"/>
        <w:ind w:left="2410" w:hanging="241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2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Кількість годин та кредитів ЄКТС: </w:t>
      </w:r>
      <w:r w:rsidRPr="004C2D1E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Pr="004C2D1E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4C2D1E">
        <w:rPr>
          <w:rFonts w:ascii="Times New Roman" w:hAnsi="Times New Roman" w:cs="Times New Roman"/>
          <w:color w:val="000000"/>
          <w:sz w:val="24"/>
          <w:szCs w:val="24"/>
        </w:rPr>
        <w:t>; 1 кредит</w:t>
      </w:r>
    </w:p>
    <w:p w:rsidR="00326BD8" w:rsidRPr="004C2D1E" w:rsidRDefault="00326BD8" w:rsidP="00326BD8">
      <w:pPr>
        <w:spacing w:after="0" w:line="276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4C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4C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КНЗ «ЧОІПОПП ЧОР» за посиланням </w:t>
      </w:r>
      <w:hyperlink r:id="rId5" w:history="1">
        <w:r w:rsidRPr="004C2D1E">
          <w:rPr>
            <w:rStyle w:val="af3"/>
            <w:rFonts w:ascii="Times New Roman" w:hAnsi="Times New Roman" w:cs="Times New Roman"/>
            <w:sz w:val="24"/>
            <w:szCs w:val="24"/>
          </w:rPr>
          <w:t>https://meet.google.com/yyg-kzxt-xni</w:t>
        </w:r>
      </w:hyperlink>
    </w:p>
    <w:p w:rsidR="00326BD8" w:rsidRPr="004C2D1E" w:rsidRDefault="00326BD8" w:rsidP="00326B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</w:t>
      </w:r>
      <w:r w:rsidRPr="004C2D1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методист лабораторії природничо-математичних дисциплін Северинова А.М.</w:t>
      </w:r>
    </w:p>
    <w:tbl>
      <w:tblPr>
        <w:tblW w:w="15340" w:type="dxa"/>
        <w:tblInd w:w="331" w:type="dxa"/>
        <w:tblLook w:val="04A0" w:firstRow="1" w:lastRow="0" w:firstColumn="1" w:lastColumn="0" w:noHBand="0" w:noVBand="1"/>
      </w:tblPr>
      <w:tblGrid>
        <w:gridCol w:w="709"/>
        <w:gridCol w:w="2187"/>
        <w:gridCol w:w="7371"/>
        <w:gridCol w:w="3132"/>
        <w:gridCol w:w="1941"/>
      </w:tblGrid>
      <w:tr w:rsidR="00326BD8" w:rsidRPr="004C2D1E" w:rsidTr="00FE52DB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26BD8" w:rsidRPr="004C2D1E" w:rsidRDefault="00326BD8" w:rsidP="00904C7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BD8" w:rsidRPr="004C2D1E" w:rsidRDefault="00326BD8" w:rsidP="0090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BD8" w:rsidRPr="004C2D1E" w:rsidRDefault="00326BD8" w:rsidP="0090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BD8" w:rsidRPr="004C2D1E" w:rsidRDefault="00326BD8" w:rsidP="00904C7C">
            <w:pPr>
              <w:spacing w:after="0" w:line="240" w:lineRule="auto"/>
              <w:ind w:left="146"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6BD8" w:rsidRPr="004C2D1E" w:rsidRDefault="00326BD8" w:rsidP="00904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465C" w:rsidRPr="0062465C" w:rsidRDefault="0062465C" w:rsidP="0062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24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62465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624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624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624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62465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624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326BD8" w:rsidRPr="004C2D1E" w:rsidRDefault="00326BD8" w:rsidP="0090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2465C" w:rsidRPr="004C2D1E" w:rsidTr="00FE52DB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2465C" w:rsidRPr="0062465C" w:rsidRDefault="0062465C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65C" w:rsidRPr="004C2D1E" w:rsidRDefault="0062465C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Ігор Васильович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65C" w:rsidRPr="004C2D1E" w:rsidRDefault="0062465C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фізики та математики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65C" w:rsidRPr="0062465C" w:rsidRDefault="0062465C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 w:rsidR="005E0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5E0A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65C" w:rsidRPr="005E0AEB" w:rsidRDefault="0062465C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="005E0A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0AEB" w:rsidRPr="004C2D1E" w:rsidTr="00FE52DB">
        <w:trPr>
          <w:trHeight w:val="13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Брусліновська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фізики і хімії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Стецівського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Альфредівна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і фізики Звенигородської загальноосвітньої школи-інтернат І-ІІІ ступенів - спортивного ліцею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Димерлій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Чижівської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0AEB" w:rsidRPr="004C2D1E" w:rsidTr="00FE52DB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 Наталія Леонідівна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хімії та біології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 ступенів"імені Героя Радянського Союзу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Вахтанга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Чіковані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Жмурко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Неморозької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E0AEB" w:rsidRPr="004C2D1E" w:rsidTr="00FE52DB">
        <w:trPr>
          <w:trHeight w:val="12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Закутня Тамара Іванівна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географії та біології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Стецівського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E0AEB" w:rsidRPr="004C2D1E" w:rsidTr="00FE52DB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Зубрицька Ольга Миколаївна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і фізики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І-ІІ ступенів імені Героя Радянського Союзу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Вахтанга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Чіковані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Курінна Тетяна  Борисівна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і фізики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Хлипнівської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Крекотень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НВР, учитель хімії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E0AEB" w:rsidRPr="004C2D1E" w:rsidTr="00FE52DB">
        <w:trPr>
          <w:trHeight w:val="10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Маковій Наталія Валентинівна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географії, біології та основ здоров'я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Юрківської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 Валерія Петрівна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хімії та біології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E0AEB" w:rsidRPr="004C2D1E" w:rsidTr="00FE52DB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Юлія Юріївна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біології, хімії та екології 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Червонокам'янського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об'єднання "загальноосвітня школа І-ІІІ ступенів - дошкільний навчальний заклад - позашкільний центр" Олександрійської районної ради Кіровоградської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Анжеліка Миколаївна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біології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E0AEB" w:rsidRPr="004C2D1E" w:rsidTr="00FE52DB">
        <w:trPr>
          <w:trHeight w:val="1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Сабадир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Стецівського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Сачинська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Віталіївна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біології Звенигородської спеціалізованої школи I -III ступенів імені Тараса Шевченка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E0AEB" w:rsidRPr="004C2D1E" w:rsidTr="00FE52DB">
        <w:trPr>
          <w:trHeight w:val="10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Алла Миколаївна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географії та біології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Валентина Вікторівна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та фізики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Юрківської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Храпов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географії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0AEB" w:rsidRPr="004C2D1E" w:rsidTr="00FE52DB">
        <w:trPr>
          <w:trHeight w:val="12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Лідія Миколаївна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Стецівського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E0AEB" w:rsidRPr="004C2D1E" w:rsidTr="00FE52DB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Клавдія Іванівна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Стецівського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E0AEB" w:rsidRPr="004C2D1E" w:rsidTr="00FE52D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Янчевська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Віталія Анатоліївна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хімії та біології  </w:t>
            </w: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Хлипнівської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E0AEB" w:rsidRPr="004C2D1E" w:rsidTr="00FE52DB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5E0AEB" w:rsidRPr="0062465C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hideMark/>
          </w:tcPr>
          <w:p w:rsidR="005E0AEB" w:rsidRPr="004C2D1E" w:rsidRDefault="005E0AEB" w:rsidP="0032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</w:t>
            </w:r>
            <w:proofErr w:type="spellEnd"/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:rsidR="005E0AEB" w:rsidRPr="004C2D1E" w:rsidRDefault="005E0AEB" w:rsidP="00D5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фізики і астрономії Звенигородської спеціалізованої школи I -III ступенів імені Тараса Шевченка Звенигородської районної ради Черкаської області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62465C" w:rsidRDefault="005E0AEB" w:rsidP="001D4A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02139133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  <w:r w:rsidRPr="006246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</w:tcPr>
          <w:p w:rsidR="005E0AEB" w:rsidRPr="005E0AEB" w:rsidRDefault="005E0AEB" w:rsidP="001D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52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25380" w:rsidRPr="004C2D1E" w:rsidRDefault="00925380" w:rsidP="00326B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5380" w:rsidRPr="004C2D1E" w:rsidSect="005E0AE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BD8"/>
    <w:rsid w:val="00326BD8"/>
    <w:rsid w:val="004C2D1E"/>
    <w:rsid w:val="005D66E0"/>
    <w:rsid w:val="005E0AEB"/>
    <w:rsid w:val="0062465C"/>
    <w:rsid w:val="007E1586"/>
    <w:rsid w:val="00882E8E"/>
    <w:rsid w:val="00904C7C"/>
    <w:rsid w:val="00925380"/>
    <w:rsid w:val="00D546D2"/>
    <w:rsid w:val="00EE7237"/>
    <w:rsid w:val="00F270B1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326B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yg-kzxt-x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8</cp:revision>
  <dcterms:created xsi:type="dcterms:W3CDTF">2020-11-02T14:44:00Z</dcterms:created>
  <dcterms:modified xsi:type="dcterms:W3CDTF">2020-11-03T07:49:00Z</dcterms:modified>
</cp:coreProperties>
</file>