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E10" w:rsidRPr="00D07ABA" w:rsidRDefault="00913E10" w:rsidP="00D07ABA">
      <w:pPr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7ABA">
        <w:rPr>
          <w:rStyle w:val="rvts9"/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ЗНАЙОМИМОСЯ – ПРОФЕСІЙНИЙ СТАНДАРТ </w:t>
      </w:r>
      <w:r w:rsidRPr="00D07ABA"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Pr="00D07ABA">
        <w:rPr>
          <w:rStyle w:val="rvts9"/>
          <w:rFonts w:ascii="Times New Roman" w:hAnsi="Times New Roman" w:cs="Times New Roman"/>
          <w:b/>
          <w:bCs/>
          <w:sz w:val="28"/>
          <w:szCs w:val="28"/>
          <w:lang w:val="uk-UA"/>
        </w:rPr>
        <w:t>ПРАКТИЧНИЙ ПСИХОЛОГ</w:t>
      </w:r>
      <w:r w:rsidRPr="00D07A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ЗАКЛАДУ ОСВІТИ”</w:t>
      </w:r>
    </w:p>
    <w:p w:rsidR="00A668AE" w:rsidRPr="00D07ABA" w:rsidRDefault="00A668AE" w:rsidP="00135858">
      <w:pPr>
        <w:spacing w:after="12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21B4F" w:rsidRPr="00D07ABA" w:rsidRDefault="004A633C" w:rsidP="00135858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7ABA">
        <w:rPr>
          <w:rFonts w:ascii="Times New Roman" w:hAnsi="Times New Roman" w:cs="Times New Roman"/>
          <w:sz w:val="28"/>
          <w:szCs w:val="28"/>
          <w:lang w:val="uk-UA"/>
        </w:rPr>
        <w:t xml:space="preserve">Однією з останніх подій у житті психологічної спільноти стало </w:t>
      </w:r>
      <w:r w:rsidR="00366F43" w:rsidRPr="00D07ABA">
        <w:rPr>
          <w:rFonts w:ascii="Times New Roman" w:hAnsi="Times New Roman" w:cs="Times New Roman"/>
          <w:sz w:val="28"/>
          <w:szCs w:val="28"/>
          <w:lang w:val="uk-UA"/>
        </w:rPr>
        <w:t>створення</w:t>
      </w:r>
      <w:r w:rsidRPr="00D07ABA">
        <w:rPr>
          <w:rFonts w:ascii="Times New Roman" w:hAnsi="Times New Roman" w:cs="Times New Roman"/>
          <w:sz w:val="28"/>
          <w:szCs w:val="28"/>
          <w:lang w:val="uk-UA"/>
        </w:rPr>
        <w:t xml:space="preserve"> професійного стандарту за професією „Практичний психолог закладу освіти”</w:t>
      </w:r>
      <w:r w:rsidR="00D77419" w:rsidRPr="00D07A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1B4F" w:rsidRPr="00D07ABA">
        <w:rPr>
          <w:rFonts w:ascii="Times New Roman" w:hAnsi="Times New Roman" w:cs="Times New Roman"/>
          <w:sz w:val="28"/>
          <w:szCs w:val="28"/>
          <w:lang w:val="uk-UA"/>
        </w:rPr>
        <w:t>[4</w:t>
      </w:r>
      <w:r w:rsidR="00FF17CA" w:rsidRPr="00D07ABA">
        <w:rPr>
          <w:rFonts w:ascii="Times New Roman" w:hAnsi="Times New Roman" w:cs="Times New Roman"/>
          <w:sz w:val="28"/>
          <w:szCs w:val="28"/>
          <w:lang w:val="uk-UA"/>
        </w:rPr>
        <w:t>; 5</w:t>
      </w:r>
      <w:r w:rsidR="00521B4F" w:rsidRPr="00D07ABA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7318ED" w:rsidRPr="00D07ABA" w:rsidRDefault="00232C5C" w:rsidP="00135858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7ABA">
        <w:rPr>
          <w:rFonts w:ascii="Times New Roman" w:hAnsi="Times New Roman" w:cs="Times New Roman"/>
          <w:sz w:val="28"/>
          <w:szCs w:val="28"/>
          <w:lang w:val="uk-UA"/>
        </w:rPr>
        <w:t xml:space="preserve">Міністерство освіти і науки України наголошує, що </w:t>
      </w:r>
      <w:r w:rsidR="001D3C61" w:rsidRPr="00D07ABA">
        <w:rPr>
          <w:rFonts w:ascii="Times New Roman" w:hAnsi="Times New Roman" w:cs="Times New Roman"/>
          <w:sz w:val="28"/>
          <w:szCs w:val="28"/>
          <w:lang w:val="uk-UA"/>
        </w:rPr>
        <w:t xml:space="preserve">вказаний </w:t>
      </w:r>
      <w:r w:rsidRPr="00D07ABA">
        <w:rPr>
          <w:rFonts w:ascii="Times New Roman" w:hAnsi="Times New Roman" w:cs="Times New Roman"/>
          <w:sz w:val="28"/>
          <w:szCs w:val="28"/>
          <w:lang w:val="uk-UA"/>
        </w:rPr>
        <w:t>«професійний стандарт є інструментом для: систематизації вмінь і навичок (створення посадових інструкцій); підготовки молодих фахівців; само- та оцінювання діяльності практичного психолога; підвищення кваліфікації та професійного розвитку». МОНУ рекомендує в першу чергу використовувати професійний стандарт «для створення освітніх програм закладами вищої освіти та для підвищення ква</w:t>
      </w:r>
      <w:r w:rsidR="00885CF2" w:rsidRPr="00D07ABA">
        <w:rPr>
          <w:rFonts w:ascii="Times New Roman" w:hAnsi="Times New Roman" w:cs="Times New Roman"/>
          <w:sz w:val="28"/>
          <w:szCs w:val="28"/>
          <w:lang w:val="uk-UA"/>
        </w:rPr>
        <w:t>ліфікації практичних психологів</w:t>
      </w:r>
      <w:r w:rsidRPr="00D07ABA">
        <w:rPr>
          <w:rFonts w:ascii="Times New Roman" w:hAnsi="Times New Roman" w:cs="Times New Roman"/>
          <w:sz w:val="28"/>
          <w:szCs w:val="28"/>
          <w:lang w:val="uk-UA"/>
        </w:rPr>
        <w:t xml:space="preserve">». </w:t>
      </w:r>
    </w:p>
    <w:p w:rsidR="007318ED" w:rsidRPr="00D07ABA" w:rsidRDefault="00A668AE" w:rsidP="00135858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7ABA">
        <w:rPr>
          <w:rFonts w:ascii="Times New Roman" w:hAnsi="Times New Roman" w:cs="Times New Roman"/>
          <w:sz w:val="28"/>
          <w:szCs w:val="28"/>
          <w:lang w:val="uk-UA"/>
        </w:rPr>
        <w:t>Разом з тим, власне, сам С</w:t>
      </w:r>
      <w:r w:rsidR="00232C5C" w:rsidRPr="00D07ABA">
        <w:rPr>
          <w:rFonts w:ascii="Times New Roman" w:hAnsi="Times New Roman" w:cs="Times New Roman"/>
          <w:sz w:val="28"/>
          <w:szCs w:val="28"/>
          <w:lang w:val="uk-UA"/>
        </w:rPr>
        <w:t xml:space="preserve">тандарт містить значно більше позицій, зокрема це </w:t>
      </w:r>
      <w:r w:rsidR="00232C5C" w:rsidRPr="00D07ABA">
        <w:rPr>
          <w:rFonts w:ascii="Times New Roman" w:hAnsi="Times New Roman" w:cs="Times New Roman"/>
          <w:b/>
          <w:sz w:val="28"/>
          <w:szCs w:val="28"/>
          <w:lang w:val="uk-UA"/>
        </w:rPr>
        <w:t>оновлені вимоги допуску до роботи</w:t>
      </w:r>
      <w:r w:rsidR="00232C5C" w:rsidRPr="00D07AB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32C5C" w:rsidRPr="00D07ABA">
        <w:rPr>
          <w:rFonts w:ascii="Times New Roman" w:hAnsi="Times New Roman" w:cs="Times New Roman"/>
          <w:b/>
          <w:sz w:val="28"/>
          <w:szCs w:val="28"/>
          <w:lang w:val="uk-UA"/>
        </w:rPr>
        <w:t>зміна назви та коду економічної діяльності</w:t>
      </w:r>
      <w:r w:rsidR="00AA0183" w:rsidRPr="00D07ABA">
        <w:rPr>
          <w:rFonts w:ascii="Times New Roman" w:hAnsi="Times New Roman" w:cs="Times New Roman"/>
          <w:sz w:val="28"/>
          <w:szCs w:val="28"/>
          <w:lang w:val="uk-UA"/>
        </w:rPr>
        <w:t xml:space="preserve"> згідно з Національним класифікатором України ДК 009:2010</w:t>
      </w:r>
      <w:r w:rsidR="004A73DF" w:rsidRPr="00D07A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0183" w:rsidRPr="00D07ABA">
        <w:rPr>
          <w:rFonts w:ascii="Times New Roman" w:hAnsi="Times New Roman" w:cs="Times New Roman"/>
          <w:sz w:val="28"/>
          <w:szCs w:val="28"/>
          <w:lang w:val="uk-UA"/>
        </w:rPr>
        <w:t>„Класифікація видів економічної діяльності”</w:t>
      </w:r>
      <w:r w:rsidR="00D84315" w:rsidRPr="00D07ABA">
        <w:rPr>
          <w:rFonts w:ascii="Times New Roman" w:hAnsi="Times New Roman" w:cs="Times New Roman"/>
          <w:sz w:val="28"/>
          <w:szCs w:val="28"/>
          <w:lang w:val="uk-UA"/>
        </w:rPr>
        <w:t>, тощо.</w:t>
      </w:r>
      <w:r w:rsidR="00AA0183" w:rsidRPr="00D07A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318ED" w:rsidRPr="00D07ABA" w:rsidRDefault="00FC0F92" w:rsidP="00135858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7ABA">
        <w:rPr>
          <w:rFonts w:ascii="Times New Roman" w:hAnsi="Times New Roman" w:cs="Times New Roman"/>
          <w:sz w:val="28"/>
          <w:szCs w:val="28"/>
          <w:lang w:val="uk-UA"/>
        </w:rPr>
        <w:t>Розглянемо зміст</w:t>
      </w:r>
      <w:r w:rsidR="00232C5C" w:rsidRPr="00D07A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7ABA">
        <w:rPr>
          <w:rFonts w:ascii="Times New Roman" w:hAnsi="Times New Roman" w:cs="Times New Roman"/>
          <w:sz w:val="28"/>
          <w:szCs w:val="28"/>
          <w:lang w:val="uk-UA"/>
        </w:rPr>
        <w:t>Стандарту</w:t>
      </w:r>
      <w:r w:rsidR="00885CF2" w:rsidRPr="00D07ABA">
        <w:rPr>
          <w:rFonts w:ascii="Times New Roman" w:hAnsi="Times New Roman" w:cs="Times New Roman"/>
          <w:sz w:val="28"/>
          <w:szCs w:val="28"/>
          <w:lang w:val="uk-UA"/>
        </w:rPr>
        <w:t xml:space="preserve"> більш детально.</w:t>
      </w:r>
    </w:p>
    <w:p w:rsidR="007318ED" w:rsidRPr="00D07ABA" w:rsidRDefault="00A668AE" w:rsidP="00135858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7ABA">
        <w:rPr>
          <w:rFonts w:ascii="Times New Roman" w:hAnsi="Times New Roman" w:cs="Times New Roman"/>
          <w:sz w:val="28"/>
          <w:szCs w:val="28"/>
          <w:lang w:val="uk-UA"/>
        </w:rPr>
        <w:t xml:space="preserve">У документі </w:t>
      </w:r>
      <w:r w:rsidR="00FC0F92" w:rsidRPr="00D07ABA">
        <w:rPr>
          <w:rFonts w:ascii="Times New Roman" w:hAnsi="Times New Roman" w:cs="Times New Roman"/>
          <w:sz w:val="28"/>
          <w:szCs w:val="28"/>
          <w:lang w:val="uk-UA"/>
        </w:rPr>
        <w:t>зазначено, що д</w:t>
      </w:r>
      <w:r w:rsidR="004A633C" w:rsidRPr="00D07ABA">
        <w:rPr>
          <w:rFonts w:ascii="Times New Roman" w:hAnsi="Times New Roman" w:cs="Times New Roman"/>
          <w:sz w:val="28"/>
          <w:szCs w:val="28"/>
          <w:lang w:val="uk-UA"/>
        </w:rPr>
        <w:t xml:space="preserve">опуск до роботи за професією практичного психолога відбувається за умови наявності </w:t>
      </w:r>
      <w:r w:rsidR="004A633C" w:rsidRPr="00D07ABA">
        <w:rPr>
          <w:rFonts w:ascii="Times New Roman" w:hAnsi="Times New Roman" w:cs="Times New Roman"/>
          <w:b/>
          <w:sz w:val="28"/>
          <w:szCs w:val="28"/>
          <w:lang w:val="uk-UA"/>
        </w:rPr>
        <w:t>вищої освіти відповідного рівня Національної рамки кваліфікацій</w:t>
      </w:r>
      <w:r w:rsidR="004A633C" w:rsidRPr="00D07ABA">
        <w:rPr>
          <w:rFonts w:ascii="Times New Roman" w:hAnsi="Times New Roman" w:cs="Times New Roman"/>
          <w:sz w:val="28"/>
          <w:szCs w:val="28"/>
          <w:lang w:val="uk-UA"/>
        </w:rPr>
        <w:t xml:space="preserve">. При цьому </w:t>
      </w:r>
      <w:r w:rsidR="00EF2839" w:rsidRPr="00D07ABA">
        <w:rPr>
          <w:rFonts w:ascii="Times New Roman" w:hAnsi="Times New Roman" w:cs="Times New Roman"/>
          <w:sz w:val="28"/>
          <w:szCs w:val="28"/>
          <w:lang w:val="uk-UA"/>
        </w:rPr>
        <w:t xml:space="preserve">підтверджуючим документом вважається </w:t>
      </w:r>
      <w:r w:rsidR="004A633C" w:rsidRPr="00D07ABA">
        <w:rPr>
          <w:rFonts w:ascii="Times New Roman" w:hAnsi="Times New Roman" w:cs="Times New Roman"/>
          <w:b/>
          <w:sz w:val="28"/>
          <w:szCs w:val="28"/>
          <w:lang w:val="uk-UA"/>
        </w:rPr>
        <w:t>диплом за</w:t>
      </w:r>
      <w:r w:rsidR="00EF2839" w:rsidRPr="00D07A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спеціальністю 053</w:t>
      </w:r>
      <w:r w:rsidR="00EF2839" w:rsidRPr="00D07A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2839" w:rsidRPr="00D07ABA">
        <w:rPr>
          <w:rFonts w:ascii="Times New Roman" w:hAnsi="Times New Roman" w:cs="Times New Roman"/>
          <w:b/>
          <w:sz w:val="28"/>
          <w:szCs w:val="28"/>
          <w:lang w:val="uk-UA"/>
        </w:rPr>
        <w:t>«Психологія»</w:t>
      </w:r>
      <w:r w:rsidR="00EF2839" w:rsidRPr="00D07ABA">
        <w:rPr>
          <w:rFonts w:ascii="Times New Roman" w:hAnsi="Times New Roman" w:cs="Times New Roman"/>
          <w:sz w:val="28"/>
          <w:szCs w:val="28"/>
          <w:lang w:val="uk-UA"/>
        </w:rPr>
        <w:t>. У випадку, коли</w:t>
      </w:r>
      <w:r w:rsidR="004A633C" w:rsidRPr="00D07A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2839" w:rsidRPr="00D07ABA">
        <w:rPr>
          <w:rFonts w:ascii="Times New Roman" w:hAnsi="Times New Roman" w:cs="Times New Roman"/>
          <w:sz w:val="28"/>
          <w:szCs w:val="28"/>
          <w:lang w:val="uk-UA"/>
        </w:rPr>
        <w:t xml:space="preserve"> у дипломі вказані </w:t>
      </w:r>
      <w:r w:rsidR="004A633C" w:rsidRPr="00D07ABA">
        <w:rPr>
          <w:rFonts w:ascii="Times New Roman" w:hAnsi="Times New Roman" w:cs="Times New Roman"/>
          <w:sz w:val="28"/>
          <w:szCs w:val="28"/>
          <w:lang w:val="uk-UA"/>
        </w:rPr>
        <w:t>інш</w:t>
      </w:r>
      <w:r w:rsidR="00EF2839" w:rsidRPr="00D07ABA">
        <w:rPr>
          <w:rFonts w:ascii="Times New Roman" w:hAnsi="Times New Roman" w:cs="Times New Roman"/>
          <w:sz w:val="28"/>
          <w:szCs w:val="28"/>
          <w:lang w:val="uk-UA"/>
        </w:rPr>
        <w:t>і номери</w:t>
      </w:r>
      <w:r w:rsidR="00FC7E54" w:rsidRPr="00D07ABA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="004A633C" w:rsidRPr="00D07ABA">
        <w:rPr>
          <w:rFonts w:ascii="Times New Roman" w:hAnsi="Times New Roman" w:cs="Times New Roman"/>
          <w:sz w:val="28"/>
          <w:szCs w:val="28"/>
          <w:lang w:val="uk-UA"/>
        </w:rPr>
        <w:t>пеціальн</w:t>
      </w:r>
      <w:r w:rsidR="00FC7E54" w:rsidRPr="00D07ABA">
        <w:rPr>
          <w:rFonts w:ascii="Times New Roman" w:hAnsi="Times New Roman" w:cs="Times New Roman"/>
          <w:sz w:val="28"/>
          <w:szCs w:val="28"/>
          <w:lang w:val="uk-UA"/>
        </w:rPr>
        <w:t>остей</w:t>
      </w:r>
      <w:r w:rsidR="004A633C" w:rsidRPr="00D07AB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F2839" w:rsidRPr="00D07ABA">
        <w:rPr>
          <w:rFonts w:ascii="Times New Roman" w:hAnsi="Times New Roman" w:cs="Times New Roman"/>
          <w:sz w:val="28"/>
          <w:szCs w:val="28"/>
          <w:lang w:val="uk-UA"/>
        </w:rPr>
        <w:t>вимагається наявність</w:t>
      </w:r>
      <w:r w:rsidR="004A633C" w:rsidRPr="00D07ABA">
        <w:rPr>
          <w:rFonts w:ascii="Times New Roman" w:hAnsi="Times New Roman" w:cs="Times New Roman"/>
          <w:sz w:val="28"/>
          <w:szCs w:val="28"/>
          <w:lang w:val="uk-UA"/>
        </w:rPr>
        <w:t xml:space="preserve"> додаткових документів, що підтверджують володіння професійними компетентностями, необхідними для виконання трудових функцій практичного психолога, та підвищення рівня його кваліфікації.</w:t>
      </w:r>
      <w:r w:rsidR="00EF2839" w:rsidRPr="00D07ABA">
        <w:rPr>
          <w:rFonts w:ascii="Times New Roman" w:hAnsi="Times New Roman" w:cs="Times New Roman"/>
          <w:sz w:val="28"/>
          <w:szCs w:val="28"/>
          <w:lang w:val="uk-UA"/>
        </w:rPr>
        <w:t xml:space="preserve"> У тексті документу не уточнено перелік таких додаткових документів, не визначено також орган, який має складати такий перелік. </w:t>
      </w:r>
      <w:bookmarkStart w:id="0" w:name="bookmark14"/>
      <w:bookmarkStart w:id="1" w:name="bookmark15"/>
    </w:p>
    <w:p w:rsidR="007318ED" w:rsidRPr="00D07ABA" w:rsidRDefault="00A169A4" w:rsidP="00135858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7ABA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Pr="00D07ABA">
        <w:rPr>
          <w:rFonts w:ascii="Times New Roman" w:hAnsi="Times New Roman" w:cs="Times New Roman"/>
          <w:b/>
          <w:sz w:val="28"/>
          <w:szCs w:val="28"/>
          <w:lang w:val="uk-UA"/>
        </w:rPr>
        <w:t>переліку нормативно-правов</w:t>
      </w:r>
      <w:r w:rsidR="0010084C" w:rsidRPr="00D07A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их </w:t>
      </w:r>
      <w:r w:rsidRPr="00D07ABA">
        <w:rPr>
          <w:rFonts w:ascii="Times New Roman" w:hAnsi="Times New Roman" w:cs="Times New Roman"/>
          <w:b/>
          <w:sz w:val="28"/>
          <w:szCs w:val="28"/>
          <w:lang w:val="uk-UA"/>
        </w:rPr>
        <w:t>акт</w:t>
      </w:r>
      <w:r w:rsidR="0010084C" w:rsidRPr="00D07ABA">
        <w:rPr>
          <w:rFonts w:ascii="Times New Roman" w:hAnsi="Times New Roman" w:cs="Times New Roman"/>
          <w:b/>
          <w:sz w:val="28"/>
          <w:szCs w:val="28"/>
          <w:lang w:val="uk-UA"/>
        </w:rPr>
        <w:t>ів</w:t>
      </w:r>
      <w:r w:rsidRPr="00D07A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нормативно-технічн</w:t>
      </w:r>
      <w:r w:rsidR="0010084C" w:rsidRPr="00D07ABA">
        <w:rPr>
          <w:rFonts w:ascii="Times New Roman" w:hAnsi="Times New Roman" w:cs="Times New Roman"/>
          <w:b/>
          <w:sz w:val="28"/>
          <w:szCs w:val="28"/>
          <w:lang w:val="uk-UA"/>
        </w:rPr>
        <w:t>их документів</w:t>
      </w:r>
      <w:r w:rsidRPr="00D07A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питань професійної діяльності</w:t>
      </w:r>
      <w:bookmarkEnd w:id="0"/>
      <w:bookmarkEnd w:id="1"/>
      <w:r w:rsidR="0010084C" w:rsidRPr="00D07ABA">
        <w:rPr>
          <w:rFonts w:ascii="Times New Roman" w:hAnsi="Times New Roman" w:cs="Times New Roman"/>
          <w:sz w:val="28"/>
          <w:szCs w:val="28"/>
          <w:lang w:val="uk-UA"/>
        </w:rPr>
        <w:t xml:space="preserve"> не внесені такі </w:t>
      </w:r>
      <w:r w:rsidR="000A413C" w:rsidRPr="00D07ABA">
        <w:rPr>
          <w:rFonts w:ascii="Times New Roman" w:hAnsi="Times New Roman" w:cs="Times New Roman"/>
          <w:sz w:val="28"/>
          <w:szCs w:val="28"/>
          <w:lang w:val="uk-UA"/>
        </w:rPr>
        <w:t xml:space="preserve">засадничі </w:t>
      </w:r>
      <w:r w:rsidR="0010084C" w:rsidRPr="00D07ABA">
        <w:rPr>
          <w:rFonts w:ascii="Times New Roman" w:hAnsi="Times New Roman" w:cs="Times New Roman"/>
          <w:sz w:val="28"/>
          <w:szCs w:val="28"/>
          <w:lang w:val="uk-UA"/>
        </w:rPr>
        <w:t xml:space="preserve">документи, як </w:t>
      </w:r>
      <w:r w:rsidRPr="00D07ABA">
        <w:rPr>
          <w:rFonts w:ascii="Times New Roman" w:hAnsi="Times New Roman" w:cs="Times New Roman"/>
          <w:sz w:val="28"/>
          <w:szCs w:val="28"/>
          <w:lang w:val="uk-UA"/>
        </w:rPr>
        <w:t xml:space="preserve">Положення про психологічний кабінет дошкільних, загальноосвітніх та інших навчальних закладів системи загальної середньої освіти від 19.10.2001 № 691; </w:t>
      </w:r>
      <w:r w:rsidR="0010084C" w:rsidRPr="00D07ABA">
        <w:rPr>
          <w:rFonts w:ascii="Times New Roman" w:hAnsi="Times New Roman" w:cs="Times New Roman"/>
          <w:sz w:val="28"/>
          <w:szCs w:val="28"/>
          <w:lang w:val="uk-UA"/>
        </w:rPr>
        <w:t xml:space="preserve">лист МОН </w:t>
      </w:r>
      <w:r w:rsidR="00F026ED" w:rsidRPr="00D07ABA">
        <w:rPr>
          <w:rFonts w:ascii="Times New Roman" w:hAnsi="Times New Roman" w:cs="Times New Roman"/>
          <w:sz w:val="28"/>
          <w:szCs w:val="28"/>
          <w:lang w:val="uk-UA"/>
        </w:rPr>
        <w:t xml:space="preserve">від 24.07.19 </w:t>
      </w:r>
      <w:r w:rsidR="0010084C" w:rsidRPr="00D07ABA">
        <w:rPr>
          <w:rFonts w:ascii="Times New Roman" w:hAnsi="Times New Roman" w:cs="Times New Roman"/>
          <w:sz w:val="28"/>
          <w:szCs w:val="28"/>
          <w:lang w:val="uk-UA"/>
        </w:rPr>
        <w:t xml:space="preserve">№ 1/9-477 </w:t>
      </w:r>
      <w:r w:rsidRPr="00D07ABA">
        <w:rPr>
          <w:rFonts w:ascii="Times New Roman" w:hAnsi="Times New Roman" w:cs="Times New Roman"/>
          <w:sz w:val="28"/>
          <w:szCs w:val="28"/>
          <w:lang w:val="uk-UA"/>
        </w:rPr>
        <w:t>Про типову документацію працівників психологічної служби у системі освіти України; Етичний кодекс психолога</w:t>
      </w:r>
      <w:r w:rsidR="0010084C" w:rsidRPr="00D07ABA">
        <w:rPr>
          <w:rFonts w:ascii="Times New Roman" w:hAnsi="Times New Roman" w:cs="Times New Roman"/>
          <w:sz w:val="28"/>
          <w:szCs w:val="28"/>
          <w:lang w:val="uk-UA"/>
        </w:rPr>
        <w:t xml:space="preserve"> та ін. </w:t>
      </w:r>
      <w:r w:rsidR="000A413C" w:rsidRPr="00D07ABA">
        <w:rPr>
          <w:rFonts w:ascii="Times New Roman" w:hAnsi="Times New Roman" w:cs="Times New Roman"/>
          <w:sz w:val="28"/>
          <w:szCs w:val="28"/>
          <w:lang w:val="uk-UA"/>
        </w:rPr>
        <w:t xml:space="preserve">Це може спричинити складнощі у </w:t>
      </w:r>
      <w:r w:rsidR="0010084C" w:rsidRPr="00D07ABA">
        <w:rPr>
          <w:rFonts w:ascii="Times New Roman" w:hAnsi="Times New Roman" w:cs="Times New Roman"/>
          <w:sz w:val="28"/>
          <w:szCs w:val="28"/>
          <w:lang w:val="uk-UA"/>
        </w:rPr>
        <w:t>регулюванн</w:t>
      </w:r>
      <w:r w:rsidR="000A413C" w:rsidRPr="00D07AB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0084C" w:rsidRPr="00D07ABA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 психолога у зазначених сферах.</w:t>
      </w:r>
    </w:p>
    <w:p w:rsidR="007318ED" w:rsidRPr="00D07ABA" w:rsidRDefault="00CF1B2D" w:rsidP="00135858">
      <w:pPr>
        <w:spacing w:after="120"/>
        <w:ind w:firstLine="709"/>
        <w:jc w:val="both"/>
        <w:rPr>
          <w:rStyle w:val="af"/>
          <w:sz w:val="28"/>
          <w:szCs w:val="28"/>
          <w:lang w:val="uk-UA" w:eastAsia="uk-UA"/>
        </w:rPr>
      </w:pPr>
      <w:r w:rsidRPr="00D07AB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Досить детально виписаною є </w:t>
      </w:r>
      <w:r w:rsidRPr="00D07ABA">
        <w:rPr>
          <w:rFonts w:ascii="Times New Roman" w:hAnsi="Times New Roman" w:cs="Times New Roman"/>
          <w:b/>
          <w:sz w:val="28"/>
          <w:szCs w:val="28"/>
          <w:lang w:val="uk-UA"/>
        </w:rPr>
        <w:t>сфера загальних компетенцій</w:t>
      </w:r>
      <w:r w:rsidRPr="00D07ABA">
        <w:rPr>
          <w:rFonts w:ascii="Times New Roman" w:hAnsi="Times New Roman" w:cs="Times New Roman"/>
          <w:sz w:val="28"/>
          <w:szCs w:val="28"/>
          <w:lang w:val="uk-UA"/>
        </w:rPr>
        <w:t xml:space="preserve">. Разом з тим, компетенції не операціоналізовано та не вказано критеріальності їх вимірювання, що може складати труднощі на етапі їх оцінювання та самооцінювання. Так, наприклад, </w:t>
      </w:r>
      <w:r w:rsidR="00C06D0D" w:rsidRPr="00D07ABA">
        <w:rPr>
          <w:rFonts w:ascii="Times New Roman" w:hAnsi="Times New Roman" w:cs="Times New Roman"/>
          <w:sz w:val="28"/>
          <w:szCs w:val="28"/>
          <w:lang w:val="uk-UA"/>
        </w:rPr>
        <w:t xml:space="preserve">залишається </w:t>
      </w:r>
      <w:r w:rsidRPr="00D07ABA">
        <w:rPr>
          <w:rFonts w:ascii="Times New Roman" w:hAnsi="Times New Roman" w:cs="Times New Roman"/>
          <w:sz w:val="28"/>
          <w:szCs w:val="28"/>
          <w:lang w:val="uk-UA"/>
        </w:rPr>
        <w:t>незрозуміл</w:t>
      </w:r>
      <w:r w:rsidR="00C06D0D" w:rsidRPr="00D07ABA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Pr="00D07ABA">
        <w:rPr>
          <w:rFonts w:ascii="Times New Roman" w:hAnsi="Times New Roman" w:cs="Times New Roman"/>
          <w:sz w:val="28"/>
          <w:szCs w:val="28"/>
          <w:lang w:val="uk-UA"/>
        </w:rPr>
        <w:t xml:space="preserve">, який рівень навичок програмування повинен мати </w:t>
      </w:r>
      <w:r w:rsidR="00F01CA9" w:rsidRPr="00D07ABA">
        <w:rPr>
          <w:rFonts w:ascii="Times New Roman" w:hAnsi="Times New Roman" w:cs="Times New Roman"/>
          <w:sz w:val="28"/>
          <w:szCs w:val="28"/>
          <w:lang w:val="uk-UA"/>
        </w:rPr>
        <w:t>практичний психолог</w:t>
      </w:r>
      <w:r w:rsidRPr="00D07ABA">
        <w:rPr>
          <w:rFonts w:ascii="Times New Roman" w:hAnsi="Times New Roman" w:cs="Times New Roman"/>
          <w:sz w:val="28"/>
          <w:szCs w:val="28"/>
          <w:lang w:val="uk-UA"/>
        </w:rPr>
        <w:t xml:space="preserve"> для реалізації навички </w:t>
      </w:r>
      <w:r w:rsidRPr="00D07ABA">
        <w:rPr>
          <w:rFonts w:ascii="Times New Roman" w:hAnsi="Times New Roman" w:cs="Times New Roman"/>
          <w:b/>
          <w:sz w:val="28"/>
          <w:szCs w:val="28"/>
          <w:lang w:val="uk-UA"/>
        </w:rPr>
        <w:t>«програмування цифрового змісту»</w:t>
      </w:r>
      <w:r w:rsidRPr="00D07ABA">
        <w:rPr>
          <w:rFonts w:ascii="Times New Roman" w:hAnsi="Times New Roman" w:cs="Times New Roman"/>
          <w:sz w:val="28"/>
          <w:szCs w:val="28"/>
          <w:lang w:val="uk-UA"/>
        </w:rPr>
        <w:t xml:space="preserve"> (компетентність ЗК.03)</w:t>
      </w:r>
      <w:r w:rsidR="00F01CA9" w:rsidRPr="00D07ABA">
        <w:rPr>
          <w:rFonts w:ascii="Times New Roman" w:hAnsi="Times New Roman" w:cs="Times New Roman"/>
          <w:sz w:val="28"/>
          <w:szCs w:val="28"/>
          <w:lang w:val="uk-UA"/>
        </w:rPr>
        <w:t>. Чи</w:t>
      </w:r>
      <w:r w:rsidRPr="00D07ABA">
        <w:rPr>
          <w:rFonts w:ascii="Times New Roman" w:hAnsi="Times New Roman" w:cs="Times New Roman"/>
          <w:sz w:val="28"/>
          <w:szCs w:val="28"/>
          <w:lang w:val="uk-UA"/>
        </w:rPr>
        <w:t xml:space="preserve"> потрібно для цього проводити спеціальні навчання, і якщо так, то </w:t>
      </w:r>
      <w:r w:rsidR="00A96647" w:rsidRPr="00D07ABA">
        <w:rPr>
          <w:rFonts w:ascii="Times New Roman" w:hAnsi="Times New Roman" w:cs="Times New Roman"/>
          <w:sz w:val="28"/>
          <w:szCs w:val="28"/>
          <w:lang w:val="uk-UA"/>
        </w:rPr>
        <w:t xml:space="preserve">які це мають бути програми і на якому освітньому рівні? </w:t>
      </w:r>
      <w:r w:rsidR="00F01CA9" w:rsidRPr="00D07ABA">
        <w:rPr>
          <w:rFonts w:ascii="Times New Roman" w:hAnsi="Times New Roman" w:cs="Times New Roman"/>
          <w:sz w:val="28"/>
          <w:szCs w:val="28"/>
          <w:lang w:val="uk-UA"/>
        </w:rPr>
        <w:t>Також не виключено, що час</w:t>
      </w:r>
      <w:r w:rsidR="00A96647" w:rsidRPr="00D07ABA">
        <w:rPr>
          <w:rFonts w:ascii="Times New Roman" w:hAnsi="Times New Roman" w:cs="Times New Roman"/>
          <w:sz w:val="28"/>
          <w:szCs w:val="28"/>
          <w:lang w:val="uk-UA"/>
        </w:rPr>
        <w:t xml:space="preserve">тина працюючих спеціалістів </w:t>
      </w:r>
      <w:r w:rsidR="005F5F61" w:rsidRPr="00D07ABA">
        <w:rPr>
          <w:rFonts w:ascii="Times New Roman" w:hAnsi="Times New Roman" w:cs="Times New Roman"/>
          <w:sz w:val="28"/>
          <w:szCs w:val="28"/>
          <w:lang w:val="uk-UA"/>
        </w:rPr>
        <w:t xml:space="preserve">може бути визнана такою, що не відповідає вимогам професії, адже з різних причин не володіє вказаними навичками чи </w:t>
      </w:r>
      <w:r w:rsidR="00D73A84" w:rsidRPr="00D07ABA">
        <w:rPr>
          <w:rFonts w:ascii="Times New Roman" w:hAnsi="Times New Roman" w:cs="Times New Roman"/>
          <w:sz w:val="28"/>
          <w:szCs w:val="28"/>
          <w:lang w:val="uk-UA"/>
        </w:rPr>
        <w:t xml:space="preserve">не </w:t>
      </w:r>
      <w:r w:rsidR="007318ED" w:rsidRPr="00D07ABA">
        <w:rPr>
          <w:rFonts w:ascii="Times New Roman" w:hAnsi="Times New Roman" w:cs="Times New Roman"/>
          <w:sz w:val="28"/>
          <w:szCs w:val="28"/>
          <w:lang w:val="uk-UA"/>
        </w:rPr>
        <w:t xml:space="preserve">має </w:t>
      </w:r>
      <w:r w:rsidR="00D73A84" w:rsidRPr="00D07AB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5F5F61" w:rsidRPr="00D07ABA">
        <w:rPr>
          <w:rFonts w:ascii="Times New Roman" w:hAnsi="Times New Roman" w:cs="Times New Roman"/>
          <w:sz w:val="28"/>
          <w:szCs w:val="28"/>
          <w:lang w:val="uk-UA"/>
        </w:rPr>
        <w:t xml:space="preserve">проможності їх опанувати, адже </w:t>
      </w:r>
      <w:r w:rsidR="00A11EC6" w:rsidRPr="00D07ABA">
        <w:rPr>
          <w:rFonts w:ascii="Times New Roman" w:hAnsi="Times New Roman" w:cs="Times New Roman"/>
          <w:sz w:val="28"/>
          <w:szCs w:val="28"/>
          <w:lang w:val="uk-UA"/>
        </w:rPr>
        <w:t>навичк</w:t>
      </w:r>
      <w:r w:rsidR="007318ED" w:rsidRPr="00D07AB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A11EC6" w:rsidRPr="00D07ABA">
        <w:rPr>
          <w:rFonts w:ascii="Times New Roman" w:hAnsi="Times New Roman" w:cs="Times New Roman"/>
          <w:sz w:val="28"/>
          <w:szCs w:val="28"/>
          <w:lang w:val="uk-UA"/>
        </w:rPr>
        <w:t xml:space="preserve"> програмування </w:t>
      </w:r>
      <w:r w:rsidR="007318ED" w:rsidRPr="00D07ABA">
        <w:rPr>
          <w:rFonts w:ascii="Times New Roman" w:hAnsi="Times New Roman" w:cs="Times New Roman"/>
          <w:sz w:val="28"/>
          <w:szCs w:val="28"/>
          <w:lang w:val="uk-UA"/>
        </w:rPr>
        <w:t xml:space="preserve">відносяться до вузькотехнічних навичок, а не до гуманітарних. </w:t>
      </w:r>
      <w:r w:rsidR="00AF2BB6" w:rsidRPr="00D07ABA">
        <w:rPr>
          <w:rFonts w:ascii="Times New Roman" w:hAnsi="Times New Roman" w:cs="Times New Roman"/>
          <w:sz w:val="28"/>
          <w:szCs w:val="28"/>
          <w:lang w:val="uk-UA"/>
        </w:rPr>
        <w:t>Або, скажімо, як визначити та оцінити такі компетенції, як</w:t>
      </w:r>
      <w:r w:rsidR="00AF2BB6" w:rsidRPr="00D07AB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AF2BB6" w:rsidRPr="00D07ABA">
        <w:rPr>
          <w:rFonts w:ascii="Times New Roman" w:hAnsi="Times New Roman" w:cs="Times New Roman"/>
          <w:b/>
          <w:sz w:val="28"/>
          <w:szCs w:val="28"/>
          <w:lang w:val="uk-UA"/>
        </w:rPr>
        <w:t>«участь у діяльності громади та у прийнятті рішень на всіх рівнях»</w:t>
      </w:r>
      <w:r w:rsidR="00AF2BB6" w:rsidRPr="00D07ABA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AF2BB6" w:rsidRPr="00D07ABA">
        <w:rPr>
          <w:rStyle w:val="af"/>
          <w:sz w:val="28"/>
          <w:szCs w:val="28"/>
          <w:lang w:val="uk-UA" w:eastAsia="uk-UA"/>
        </w:rPr>
        <w:t>ЗК.01)</w:t>
      </w:r>
      <w:r w:rsidR="004417F1" w:rsidRPr="00D07ABA">
        <w:rPr>
          <w:rStyle w:val="af"/>
          <w:sz w:val="28"/>
          <w:szCs w:val="28"/>
          <w:lang w:val="uk-UA" w:eastAsia="uk-UA"/>
        </w:rPr>
        <w:t xml:space="preserve"> -</w:t>
      </w:r>
      <w:r w:rsidR="00AF2BB6" w:rsidRPr="00D07ABA">
        <w:rPr>
          <w:rStyle w:val="af"/>
          <w:sz w:val="28"/>
          <w:szCs w:val="28"/>
          <w:lang w:val="uk-UA" w:eastAsia="uk-UA"/>
        </w:rPr>
        <w:t xml:space="preserve"> які це мають бути види активностей, яким чином фіксується факт «прийняття рішень», і т.п.</w:t>
      </w:r>
      <w:r w:rsidR="004417F1" w:rsidRPr="00D07ABA">
        <w:rPr>
          <w:rStyle w:val="af"/>
          <w:sz w:val="28"/>
          <w:szCs w:val="28"/>
          <w:lang w:val="uk-UA" w:eastAsia="uk-UA"/>
        </w:rPr>
        <w:t>?</w:t>
      </w:r>
      <w:r w:rsidR="00AF2BB6" w:rsidRPr="00D07ABA">
        <w:rPr>
          <w:rStyle w:val="af"/>
          <w:sz w:val="28"/>
          <w:szCs w:val="28"/>
          <w:lang w:val="uk-UA" w:eastAsia="uk-UA"/>
        </w:rPr>
        <w:t xml:space="preserve">; </w:t>
      </w:r>
      <w:r w:rsidR="00AF2BB6" w:rsidRPr="00D07ABA">
        <w:rPr>
          <w:rStyle w:val="af"/>
          <w:b/>
          <w:sz w:val="28"/>
          <w:szCs w:val="28"/>
          <w:lang w:val="uk-UA" w:eastAsia="uk-UA"/>
        </w:rPr>
        <w:t>«здатність до керування власним життям і кар'єрою»</w:t>
      </w:r>
      <w:r w:rsidR="00AF2BB6" w:rsidRPr="00D07AB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(</w:t>
      </w:r>
      <w:r w:rsidR="00AF2BB6" w:rsidRPr="00D07ABA">
        <w:rPr>
          <w:rStyle w:val="af"/>
          <w:sz w:val="28"/>
          <w:szCs w:val="28"/>
          <w:lang w:val="uk-UA" w:eastAsia="uk-UA"/>
        </w:rPr>
        <w:t>ЗК.06) – що саме мається на увазі? Чи будуть розгляда</w:t>
      </w:r>
      <w:r w:rsidR="004417F1" w:rsidRPr="00D07ABA">
        <w:rPr>
          <w:rStyle w:val="af"/>
          <w:sz w:val="28"/>
          <w:szCs w:val="28"/>
          <w:lang w:val="uk-UA" w:eastAsia="uk-UA"/>
        </w:rPr>
        <w:t>тись і оц</w:t>
      </w:r>
      <w:r w:rsidR="00AF2BB6" w:rsidRPr="00D07ABA">
        <w:rPr>
          <w:rStyle w:val="af"/>
          <w:sz w:val="28"/>
          <w:szCs w:val="28"/>
          <w:lang w:val="uk-UA" w:eastAsia="uk-UA"/>
        </w:rPr>
        <w:t xml:space="preserve">інюватись якісь визначені події життя і професійного становлення, і чи не може це зачіпати конституційні права особи, стосовно якої буде здійснюватись таке оцінювання? </w:t>
      </w:r>
      <w:r w:rsidR="009D0E03" w:rsidRPr="00D07ABA">
        <w:rPr>
          <w:rStyle w:val="af"/>
          <w:sz w:val="28"/>
          <w:szCs w:val="28"/>
          <w:lang w:val="uk-UA" w:eastAsia="uk-UA"/>
        </w:rPr>
        <w:t xml:space="preserve">Чи </w:t>
      </w:r>
      <w:r w:rsidR="00C06D0D" w:rsidRPr="00D07ABA">
        <w:rPr>
          <w:rStyle w:val="af"/>
          <w:sz w:val="28"/>
          <w:szCs w:val="28"/>
          <w:lang w:val="uk-UA" w:eastAsia="uk-UA"/>
        </w:rPr>
        <w:t>існують к</w:t>
      </w:r>
      <w:r w:rsidR="009D0E03" w:rsidRPr="00D07ABA">
        <w:rPr>
          <w:rStyle w:val="af"/>
          <w:sz w:val="28"/>
          <w:szCs w:val="28"/>
          <w:lang w:val="uk-UA" w:eastAsia="uk-UA"/>
        </w:rPr>
        <w:t>ритерії «керованості» та «некерованості» цим процесом? Який орган та з якими повноваженнями буде здійснювати вказане оцінювання</w:t>
      </w:r>
      <w:r w:rsidR="00C06D0D" w:rsidRPr="00D07ABA">
        <w:rPr>
          <w:rStyle w:val="af"/>
          <w:sz w:val="28"/>
          <w:szCs w:val="28"/>
          <w:lang w:val="uk-UA" w:eastAsia="uk-UA"/>
        </w:rPr>
        <w:t xml:space="preserve"> життєвих та кар’єрних подій</w:t>
      </w:r>
      <w:r w:rsidR="009D0E03" w:rsidRPr="00D07ABA">
        <w:rPr>
          <w:rStyle w:val="af"/>
          <w:sz w:val="28"/>
          <w:szCs w:val="28"/>
          <w:lang w:val="uk-UA" w:eastAsia="uk-UA"/>
        </w:rPr>
        <w:t xml:space="preserve">? </w:t>
      </w:r>
    </w:p>
    <w:p w:rsidR="002A01DE" w:rsidRPr="00D07ABA" w:rsidRDefault="000F724B" w:rsidP="00135858">
      <w:pPr>
        <w:spacing w:after="120"/>
        <w:ind w:firstLine="709"/>
        <w:jc w:val="both"/>
        <w:rPr>
          <w:rStyle w:val="af"/>
          <w:sz w:val="28"/>
          <w:szCs w:val="28"/>
          <w:lang w:val="uk-UA" w:eastAsia="uk-UA"/>
        </w:rPr>
      </w:pPr>
      <w:r w:rsidRPr="00D07ABA">
        <w:rPr>
          <w:rFonts w:ascii="Times New Roman" w:hAnsi="Times New Roman" w:cs="Times New Roman"/>
          <w:sz w:val="28"/>
          <w:szCs w:val="28"/>
          <w:lang w:val="uk-UA"/>
        </w:rPr>
        <w:t xml:space="preserve">Що стосується </w:t>
      </w:r>
      <w:r w:rsidRPr="00D07ABA">
        <w:rPr>
          <w:rFonts w:ascii="Times New Roman" w:hAnsi="Times New Roman" w:cs="Times New Roman"/>
          <w:b/>
          <w:sz w:val="28"/>
          <w:szCs w:val="28"/>
          <w:lang w:val="uk-UA"/>
        </w:rPr>
        <w:t>професійних компетентностей</w:t>
      </w:r>
      <w:r w:rsidRPr="00D07ABA">
        <w:rPr>
          <w:rFonts w:ascii="Times New Roman" w:hAnsi="Times New Roman" w:cs="Times New Roman"/>
          <w:sz w:val="28"/>
          <w:szCs w:val="28"/>
          <w:lang w:val="uk-UA"/>
        </w:rPr>
        <w:t xml:space="preserve">, то тут теж виникає ряд запитань подібного плану. Для володіння деякими компетеностями також потрібна окрема самостійна освіта чи кваліфікація. Наприклад, трудова функція «Д» вимагає </w:t>
      </w:r>
      <w:r w:rsidRPr="00D07A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застосування </w:t>
      </w:r>
      <w:r w:rsidRPr="00D07ABA">
        <w:rPr>
          <w:rStyle w:val="af"/>
          <w:b/>
          <w:sz w:val="28"/>
          <w:szCs w:val="28"/>
          <w:lang w:val="uk-UA" w:eastAsia="uk-UA"/>
        </w:rPr>
        <w:t>методів статистичного моделювання, аналізу та прогнозування</w:t>
      </w:r>
      <w:r w:rsidRPr="00D07ABA">
        <w:rPr>
          <w:rStyle w:val="af"/>
          <w:sz w:val="28"/>
          <w:szCs w:val="28"/>
          <w:lang w:val="uk-UA" w:eastAsia="uk-UA"/>
        </w:rPr>
        <w:t>. Зауважимо, що «Статистичне моделювання та прогнозування» є окремою дисципліною</w:t>
      </w:r>
      <w:r w:rsidR="001110D1" w:rsidRPr="00D07ABA">
        <w:rPr>
          <w:rStyle w:val="af"/>
          <w:sz w:val="28"/>
          <w:szCs w:val="28"/>
          <w:lang w:val="uk-UA" w:eastAsia="uk-UA"/>
        </w:rPr>
        <w:t xml:space="preserve"> негуманітарного циклу та передбачає відповідне навчання</w:t>
      </w:r>
      <w:r w:rsidRPr="00D07ABA">
        <w:rPr>
          <w:rStyle w:val="af"/>
          <w:sz w:val="28"/>
          <w:szCs w:val="28"/>
          <w:lang w:val="uk-UA" w:eastAsia="uk-UA"/>
        </w:rPr>
        <w:t xml:space="preserve">. </w:t>
      </w:r>
      <w:r w:rsidR="001110D1" w:rsidRPr="00D07ABA">
        <w:rPr>
          <w:rStyle w:val="af"/>
          <w:sz w:val="28"/>
          <w:szCs w:val="28"/>
          <w:lang w:val="uk-UA" w:eastAsia="uk-UA"/>
        </w:rPr>
        <w:t>Яким чином має провадитись таке навчання?</w:t>
      </w:r>
      <w:r w:rsidR="007318ED" w:rsidRPr="00D07ABA">
        <w:rPr>
          <w:rStyle w:val="af"/>
          <w:sz w:val="28"/>
          <w:szCs w:val="28"/>
          <w:lang w:val="uk-UA" w:eastAsia="uk-UA"/>
        </w:rPr>
        <w:t xml:space="preserve"> Що це буде за тип програм? Хто має їх викладати?</w:t>
      </w:r>
      <w:r w:rsidR="00194E2D" w:rsidRPr="00D07ABA">
        <w:rPr>
          <w:rStyle w:val="af"/>
          <w:sz w:val="28"/>
          <w:szCs w:val="28"/>
          <w:lang w:val="uk-UA" w:eastAsia="uk-UA"/>
        </w:rPr>
        <w:t xml:space="preserve"> Те ж саме стосується знання </w:t>
      </w:r>
      <w:r w:rsidR="00194E2D" w:rsidRPr="00D07ABA">
        <w:rPr>
          <w:rStyle w:val="af"/>
          <w:b/>
          <w:sz w:val="28"/>
          <w:szCs w:val="28"/>
          <w:lang w:val="uk-UA" w:eastAsia="uk-UA"/>
        </w:rPr>
        <w:t>«Основ менеджменту</w:t>
      </w:r>
      <w:r w:rsidR="00194E2D" w:rsidRPr="00D07ABA">
        <w:rPr>
          <w:rStyle w:val="af"/>
          <w:sz w:val="28"/>
          <w:szCs w:val="28"/>
          <w:lang w:val="uk-UA" w:eastAsia="uk-UA"/>
        </w:rPr>
        <w:t>» (трудова функція</w:t>
      </w:r>
      <w:r w:rsidR="007318ED" w:rsidRPr="00D07ABA">
        <w:rPr>
          <w:rStyle w:val="af"/>
          <w:sz w:val="28"/>
          <w:szCs w:val="28"/>
          <w:lang w:val="uk-UA" w:eastAsia="uk-UA"/>
        </w:rPr>
        <w:t xml:space="preserve"> «Е»</w:t>
      </w:r>
      <w:r w:rsidR="00823430" w:rsidRPr="00D07ABA">
        <w:rPr>
          <w:rStyle w:val="af"/>
          <w:sz w:val="28"/>
          <w:szCs w:val="28"/>
          <w:lang w:val="uk-UA" w:eastAsia="uk-UA"/>
        </w:rPr>
        <w:t xml:space="preserve">), </w:t>
      </w:r>
      <w:r w:rsidR="00194E2D" w:rsidRPr="00D07ABA">
        <w:rPr>
          <w:rStyle w:val="af"/>
          <w:b/>
          <w:sz w:val="28"/>
          <w:szCs w:val="28"/>
          <w:lang w:val="uk-UA" w:eastAsia="uk-UA"/>
        </w:rPr>
        <w:t>«Медіації»</w:t>
      </w:r>
      <w:r w:rsidR="00194E2D" w:rsidRPr="00D07ABA">
        <w:rPr>
          <w:rStyle w:val="af"/>
          <w:sz w:val="28"/>
          <w:szCs w:val="28"/>
          <w:lang w:val="uk-UA" w:eastAsia="uk-UA"/>
        </w:rPr>
        <w:t xml:space="preserve"> </w:t>
      </w:r>
      <w:r w:rsidR="00823430" w:rsidRPr="00D07ABA">
        <w:rPr>
          <w:rStyle w:val="af"/>
          <w:sz w:val="28"/>
          <w:szCs w:val="28"/>
          <w:lang w:val="uk-UA" w:eastAsia="uk-UA"/>
        </w:rPr>
        <w:t xml:space="preserve">(трудова функція «Д») </w:t>
      </w:r>
      <w:r w:rsidR="00194E2D" w:rsidRPr="00D07ABA">
        <w:rPr>
          <w:rStyle w:val="af"/>
          <w:sz w:val="28"/>
          <w:szCs w:val="28"/>
          <w:lang w:val="uk-UA" w:eastAsia="uk-UA"/>
        </w:rPr>
        <w:t>та інших дисциплін.</w:t>
      </w:r>
      <w:bookmarkStart w:id="2" w:name="bookmark18"/>
      <w:bookmarkStart w:id="3" w:name="bookmark19"/>
    </w:p>
    <w:p w:rsidR="002A01DE" w:rsidRPr="00D07ABA" w:rsidRDefault="00BB0DD7" w:rsidP="00135858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7ABA">
        <w:rPr>
          <w:rStyle w:val="12"/>
          <w:lang w:eastAsia="uk-UA"/>
        </w:rPr>
        <w:t xml:space="preserve">Розглянемо перелік трудових функцій /професійних компетентностей </w:t>
      </w:r>
      <w:bookmarkEnd w:id="2"/>
      <w:bookmarkEnd w:id="3"/>
      <w:r w:rsidRPr="00D07ABA">
        <w:rPr>
          <w:rStyle w:val="12"/>
          <w:lang w:eastAsia="uk-UA"/>
        </w:rPr>
        <w:t xml:space="preserve">Стандарту. </w:t>
      </w:r>
      <w:r w:rsidRPr="00D07ABA">
        <w:rPr>
          <w:rStyle w:val="12"/>
          <w:b w:val="0"/>
          <w:lang w:eastAsia="uk-UA"/>
        </w:rPr>
        <w:t>Такий п</w:t>
      </w:r>
      <w:r w:rsidR="00E77D35" w:rsidRPr="00D07ABA">
        <w:rPr>
          <w:rFonts w:ascii="Times New Roman" w:hAnsi="Times New Roman" w:cs="Times New Roman"/>
          <w:sz w:val="28"/>
          <w:szCs w:val="28"/>
          <w:lang w:val="uk-UA"/>
        </w:rPr>
        <w:t xml:space="preserve">ерелік </w:t>
      </w:r>
      <w:r w:rsidR="00D72531" w:rsidRPr="00D07ABA">
        <w:rPr>
          <w:rFonts w:ascii="Times New Roman" w:hAnsi="Times New Roman" w:cs="Times New Roman"/>
          <w:sz w:val="28"/>
          <w:szCs w:val="28"/>
          <w:lang w:val="uk-UA"/>
        </w:rPr>
        <w:t xml:space="preserve">дещо </w:t>
      </w:r>
      <w:r w:rsidR="00E77D35" w:rsidRPr="00D07ABA">
        <w:rPr>
          <w:rFonts w:ascii="Times New Roman" w:hAnsi="Times New Roman" w:cs="Times New Roman"/>
          <w:sz w:val="28"/>
          <w:szCs w:val="28"/>
          <w:lang w:val="uk-UA"/>
        </w:rPr>
        <w:t>різниться від описаних компетентностей і функцій, що містяться в основних засадничих документах щодо діяльності працівників психологічної служби.</w:t>
      </w:r>
    </w:p>
    <w:p w:rsidR="001A3690" w:rsidRPr="00D07ABA" w:rsidRDefault="00E77D35" w:rsidP="001A3690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7ABA">
        <w:rPr>
          <w:rFonts w:ascii="Times New Roman" w:hAnsi="Times New Roman" w:cs="Times New Roman"/>
          <w:sz w:val="28"/>
          <w:szCs w:val="28"/>
          <w:lang w:val="uk-UA"/>
        </w:rPr>
        <w:t xml:space="preserve">Так, </w:t>
      </w:r>
      <w:r w:rsidRPr="00D07A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Положення про психологічну службу у системі освіти України </w:t>
      </w:r>
      <w:r w:rsidRPr="00D07ABA">
        <w:rPr>
          <w:rFonts w:ascii="Times New Roman" w:hAnsi="Times New Roman" w:cs="Times New Roman"/>
          <w:sz w:val="28"/>
          <w:szCs w:val="28"/>
          <w:lang w:val="uk-UA"/>
        </w:rPr>
        <w:t>вказує на</w:t>
      </w:r>
      <w:r w:rsidRPr="00D07A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такі функції психологічної служби</w:t>
      </w:r>
      <w:r w:rsidRPr="00D07ABA">
        <w:rPr>
          <w:rFonts w:ascii="Times New Roman" w:hAnsi="Times New Roman" w:cs="Times New Roman"/>
          <w:sz w:val="28"/>
          <w:szCs w:val="28"/>
          <w:lang w:val="uk-UA"/>
        </w:rPr>
        <w:t>:</w:t>
      </w:r>
      <w:bookmarkStart w:id="4" w:name="n130"/>
      <w:bookmarkEnd w:id="4"/>
      <w:r w:rsidRPr="00D07ABA">
        <w:rPr>
          <w:rFonts w:ascii="Times New Roman" w:hAnsi="Times New Roman" w:cs="Times New Roman"/>
          <w:sz w:val="28"/>
          <w:szCs w:val="28"/>
          <w:lang w:val="uk-UA"/>
        </w:rPr>
        <w:t xml:space="preserve"> діагностично-прогностична;</w:t>
      </w:r>
      <w:bookmarkStart w:id="5" w:name="n131"/>
      <w:bookmarkEnd w:id="5"/>
      <w:r w:rsidRPr="00D07ABA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організаційно-методична;</w:t>
      </w:r>
      <w:bookmarkStart w:id="6" w:name="n132"/>
      <w:bookmarkEnd w:id="6"/>
      <w:r w:rsidRPr="00D07ABA">
        <w:rPr>
          <w:rFonts w:ascii="Times New Roman" w:hAnsi="Times New Roman" w:cs="Times New Roman"/>
          <w:sz w:val="28"/>
          <w:szCs w:val="28"/>
          <w:lang w:val="uk-UA"/>
        </w:rPr>
        <w:t xml:space="preserve"> корекційно-розвиткова;</w:t>
      </w:r>
      <w:bookmarkStart w:id="7" w:name="n133"/>
      <w:bookmarkEnd w:id="7"/>
      <w:r w:rsidRPr="00D07ABA">
        <w:rPr>
          <w:rFonts w:ascii="Times New Roman" w:hAnsi="Times New Roman" w:cs="Times New Roman"/>
          <w:sz w:val="28"/>
          <w:szCs w:val="28"/>
          <w:lang w:val="uk-UA"/>
        </w:rPr>
        <w:t xml:space="preserve"> консультативна</w:t>
      </w:r>
      <w:bookmarkStart w:id="8" w:name="n134"/>
      <w:bookmarkEnd w:id="8"/>
      <w:r w:rsidRPr="00D07AB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D07ABA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просвітницько-профілактична;</w:t>
      </w:r>
      <w:bookmarkStart w:id="9" w:name="n135"/>
      <w:bookmarkEnd w:id="9"/>
      <w:r w:rsidRPr="00D07ABA">
        <w:rPr>
          <w:rFonts w:ascii="Times New Roman" w:hAnsi="Times New Roman" w:cs="Times New Roman"/>
          <w:sz w:val="28"/>
          <w:szCs w:val="28"/>
          <w:lang w:val="uk-UA"/>
        </w:rPr>
        <w:t xml:space="preserve"> соціально-захисна (здійснення соціально-педагогічного супроводу учасників освітнього процесу – розповсюджується на діяльність соціальних педагогів). А також описує такі </w:t>
      </w:r>
      <w:r w:rsidRPr="00D07A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напрями </w:t>
      </w:r>
      <w:bookmarkStart w:id="10" w:name="n136"/>
      <w:bookmarkEnd w:id="10"/>
      <w:r w:rsidRPr="00D07ABA">
        <w:rPr>
          <w:rFonts w:ascii="Times New Roman" w:hAnsi="Times New Roman" w:cs="Times New Roman"/>
          <w:b/>
          <w:sz w:val="28"/>
          <w:szCs w:val="28"/>
          <w:lang w:val="uk-UA"/>
        </w:rPr>
        <w:t>діяльності</w:t>
      </w:r>
      <w:r w:rsidRPr="00D07ABA">
        <w:rPr>
          <w:rFonts w:ascii="Times New Roman" w:hAnsi="Times New Roman" w:cs="Times New Roman"/>
          <w:sz w:val="28"/>
          <w:szCs w:val="28"/>
          <w:lang w:val="uk-UA"/>
        </w:rPr>
        <w:t xml:space="preserve"> працівників психологічної служби:</w:t>
      </w:r>
      <w:bookmarkStart w:id="11" w:name="n137"/>
      <w:bookmarkEnd w:id="11"/>
      <w:r w:rsidRPr="00D07ABA">
        <w:rPr>
          <w:rFonts w:ascii="Times New Roman" w:hAnsi="Times New Roman" w:cs="Times New Roman"/>
          <w:sz w:val="28"/>
          <w:szCs w:val="28"/>
          <w:lang w:val="uk-UA"/>
        </w:rPr>
        <w:t xml:space="preserve"> діагностика;</w:t>
      </w:r>
      <w:bookmarkStart w:id="12" w:name="n138"/>
      <w:bookmarkEnd w:id="12"/>
      <w:r w:rsidR="00BB0DD7" w:rsidRPr="00D07A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7ABA">
        <w:rPr>
          <w:rFonts w:ascii="Times New Roman" w:hAnsi="Times New Roman" w:cs="Times New Roman"/>
          <w:sz w:val="28"/>
          <w:szCs w:val="28"/>
          <w:lang w:val="uk-UA"/>
        </w:rPr>
        <w:t>профілактика;</w:t>
      </w:r>
      <w:bookmarkStart w:id="13" w:name="n139"/>
      <w:bookmarkEnd w:id="13"/>
      <w:r w:rsidRPr="00D07ABA">
        <w:rPr>
          <w:rFonts w:ascii="Times New Roman" w:hAnsi="Times New Roman" w:cs="Times New Roman"/>
          <w:sz w:val="28"/>
          <w:szCs w:val="28"/>
          <w:lang w:val="uk-UA"/>
        </w:rPr>
        <w:t xml:space="preserve"> корекція;</w:t>
      </w:r>
      <w:bookmarkStart w:id="14" w:name="n140"/>
      <w:bookmarkEnd w:id="14"/>
      <w:r w:rsidRPr="00D07ABA">
        <w:rPr>
          <w:rFonts w:ascii="Times New Roman" w:hAnsi="Times New Roman" w:cs="Times New Roman"/>
          <w:sz w:val="28"/>
          <w:szCs w:val="28"/>
          <w:lang w:val="uk-UA"/>
        </w:rPr>
        <w:t xml:space="preserve"> навчальна діяльність; </w:t>
      </w:r>
      <w:bookmarkStart w:id="15" w:name="n141"/>
      <w:bookmarkEnd w:id="15"/>
      <w:r w:rsidRPr="00D07ABA">
        <w:rPr>
          <w:rFonts w:ascii="Times New Roman" w:hAnsi="Times New Roman" w:cs="Times New Roman"/>
          <w:sz w:val="28"/>
          <w:szCs w:val="28"/>
          <w:lang w:val="uk-UA"/>
        </w:rPr>
        <w:t>консультування;</w:t>
      </w:r>
      <w:bookmarkStart w:id="16" w:name="n142"/>
      <w:bookmarkEnd w:id="16"/>
      <w:r w:rsidRPr="00D07ABA">
        <w:rPr>
          <w:rFonts w:ascii="Times New Roman" w:hAnsi="Times New Roman" w:cs="Times New Roman"/>
          <w:sz w:val="28"/>
          <w:szCs w:val="28"/>
          <w:lang w:val="uk-UA"/>
        </w:rPr>
        <w:t xml:space="preserve"> зв’язки з громадськістю;</w:t>
      </w:r>
      <w:bookmarkStart w:id="17" w:name="n143"/>
      <w:bookmarkEnd w:id="17"/>
      <w:r w:rsidRPr="00D07ABA">
        <w:rPr>
          <w:rFonts w:ascii="Times New Roman" w:hAnsi="Times New Roman" w:cs="Times New Roman"/>
          <w:sz w:val="28"/>
          <w:szCs w:val="28"/>
          <w:lang w:val="uk-UA"/>
        </w:rPr>
        <w:t xml:space="preserve"> просвіта</w:t>
      </w:r>
      <w:r w:rsidR="001A3690" w:rsidRPr="00D07ABA">
        <w:rPr>
          <w:rFonts w:ascii="Times New Roman" w:hAnsi="Times New Roman" w:cs="Times New Roman"/>
          <w:sz w:val="28"/>
          <w:szCs w:val="28"/>
          <w:lang w:val="uk-UA"/>
        </w:rPr>
        <w:t xml:space="preserve"> [3].</w:t>
      </w:r>
    </w:p>
    <w:p w:rsidR="004E065F" w:rsidRPr="00D07ABA" w:rsidRDefault="00BB0DD7" w:rsidP="00135858">
      <w:pPr>
        <w:spacing w:after="120"/>
        <w:ind w:firstLine="709"/>
        <w:jc w:val="both"/>
        <w:rPr>
          <w:rStyle w:val="af"/>
          <w:sz w:val="28"/>
          <w:szCs w:val="28"/>
          <w:lang w:val="uk-UA" w:eastAsia="uk-UA"/>
        </w:rPr>
      </w:pPr>
      <w:r w:rsidRPr="00D07ABA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E77D35" w:rsidRPr="00D07ABA">
        <w:rPr>
          <w:rFonts w:ascii="Times New Roman" w:hAnsi="Times New Roman" w:cs="Times New Roman"/>
          <w:b/>
          <w:sz w:val="28"/>
          <w:szCs w:val="28"/>
          <w:lang w:val="uk-UA"/>
        </w:rPr>
        <w:t>тандарт містить такі трудові функції (компетентності):</w:t>
      </w:r>
      <w:r w:rsidR="00E77D35" w:rsidRPr="00D07A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065F" w:rsidRPr="00D07ABA">
        <w:rPr>
          <w:rStyle w:val="af"/>
          <w:sz w:val="28"/>
          <w:szCs w:val="28"/>
          <w:lang w:val="uk-UA" w:eastAsia="uk-UA"/>
        </w:rPr>
        <w:t>з</w:t>
      </w:r>
      <w:r w:rsidR="00E77D35" w:rsidRPr="00D07ABA">
        <w:rPr>
          <w:rStyle w:val="af"/>
          <w:sz w:val="28"/>
          <w:szCs w:val="28"/>
          <w:lang w:val="uk-UA" w:eastAsia="uk-UA"/>
        </w:rPr>
        <w:t>дійснення психологічної профілактики</w:t>
      </w:r>
      <w:r w:rsidR="004E065F" w:rsidRPr="00D07ABA">
        <w:rPr>
          <w:rStyle w:val="af"/>
          <w:sz w:val="28"/>
          <w:szCs w:val="28"/>
          <w:lang w:val="uk-UA" w:eastAsia="uk-UA"/>
        </w:rPr>
        <w:t>;</w:t>
      </w:r>
      <w:r w:rsidR="00D72531" w:rsidRPr="00D07ABA">
        <w:rPr>
          <w:rStyle w:val="af"/>
          <w:sz w:val="28"/>
          <w:szCs w:val="28"/>
          <w:lang w:val="uk-UA" w:eastAsia="uk-UA"/>
        </w:rPr>
        <w:t xml:space="preserve"> </w:t>
      </w:r>
      <w:r w:rsidR="004E065F" w:rsidRPr="00D07ABA">
        <w:rPr>
          <w:rStyle w:val="af"/>
          <w:sz w:val="28"/>
          <w:szCs w:val="28"/>
          <w:lang w:val="uk-UA" w:eastAsia="uk-UA"/>
        </w:rPr>
        <w:t>з</w:t>
      </w:r>
      <w:r w:rsidR="00E77D35" w:rsidRPr="00D07ABA">
        <w:rPr>
          <w:rStyle w:val="af"/>
          <w:sz w:val="28"/>
          <w:szCs w:val="28"/>
          <w:lang w:val="uk-UA" w:eastAsia="uk-UA"/>
        </w:rPr>
        <w:t>дійснення психологічної просвіти щодо психологічного благополуччя та психічного здоров'я</w:t>
      </w:r>
      <w:r w:rsidR="004E065F" w:rsidRPr="00D07ABA">
        <w:rPr>
          <w:rStyle w:val="af"/>
          <w:sz w:val="28"/>
          <w:szCs w:val="28"/>
          <w:lang w:val="uk-UA" w:eastAsia="uk-UA"/>
        </w:rPr>
        <w:t>;</w:t>
      </w:r>
      <w:r w:rsidR="00D72531" w:rsidRPr="00D07ABA">
        <w:rPr>
          <w:rStyle w:val="af"/>
          <w:sz w:val="28"/>
          <w:szCs w:val="28"/>
          <w:lang w:val="uk-UA" w:eastAsia="uk-UA"/>
        </w:rPr>
        <w:t xml:space="preserve"> </w:t>
      </w:r>
      <w:r w:rsidR="004E065F" w:rsidRPr="00D07ABA">
        <w:rPr>
          <w:rStyle w:val="af"/>
          <w:sz w:val="28"/>
          <w:szCs w:val="28"/>
          <w:lang w:val="uk-UA" w:eastAsia="uk-UA"/>
        </w:rPr>
        <w:t>з</w:t>
      </w:r>
      <w:r w:rsidR="00E77D35" w:rsidRPr="00D07ABA">
        <w:rPr>
          <w:rStyle w:val="af"/>
          <w:sz w:val="28"/>
          <w:szCs w:val="28"/>
          <w:lang w:val="uk-UA" w:eastAsia="uk-UA"/>
        </w:rPr>
        <w:t>дійснення психологічної діагностики</w:t>
      </w:r>
      <w:r w:rsidR="004E065F" w:rsidRPr="00D07ABA">
        <w:rPr>
          <w:rStyle w:val="af"/>
          <w:sz w:val="28"/>
          <w:szCs w:val="28"/>
          <w:lang w:val="uk-UA" w:eastAsia="uk-UA"/>
        </w:rPr>
        <w:t>;</w:t>
      </w:r>
      <w:r w:rsidR="00D72531" w:rsidRPr="00D07ABA">
        <w:rPr>
          <w:rStyle w:val="af"/>
          <w:sz w:val="28"/>
          <w:szCs w:val="28"/>
          <w:lang w:val="uk-UA" w:eastAsia="uk-UA"/>
        </w:rPr>
        <w:t xml:space="preserve"> </w:t>
      </w:r>
      <w:r w:rsidR="004E065F" w:rsidRPr="00D07ABA">
        <w:rPr>
          <w:rStyle w:val="af"/>
          <w:sz w:val="28"/>
          <w:szCs w:val="28"/>
          <w:lang w:val="uk-UA" w:eastAsia="uk-UA"/>
        </w:rPr>
        <w:t>н</w:t>
      </w:r>
      <w:r w:rsidR="00E77D35" w:rsidRPr="00D07ABA">
        <w:rPr>
          <w:rStyle w:val="af"/>
          <w:sz w:val="28"/>
          <w:szCs w:val="28"/>
          <w:lang w:val="uk-UA" w:eastAsia="uk-UA"/>
        </w:rPr>
        <w:t>адання психологічної допомоги за запитом та/або відповідно до виявленої потреби в такій допомозі (за видами: психологічне консультування, психологічний супровід, психологічний тренінг, розвивальна діяльність)</w:t>
      </w:r>
      <w:r w:rsidR="004E065F" w:rsidRPr="00D07ABA">
        <w:rPr>
          <w:rStyle w:val="af"/>
          <w:sz w:val="28"/>
          <w:szCs w:val="28"/>
          <w:lang w:val="uk-UA" w:eastAsia="uk-UA"/>
        </w:rPr>
        <w:t>;</w:t>
      </w:r>
      <w:r w:rsidR="00D72531" w:rsidRPr="00D07ABA">
        <w:rPr>
          <w:rStyle w:val="af"/>
          <w:sz w:val="28"/>
          <w:szCs w:val="28"/>
          <w:lang w:val="uk-UA" w:eastAsia="uk-UA"/>
        </w:rPr>
        <w:t xml:space="preserve"> </w:t>
      </w:r>
      <w:r w:rsidR="004E065F" w:rsidRPr="00D07ABA">
        <w:rPr>
          <w:rStyle w:val="af"/>
          <w:sz w:val="28"/>
          <w:szCs w:val="28"/>
          <w:lang w:val="uk-UA" w:eastAsia="uk-UA"/>
        </w:rPr>
        <w:t>з</w:t>
      </w:r>
      <w:r w:rsidR="00E46ED7" w:rsidRPr="00D07ABA">
        <w:rPr>
          <w:rStyle w:val="af"/>
          <w:sz w:val="28"/>
          <w:szCs w:val="28"/>
          <w:lang w:val="uk-UA" w:eastAsia="uk-UA"/>
        </w:rPr>
        <w:t>дійснення</w:t>
      </w:r>
      <w:r w:rsidR="00841952" w:rsidRPr="00D07ABA">
        <w:rPr>
          <w:rStyle w:val="af"/>
          <w:sz w:val="28"/>
          <w:szCs w:val="28"/>
          <w:lang w:val="uk-UA" w:eastAsia="uk-UA"/>
        </w:rPr>
        <w:t xml:space="preserve"> власного професійного розвитку</w:t>
      </w:r>
      <w:r w:rsidR="00E46ED7" w:rsidRPr="00D07ABA">
        <w:rPr>
          <w:rStyle w:val="af"/>
          <w:sz w:val="28"/>
          <w:szCs w:val="28"/>
          <w:lang w:val="uk-UA" w:eastAsia="uk-UA"/>
        </w:rPr>
        <w:t xml:space="preserve"> та самоосвіта</w:t>
      </w:r>
      <w:r w:rsidR="004E065F" w:rsidRPr="00D07ABA">
        <w:rPr>
          <w:rStyle w:val="af"/>
          <w:sz w:val="28"/>
          <w:szCs w:val="28"/>
          <w:lang w:val="uk-UA" w:eastAsia="uk-UA"/>
        </w:rPr>
        <w:t>;</w:t>
      </w:r>
      <w:r w:rsidR="00D72531" w:rsidRPr="00D07ABA">
        <w:rPr>
          <w:rStyle w:val="af"/>
          <w:sz w:val="28"/>
          <w:szCs w:val="28"/>
          <w:lang w:val="uk-UA" w:eastAsia="uk-UA"/>
        </w:rPr>
        <w:t xml:space="preserve"> </w:t>
      </w:r>
      <w:r w:rsidR="004E065F" w:rsidRPr="00D07ABA">
        <w:rPr>
          <w:rStyle w:val="af"/>
          <w:sz w:val="28"/>
          <w:szCs w:val="28"/>
          <w:lang w:val="uk-UA" w:eastAsia="uk-UA"/>
        </w:rPr>
        <w:t>співпраця з педагогічними (науково-педагогічними) працівниками щодо організації ефективної освітньої діяльності та співучасть у створенні, підтримці та</w:t>
      </w:r>
      <w:r w:rsidR="004E065F" w:rsidRPr="00D07AB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4E065F" w:rsidRPr="00D07ABA">
        <w:rPr>
          <w:rStyle w:val="af"/>
          <w:sz w:val="28"/>
          <w:szCs w:val="28"/>
          <w:lang w:val="uk-UA" w:eastAsia="uk-UA"/>
        </w:rPr>
        <w:t>розвитку психологічно безпечного освітнього середовища в закладі освіти;</w:t>
      </w:r>
      <w:r w:rsidR="00D72531" w:rsidRPr="00D07ABA">
        <w:rPr>
          <w:rStyle w:val="af"/>
          <w:sz w:val="28"/>
          <w:szCs w:val="28"/>
          <w:lang w:val="uk-UA" w:eastAsia="uk-UA"/>
        </w:rPr>
        <w:t xml:space="preserve"> </w:t>
      </w:r>
      <w:r w:rsidR="004E065F" w:rsidRPr="00D07ABA">
        <w:rPr>
          <w:rStyle w:val="af"/>
          <w:sz w:val="28"/>
          <w:szCs w:val="28"/>
          <w:lang w:val="uk-UA" w:eastAsia="uk-UA"/>
        </w:rPr>
        <w:t>здійснення організаційно-методичної діяльності під час виконання трудових функцій.</w:t>
      </w:r>
    </w:p>
    <w:p w:rsidR="00841952" w:rsidRPr="00D07ABA" w:rsidRDefault="00841952" w:rsidP="00135858">
      <w:pPr>
        <w:spacing w:after="120"/>
        <w:ind w:firstLine="709"/>
        <w:jc w:val="both"/>
        <w:rPr>
          <w:rStyle w:val="af"/>
          <w:sz w:val="28"/>
          <w:szCs w:val="28"/>
          <w:lang w:val="uk-UA" w:eastAsia="uk-UA"/>
        </w:rPr>
      </w:pPr>
      <w:r w:rsidRPr="00D07ABA">
        <w:rPr>
          <w:rStyle w:val="af"/>
          <w:sz w:val="28"/>
          <w:szCs w:val="28"/>
          <w:lang w:val="uk-UA" w:eastAsia="uk-UA"/>
        </w:rPr>
        <w:t xml:space="preserve">Отже, </w:t>
      </w:r>
      <w:r w:rsidR="00BB0DD7" w:rsidRPr="00D07ABA">
        <w:rPr>
          <w:rStyle w:val="af"/>
          <w:sz w:val="28"/>
          <w:szCs w:val="28"/>
          <w:lang w:val="uk-UA" w:eastAsia="uk-UA"/>
        </w:rPr>
        <w:t xml:space="preserve">як ми бачимо, </w:t>
      </w:r>
      <w:r w:rsidR="002A01DE" w:rsidRPr="00D07ABA">
        <w:rPr>
          <w:rStyle w:val="af"/>
          <w:sz w:val="28"/>
          <w:szCs w:val="28"/>
          <w:lang w:val="uk-UA" w:eastAsia="uk-UA"/>
        </w:rPr>
        <w:t xml:space="preserve">у Стандарті </w:t>
      </w:r>
      <w:r w:rsidRPr="00D07ABA">
        <w:rPr>
          <w:rStyle w:val="af"/>
          <w:sz w:val="28"/>
          <w:szCs w:val="28"/>
          <w:lang w:val="uk-UA" w:eastAsia="uk-UA"/>
        </w:rPr>
        <w:t xml:space="preserve">з переліку функцій </w:t>
      </w:r>
      <w:r w:rsidRPr="00D07ABA">
        <w:rPr>
          <w:rStyle w:val="af"/>
          <w:b/>
          <w:sz w:val="28"/>
          <w:szCs w:val="28"/>
          <w:lang w:val="uk-UA" w:eastAsia="uk-UA"/>
        </w:rPr>
        <w:t xml:space="preserve">зникло </w:t>
      </w:r>
      <w:r w:rsidR="002A01DE" w:rsidRPr="00D07ABA">
        <w:rPr>
          <w:rStyle w:val="af"/>
          <w:b/>
          <w:sz w:val="28"/>
          <w:szCs w:val="28"/>
          <w:lang w:val="uk-UA" w:eastAsia="uk-UA"/>
        </w:rPr>
        <w:t xml:space="preserve">поняття </w:t>
      </w:r>
      <w:r w:rsidRPr="00D07ABA">
        <w:rPr>
          <w:rStyle w:val="af"/>
          <w:b/>
          <w:sz w:val="28"/>
          <w:szCs w:val="28"/>
          <w:lang w:val="uk-UA" w:eastAsia="uk-UA"/>
        </w:rPr>
        <w:t>«корекція»</w:t>
      </w:r>
      <w:r w:rsidRPr="00D07ABA">
        <w:rPr>
          <w:rStyle w:val="af"/>
          <w:sz w:val="28"/>
          <w:szCs w:val="28"/>
          <w:lang w:val="uk-UA" w:eastAsia="uk-UA"/>
        </w:rPr>
        <w:t xml:space="preserve">, а функція </w:t>
      </w:r>
      <w:r w:rsidRPr="00D07ABA">
        <w:rPr>
          <w:rStyle w:val="af"/>
          <w:b/>
          <w:sz w:val="28"/>
          <w:szCs w:val="28"/>
          <w:lang w:val="uk-UA" w:eastAsia="uk-UA"/>
        </w:rPr>
        <w:t>психологічного консультування</w:t>
      </w:r>
      <w:r w:rsidRPr="00D07ABA">
        <w:rPr>
          <w:rStyle w:val="af"/>
          <w:sz w:val="28"/>
          <w:szCs w:val="28"/>
          <w:lang w:val="uk-UA" w:eastAsia="uk-UA"/>
        </w:rPr>
        <w:t xml:space="preserve"> втратила своє самостійне значення та входить до </w:t>
      </w:r>
      <w:r w:rsidRPr="00D07ABA">
        <w:rPr>
          <w:rStyle w:val="af"/>
          <w:b/>
          <w:sz w:val="28"/>
          <w:szCs w:val="28"/>
          <w:lang w:val="uk-UA" w:eastAsia="uk-UA"/>
        </w:rPr>
        <w:t>класу функцій із загальним визначенням</w:t>
      </w:r>
      <w:r w:rsidRPr="00D07ABA">
        <w:rPr>
          <w:rStyle w:val="af"/>
          <w:sz w:val="28"/>
          <w:szCs w:val="28"/>
          <w:lang w:val="uk-UA" w:eastAsia="uk-UA"/>
        </w:rPr>
        <w:t xml:space="preserve"> </w:t>
      </w:r>
      <w:r w:rsidRPr="00D07ABA">
        <w:rPr>
          <w:rStyle w:val="af"/>
          <w:b/>
          <w:sz w:val="28"/>
          <w:szCs w:val="28"/>
          <w:lang w:val="uk-UA" w:eastAsia="uk-UA"/>
        </w:rPr>
        <w:t>«психологічна допомога»</w:t>
      </w:r>
      <w:r w:rsidRPr="00D07ABA">
        <w:rPr>
          <w:rStyle w:val="af"/>
          <w:sz w:val="28"/>
          <w:szCs w:val="28"/>
          <w:lang w:val="uk-UA" w:eastAsia="uk-UA"/>
        </w:rPr>
        <w:t xml:space="preserve">. Також до цього класу функцій </w:t>
      </w:r>
      <w:r w:rsidRPr="00D07ABA">
        <w:rPr>
          <w:rStyle w:val="af"/>
          <w:b/>
          <w:sz w:val="28"/>
          <w:szCs w:val="28"/>
          <w:lang w:val="uk-UA" w:eastAsia="uk-UA"/>
        </w:rPr>
        <w:t xml:space="preserve">додалися </w:t>
      </w:r>
      <w:r w:rsidRPr="00D07ABA">
        <w:rPr>
          <w:rStyle w:val="af"/>
          <w:sz w:val="28"/>
          <w:szCs w:val="28"/>
          <w:lang w:val="uk-UA" w:eastAsia="uk-UA"/>
        </w:rPr>
        <w:t xml:space="preserve">такі </w:t>
      </w:r>
      <w:r w:rsidRPr="00D07ABA">
        <w:rPr>
          <w:rStyle w:val="af"/>
          <w:b/>
          <w:sz w:val="28"/>
          <w:szCs w:val="28"/>
          <w:lang w:val="uk-UA" w:eastAsia="uk-UA"/>
        </w:rPr>
        <w:t>види діяльності</w:t>
      </w:r>
      <w:r w:rsidRPr="00D07ABA">
        <w:rPr>
          <w:rStyle w:val="af"/>
          <w:sz w:val="28"/>
          <w:szCs w:val="28"/>
          <w:lang w:val="uk-UA" w:eastAsia="uk-UA"/>
        </w:rPr>
        <w:t xml:space="preserve"> як </w:t>
      </w:r>
      <w:r w:rsidRPr="00D07ABA">
        <w:rPr>
          <w:rStyle w:val="af"/>
          <w:b/>
          <w:sz w:val="28"/>
          <w:szCs w:val="28"/>
          <w:lang w:val="uk-UA" w:eastAsia="uk-UA"/>
        </w:rPr>
        <w:t>психологічний супровід, психологічний тренінг, розвивальна діяльність</w:t>
      </w:r>
      <w:r w:rsidRPr="00D07ABA">
        <w:rPr>
          <w:rStyle w:val="af"/>
          <w:sz w:val="28"/>
          <w:szCs w:val="28"/>
          <w:lang w:val="uk-UA" w:eastAsia="uk-UA"/>
        </w:rPr>
        <w:t>.</w:t>
      </w:r>
    </w:p>
    <w:p w:rsidR="00E77D35" w:rsidRPr="00D07ABA" w:rsidRDefault="00841952" w:rsidP="00135858">
      <w:pPr>
        <w:spacing w:after="120"/>
        <w:ind w:firstLine="709"/>
        <w:jc w:val="both"/>
        <w:rPr>
          <w:rStyle w:val="af"/>
          <w:sz w:val="28"/>
          <w:szCs w:val="28"/>
          <w:lang w:val="uk-UA" w:eastAsia="uk-UA"/>
        </w:rPr>
      </w:pPr>
      <w:r w:rsidRPr="00D07ABA">
        <w:rPr>
          <w:rStyle w:val="af"/>
          <w:b/>
          <w:sz w:val="28"/>
          <w:szCs w:val="28"/>
          <w:lang w:val="uk-UA" w:eastAsia="uk-UA"/>
        </w:rPr>
        <w:t xml:space="preserve">Зник </w:t>
      </w:r>
      <w:r w:rsidRPr="00D07ABA">
        <w:rPr>
          <w:rStyle w:val="af"/>
          <w:sz w:val="28"/>
          <w:szCs w:val="28"/>
          <w:lang w:val="uk-UA" w:eastAsia="uk-UA"/>
        </w:rPr>
        <w:t xml:space="preserve">також такий важливий </w:t>
      </w:r>
      <w:r w:rsidRPr="00D07ABA">
        <w:rPr>
          <w:rStyle w:val="af"/>
          <w:b/>
          <w:sz w:val="28"/>
          <w:szCs w:val="28"/>
          <w:lang w:val="uk-UA" w:eastAsia="uk-UA"/>
        </w:rPr>
        <w:t>напрям діяльності</w:t>
      </w:r>
      <w:r w:rsidRPr="00D07ABA">
        <w:rPr>
          <w:rStyle w:val="af"/>
          <w:sz w:val="28"/>
          <w:szCs w:val="28"/>
          <w:lang w:val="uk-UA" w:eastAsia="uk-UA"/>
        </w:rPr>
        <w:t xml:space="preserve">, як </w:t>
      </w:r>
      <w:r w:rsidRPr="00D07ABA">
        <w:rPr>
          <w:rStyle w:val="af"/>
          <w:b/>
          <w:sz w:val="28"/>
          <w:szCs w:val="28"/>
          <w:lang w:val="uk-UA" w:eastAsia="uk-UA"/>
        </w:rPr>
        <w:t>навчальна</w:t>
      </w:r>
      <w:r w:rsidR="00BB0DD7" w:rsidRPr="00D07ABA">
        <w:rPr>
          <w:rStyle w:val="af"/>
          <w:b/>
          <w:sz w:val="28"/>
          <w:szCs w:val="28"/>
          <w:lang w:val="uk-UA" w:eastAsia="uk-UA"/>
        </w:rPr>
        <w:t xml:space="preserve"> </w:t>
      </w:r>
      <w:r w:rsidR="00BB0DD7" w:rsidRPr="00D07ABA">
        <w:rPr>
          <w:rStyle w:val="af"/>
          <w:sz w:val="28"/>
          <w:szCs w:val="28"/>
          <w:lang w:val="uk-UA" w:eastAsia="uk-UA"/>
        </w:rPr>
        <w:t xml:space="preserve">(під навчальною діяльністю розуміється </w:t>
      </w:r>
      <w:r w:rsidR="00BB0DD7" w:rsidRPr="00D07A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форма активного співробітництва, направлена на удосконалення, розвиток, формування особистості).</w:t>
      </w:r>
    </w:p>
    <w:p w:rsidR="00BB0DD7" w:rsidRPr="00D07ABA" w:rsidRDefault="00841952" w:rsidP="00135858">
      <w:pPr>
        <w:spacing w:after="120"/>
        <w:ind w:firstLine="709"/>
        <w:jc w:val="both"/>
        <w:rPr>
          <w:rStyle w:val="af"/>
          <w:sz w:val="28"/>
          <w:szCs w:val="28"/>
          <w:lang w:val="uk-UA" w:eastAsia="uk-UA"/>
        </w:rPr>
      </w:pPr>
      <w:r w:rsidRPr="00D07ABA">
        <w:rPr>
          <w:rStyle w:val="af"/>
          <w:sz w:val="28"/>
          <w:szCs w:val="28"/>
          <w:lang w:val="uk-UA" w:eastAsia="uk-UA"/>
        </w:rPr>
        <w:t xml:space="preserve">Натомість з'явилося </w:t>
      </w:r>
      <w:r w:rsidRPr="00D07ABA">
        <w:rPr>
          <w:rStyle w:val="af"/>
          <w:b/>
          <w:sz w:val="28"/>
          <w:szCs w:val="28"/>
          <w:lang w:val="uk-UA" w:eastAsia="uk-UA"/>
        </w:rPr>
        <w:t>дві нових трудових функції</w:t>
      </w:r>
      <w:r w:rsidRPr="00D07ABA">
        <w:rPr>
          <w:rStyle w:val="af"/>
          <w:sz w:val="28"/>
          <w:szCs w:val="28"/>
          <w:lang w:val="uk-UA" w:eastAsia="uk-UA"/>
        </w:rPr>
        <w:t xml:space="preserve"> – </w:t>
      </w:r>
      <w:r w:rsidRPr="00D07ABA">
        <w:rPr>
          <w:rStyle w:val="af"/>
          <w:b/>
          <w:sz w:val="28"/>
          <w:szCs w:val="28"/>
          <w:lang w:val="uk-UA" w:eastAsia="uk-UA"/>
        </w:rPr>
        <w:t>здійснення власного професійного розвитку та самоосвіта</w:t>
      </w:r>
      <w:r w:rsidRPr="00D07ABA">
        <w:rPr>
          <w:rStyle w:val="af"/>
          <w:sz w:val="28"/>
          <w:szCs w:val="28"/>
          <w:lang w:val="uk-UA" w:eastAsia="uk-UA"/>
        </w:rPr>
        <w:t xml:space="preserve">; </w:t>
      </w:r>
      <w:r w:rsidRPr="00D07ABA">
        <w:rPr>
          <w:rStyle w:val="af"/>
          <w:b/>
          <w:sz w:val="28"/>
          <w:szCs w:val="28"/>
          <w:lang w:val="uk-UA" w:eastAsia="uk-UA"/>
        </w:rPr>
        <w:t>співпраця з педагогічними (науково-педагогічними) працівниками щодо організації ефективної освітньої діяльності та співучасть у створенні, підтримці та</w:t>
      </w:r>
      <w:r w:rsidRPr="00D07ABA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Pr="00D07ABA">
        <w:rPr>
          <w:rStyle w:val="af"/>
          <w:b/>
          <w:sz w:val="28"/>
          <w:szCs w:val="28"/>
          <w:lang w:val="uk-UA" w:eastAsia="uk-UA"/>
        </w:rPr>
        <w:t>розвитку психологічно безпечного освітнього середовища в закладі освіти</w:t>
      </w:r>
      <w:r w:rsidRPr="00D07ABA">
        <w:rPr>
          <w:rStyle w:val="af"/>
          <w:sz w:val="28"/>
          <w:szCs w:val="28"/>
          <w:lang w:val="uk-UA" w:eastAsia="uk-UA"/>
        </w:rPr>
        <w:t>.</w:t>
      </w:r>
      <w:r w:rsidR="00D36FE1" w:rsidRPr="00D07ABA">
        <w:rPr>
          <w:rStyle w:val="af"/>
          <w:sz w:val="28"/>
          <w:szCs w:val="28"/>
          <w:lang w:val="uk-UA" w:eastAsia="uk-UA"/>
        </w:rPr>
        <w:t xml:space="preserve"> </w:t>
      </w:r>
    </w:p>
    <w:p w:rsidR="00BB0DD7" w:rsidRPr="00D07ABA" w:rsidRDefault="00D36FE1" w:rsidP="00135858">
      <w:pPr>
        <w:spacing w:after="120"/>
        <w:ind w:firstLine="709"/>
        <w:jc w:val="both"/>
        <w:rPr>
          <w:rStyle w:val="af"/>
          <w:sz w:val="28"/>
          <w:szCs w:val="28"/>
          <w:lang w:val="uk-UA" w:eastAsia="uk-UA"/>
        </w:rPr>
      </w:pPr>
      <w:r w:rsidRPr="00D07ABA">
        <w:rPr>
          <w:rStyle w:val="af"/>
          <w:sz w:val="28"/>
          <w:szCs w:val="28"/>
          <w:lang w:val="uk-UA" w:eastAsia="uk-UA"/>
        </w:rPr>
        <w:t>Загалом аналіз</w:t>
      </w:r>
      <w:r w:rsidR="001312B7" w:rsidRPr="00D07ABA">
        <w:rPr>
          <w:rStyle w:val="af"/>
          <w:sz w:val="28"/>
          <w:szCs w:val="28"/>
          <w:lang w:val="uk-UA" w:eastAsia="uk-UA"/>
        </w:rPr>
        <w:t xml:space="preserve"> Ст</w:t>
      </w:r>
      <w:r w:rsidRPr="00D07ABA">
        <w:rPr>
          <w:rStyle w:val="af"/>
          <w:sz w:val="28"/>
          <w:szCs w:val="28"/>
          <w:lang w:val="uk-UA" w:eastAsia="uk-UA"/>
        </w:rPr>
        <w:t xml:space="preserve">андарту показує, що </w:t>
      </w:r>
      <w:r w:rsidR="00BB0DD7" w:rsidRPr="00D07ABA">
        <w:rPr>
          <w:rStyle w:val="af"/>
          <w:b/>
          <w:sz w:val="28"/>
          <w:szCs w:val="28"/>
          <w:lang w:val="uk-UA" w:eastAsia="uk-UA"/>
        </w:rPr>
        <w:t>педагогічні працівники з суб'єктів допомоги більше стають суб’єктами співпраці</w:t>
      </w:r>
      <w:r w:rsidR="002A01DE" w:rsidRPr="00D07ABA">
        <w:rPr>
          <w:rStyle w:val="af"/>
          <w:sz w:val="28"/>
          <w:szCs w:val="28"/>
          <w:lang w:val="uk-UA" w:eastAsia="uk-UA"/>
        </w:rPr>
        <w:t>. Майже ніяк не оговорена у</w:t>
      </w:r>
      <w:r w:rsidR="001312B7" w:rsidRPr="00D07ABA">
        <w:rPr>
          <w:rStyle w:val="af"/>
          <w:sz w:val="28"/>
          <w:szCs w:val="28"/>
          <w:lang w:val="uk-UA" w:eastAsia="uk-UA"/>
        </w:rPr>
        <w:t xml:space="preserve"> документі </w:t>
      </w:r>
      <w:r w:rsidR="00BB0DD7" w:rsidRPr="00D07ABA">
        <w:rPr>
          <w:rStyle w:val="af"/>
          <w:b/>
          <w:sz w:val="28"/>
          <w:szCs w:val="28"/>
          <w:lang w:val="uk-UA" w:eastAsia="uk-UA"/>
        </w:rPr>
        <w:t>співпраця з батьками та надання допомоги батьківській категорії</w:t>
      </w:r>
      <w:r w:rsidR="00BB0DD7" w:rsidRPr="00D07ABA">
        <w:rPr>
          <w:rStyle w:val="af"/>
          <w:sz w:val="28"/>
          <w:szCs w:val="28"/>
          <w:lang w:val="uk-UA" w:eastAsia="uk-UA"/>
        </w:rPr>
        <w:t xml:space="preserve">. </w:t>
      </w:r>
    </w:p>
    <w:p w:rsidR="00D671F8" w:rsidRPr="00D07ABA" w:rsidRDefault="00BB0DD7" w:rsidP="00135858">
      <w:pPr>
        <w:spacing w:after="120"/>
        <w:ind w:firstLine="709"/>
        <w:jc w:val="both"/>
        <w:rPr>
          <w:rStyle w:val="af"/>
          <w:sz w:val="28"/>
          <w:szCs w:val="28"/>
          <w:lang w:val="uk-UA" w:eastAsia="uk-UA"/>
        </w:rPr>
      </w:pPr>
      <w:r w:rsidRPr="00D07ABA">
        <w:rPr>
          <w:rStyle w:val="af"/>
          <w:sz w:val="28"/>
          <w:szCs w:val="28"/>
          <w:lang w:val="uk-UA" w:eastAsia="uk-UA"/>
        </w:rPr>
        <w:t xml:space="preserve">Така редакція Стандарту може викликати певні труднощі у </w:t>
      </w:r>
      <w:r w:rsidR="006F4225" w:rsidRPr="00D07ABA">
        <w:rPr>
          <w:rStyle w:val="af"/>
          <w:sz w:val="28"/>
          <w:szCs w:val="28"/>
          <w:lang w:val="uk-UA" w:eastAsia="uk-UA"/>
        </w:rPr>
        <w:t xml:space="preserve">виконанні </w:t>
      </w:r>
      <w:r w:rsidR="003444DD" w:rsidRPr="00D07ABA">
        <w:rPr>
          <w:rStyle w:val="af"/>
          <w:sz w:val="28"/>
          <w:szCs w:val="28"/>
          <w:lang w:val="uk-UA" w:eastAsia="uk-UA"/>
        </w:rPr>
        <w:t>с</w:t>
      </w:r>
      <w:r w:rsidRPr="00D07ABA">
        <w:rPr>
          <w:rStyle w:val="af"/>
          <w:sz w:val="28"/>
          <w:szCs w:val="28"/>
          <w:lang w:val="uk-UA" w:eastAsia="uk-UA"/>
        </w:rPr>
        <w:t>воїх посадових обов’язків фахівцями</w:t>
      </w:r>
      <w:r w:rsidR="00C95B51" w:rsidRPr="00D07ABA">
        <w:rPr>
          <w:rStyle w:val="af"/>
          <w:sz w:val="28"/>
          <w:szCs w:val="28"/>
          <w:lang w:val="uk-UA" w:eastAsia="uk-UA"/>
        </w:rPr>
        <w:t xml:space="preserve">. Не зрозуміло, до </w:t>
      </w:r>
      <w:r w:rsidR="00711D5C" w:rsidRPr="00D07ABA">
        <w:rPr>
          <w:rStyle w:val="af"/>
          <w:sz w:val="28"/>
          <w:szCs w:val="28"/>
          <w:lang w:val="uk-UA" w:eastAsia="uk-UA"/>
        </w:rPr>
        <w:t>я</w:t>
      </w:r>
      <w:r w:rsidR="00C95B51" w:rsidRPr="00D07ABA">
        <w:rPr>
          <w:rStyle w:val="af"/>
          <w:sz w:val="28"/>
          <w:szCs w:val="28"/>
          <w:lang w:val="uk-UA" w:eastAsia="uk-UA"/>
        </w:rPr>
        <w:t xml:space="preserve">кого розділу трудової </w:t>
      </w:r>
      <w:r w:rsidR="00C95B51" w:rsidRPr="00D07ABA">
        <w:rPr>
          <w:rStyle w:val="af"/>
          <w:sz w:val="28"/>
          <w:szCs w:val="28"/>
          <w:lang w:val="uk-UA" w:eastAsia="uk-UA"/>
        </w:rPr>
        <w:lastRenderedPageBreak/>
        <w:t xml:space="preserve">активності тепер треба відносити такі види навчальної діяльності, як викладання спецкурів, курсів за вибором, факультативів, «годин психолога» тощо. Поряд з цим, для облікування нових трудових функцій, які з'явилися, та відповідних видів роботи </w:t>
      </w:r>
      <w:r w:rsidR="00D72531" w:rsidRPr="00D07ABA">
        <w:rPr>
          <w:rStyle w:val="af"/>
          <w:sz w:val="28"/>
          <w:szCs w:val="28"/>
          <w:lang w:val="uk-UA" w:eastAsia="uk-UA"/>
        </w:rPr>
        <w:t xml:space="preserve">наразі </w:t>
      </w:r>
      <w:r w:rsidR="00C95B51" w:rsidRPr="00D07ABA">
        <w:rPr>
          <w:rStyle w:val="af"/>
          <w:sz w:val="28"/>
          <w:szCs w:val="28"/>
          <w:lang w:val="uk-UA" w:eastAsia="uk-UA"/>
        </w:rPr>
        <w:t>не існує затверджених зраз</w:t>
      </w:r>
      <w:r w:rsidR="003444DD" w:rsidRPr="00D07ABA">
        <w:rPr>
          <w:rStyle w:val="af"/>
          <w:sz w:val="28"/>
          <w:szCs w:val="28"/>
          <w:lang w:val="uk-UA" w:eastAsia="uk-UA"/>
        </w:rPr>
        <w:t>к</w:t>
      </w:r>
      <w:r w:rsidR="00C95B51" w:rsidRPr="00D07ABA">
        <w:rPr>
          <w:rStyle w:val="af"/>
          <w:sz w:val="28"/>
          <w:szCs w:val="28"/>
          <w:lang w:val="uk-UA" w:eastAsia="uk-UA"/>
        </w:rPr>
        <w:t>ів ведення документації.</w:t>
      </w:r>
    </w:p>
    <w:p w:rsidR="001F4F3D" w:rsidRPr="00D07ABA" w:rsidRDefault="00D671F8" w:rsidP="001F4F3D">
      <w:pPr>
        <w:spacing w:after="120"/>
        <w:ind w:firstLine="709"/>
        <w:jc w:val="both"/>
        <w:rPr>
          <w:rStyle w:val="af"/>
          <w:sz w:val="28"/>
          <w:szCs w:val="28"/>
          <w:lang w:val="uk-UA" w:eastAsia="uk-UA"/>
        </w:rPr>
      </w:pPr>
      <w:r w:rsidRPr="00D07ABA">
        <w:rPr>
          <w:rStyle w:val="af"/>
          <w:sz w:val="28"/>
          <w:szCs w:val="28"/>
          <w:lang w:val="uk-UA" w:eastAsia="uk-UA"/>
        </w:rPr>
        <w:t>Серед прогресивних нововв</w:t>
      </w:r>
      <w:r w:rsidR="002A01DE" w:rsidRPr="00D07ABA">
        <w:rPr>
          <w:rStyle w:val="af"/>
          <w:sz w:val="28"/>
          <w:szCs w:val="28"/>
          <w:lang w:val="uk-UA" w:eastAsia="uk-UA"/>
        </w:rPr>
        <w:t xml:space="preserve">едень – </w:t>
      </w:r>
      <w:r w:rsidR="002A01DE" w:rsidRPr="00D07ABA">
        <w:rPr>
          <w:rStyle w:val="af"/>
          <w:b/>
          <w:sz w:val="28"/>
          <w:szCs w:val="28"/>
          <w:lang w:val="uk-UA" w:eastAsia="uk-UA"/>
        </w:rPr>
        <w:t xml:space="preserve">застосування інтервізій </w:t>
      </w:r>
      <w:r w:rsidRPr="00D07ABA">
        <w:rPr>
          <w:rStyle w:val="af"/>
          <w:b/>
          <w:sz w:val="28"/>
          <w:szCs w:val="28"/>
          <w:lang w:val="uk-UA" w:eastAsia="uk-UA"/>
        </w:rPr>
        <w:t>і супервізій</w:t>
      </w:r>
      <w:r w:rsidRPr="00D07ABA">
        <w:rPr>
          <w:rStyle w:val="af"/>
          <w:sz w:val="28"/>
          <w:szCs w:val="28"/>
          <w:lang w:val="uk-UA" w:eastAsia="uk-UA"/>
        </w:rPr>
        <w:t xml:space="preserve"> у практичній діяльності, а також </w:t>
      </w:r>
      <w:r w:rsidRPr="00D07ABA">
        <w:rPr>
          <w:rStyle w:val="af"/>
          <w:b/>
          <w:sz w:val="28"/>
          <w:szCs w:val="28"/>
          <w:lang w:val="uk-UA" w:eastAsia="uk-UA"/>
        </w:rPr>
        <w:t>здатність до рефлексії, самопізнання та самовдосконалення</w:t>
      </w:r>
      <w:r w:rsidRPr="00D07ABA">
        <w:rPr>
          <w:rStyle w:val="af"/>
          <w:sz w:val="28"/>
          <w:szCs w:val="28"/>
          <w:lang w:val="uk-UA" w:eastAsia="uk-UA"/>
        </w:rPr>
        <w:t>. Ці норми приближають вітчизняні стандарти діяльності практичного психолога до норм європейського професійного співтовариства, а саме до вимог стандартів ЄвроПсі. Поряд з цим перед фаховою спільнотою постає проблема відсутності в Україні унормованого на державному рівні інституті наставництва/супервізорства.</w:t>
      </w:r>
      <w:r w:rsidR="00F96674" w:rsidRPr="00D07ABA">
        <w:rPr>
          <w:rStyle w:val="af"/>
          <w:sz w:val="28"/>
          <w:szCs w:val="28"/>
          <w:lang w:val="uk-UA" w:eastAsia="uk-UA"/>
        </w:rPr>
        <w:t xml:space="preserve"> </w:t>
      </w:r>
      <w:r w:rsidR="005428E1" w:rsidRPr="00D07ABA">
        <w:rPr>
          <w:rStyle w:val="af"/>
          <w:sz w:val="28"/>
          <w:szCs w:val="28"/>
          <w:lang w:val="uk-UA" w:eastAsia="uk-UA"/>
        </w:rPr>
        <w:t xml:space="preserve">Розробка засад супервізійного </w:t>
      </w:r>
      <w:r w:rsidR="00AC2E82" w:rsidRPr="00D07ABA">
        <w:rPr>
          <w:rStyle w:val="af"/>
          <w:sz w:val="28"/>
          <w:szCs w:val="28"/>
          <w:lang w:val="uk-UA" w:eastAsia="uk-UA"/>
        </w:rPr>
        <w:t xml:space="preserve">та інтервізійного супроводу психологічної практики фахівців може стати найближчим завданням у розвитку психологічної служби в системі освіти. Також потребують свого вирішення теоретико-прикладні та організаційно-методичні аспекти </w:t>
      </w:r>
      <w:r w:rsidR="007C3D3D" w:rsidRPr="00D07ABA">
        <w:rPr>
          <w:rStyle w:val="af"/>
          <w:sz w:val="28"/>
          <w:szCs w:val="28"/>
          <w:lang w:val="uk-UA" w:eastAsia="uk-UA"/>
        </w:rPr>
        <w:t xml:space="preserve">реалізації </w:t>
      </w:r>
      <w:r w:rsidR="00AC2E82" w:rsidRPr="00D07ABA">
        <w:rPr>
          <w:rStyle w:val="af"/>
          <w:sz w:val="28"/>
          <w:szCs w:val="28"/>
          <w:lang w:val="uk-UA" w:eastAsia="uk-UA"/>
        </w:rPr>
        <w:t xml:space="preserve">здійснення </w:t>
      </w:r>
      <w:r w:rsidR="007C3D3D" w:rsidRPr="00D07ABA">
        <w:rPr>
          <w:rStyle w:val="af"/>
          <w:b/>
          <w:sz w:val="28"/>
          <w:szCs w:val="28"/>
          <w:lang w:val="uk-UA" w:eastAsia="uk-UA"/>
        </w:rPr>
        <w:t xml:space="preserve">самопізнавальної </w:t>
      </w:r>
      <w:r w:rsidR="005E1007" w:rsidRPr="00D07ABA">
        <w:rPr>
          <w:rStyle w:val="af"/>
          <w:b/>
          <w:sz w:val="28"/>
          <w:szCs w:val="28"/>
          <w:lang w:val="uk-UA" w:eastAsia="uk-UA"/>
        </w:rPr>
        <w:t>компетентності</w:t>
      </w:r>
      <w:r w:rsidR="007C3D3D" w:rsidRPr="00D07ABA">
        <w:rPr>
          <w:rStyle w:val="af"/>
          <w:b/>
          <w:sz w:val="28"/>
          <w:szCs w:val="28"/>
          <w:lang w:val="uk-UA" w:eastAsia="uk-UA"/>
        </w:rPr>
        <w:t xml:space="preserve"> </w:t>
      </w:r>
      <w:r w:rsidR="007C3D3D" w:rsidRPr="00D07ABA">
        <w:rPr>
          <w:rStyle w:val="af"/>
          <w:sz w:val="28"/>
          <w:szCs w:val="28"/>
          <w:lang w:val="uk-UA" w:eastAsia="uk-UA"/>
        </w:rPr>
        <w:t>(трудова функція «</w:t>
      </w:r>
      <w:r w:rsidR="004834DA" w:rsidRPr="00D07ABA">
        <w:rPr>
          <w:rStyle w:val="af"/>
          <w:bCs/>
          <w:sz w:val="28"/>
          <w:szCs w:val="28"/>
          <w:lang w:val="uk-UA" w:eastAsia="uk-UA"/>
        </w:rPr>
        <w:t>Ґ</w:t>
      </w:r>
      <w:r w:rsidR="007C3D3D" w:rsidRPr="00D07ABA">
        <w:rPr>
          <w:rStyle w:val="af"/>
          <w:sz w:val="28"/>
          <w:szCs w:val="28"/>
          <w:lang w:val="uk-UA" w:eastAsia="uk-UA"/>
        </w:rPr>
        <w:t>»).</w:t>
      </w:r>
    </w:p>
    <w:p w:rsidR="001F4F3D" w:rsidRPr="00D07ABA" w:rsidRDefault="005B495F" w:rsidP="001F4F3D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7ABA">
        <w:rPr>
          <w:rStyle w:val="af"/>
          <w:sz w:val="28"/>
          <w:szCs w:val="28"/>
          <w:lang w:val="uk-UA" w:eastAsia="uk-UA"/>
        </w:rPr>
        <w:t xml:space="preserve">Зокрема, </w:t>
      </w:r>
      <w:r w:rsidRPr="00D07ABA">
        <w:rPr>
          <w:rStyle w:val="af"/>
          <w:b/>
          <w:sz w:val="28"/>
          <w:szCs w:val="28"/>
          <w:lang w:val="uk-UA" w:eastAsia="uk-UA"/>
        </w:rPr>
        <w:t>дослідження можливої підготовки супервізорів</w:t>
      </w:r>
      <w:r w:rsidRPr="00D07ABA">
        <w:rPr>
          <w:rStyle w:val="af"/>
          <w:sz w:val="28"/>
          <w:szCs w:val="28"/>
          <w:lang w:val="uk-UA" w:eastAsia="uk-UA"/>
        </w:rPr>
        <w:t xml:space="preserve">, а також </w:t>
      </w:r>
      <w:r w:rsidRPr="00D07ABA">
        <w:rPr>
          <w:rStyle w:val="af"/>
          <w:b/>
          <w:sz w:val="28"/>
          <w:szCs w:val="28"/>
          <w:lang w:val="uk-UA" w:eastAsia="uk-UA"/>
        </w:rPr>
        <w:t>експертів</w:t>
      </w:r>
      <w:r w:rsidRPr="00D07ABA">
        <w:rPr>
          <w:rStyle w:val="af"/>
          <w:sz w:val="28"/>
          <w:szCs w:val="28"/>
          <w:lang w:val="uk-UA" w:eastAsia="uk-UA"/>
        </w:rPr>
        <w:t xml:space="preserve"> з числа практикуючих спеціалістів психологічної служби розглянули у своїй монографії група авторів-науковців</w:t>
      </w:r>
      <w:r w:rsidRPr="00D07ABA">
        <w:rPr>
          <w:rFonts w:ascii="Times New Roman" w:hAnsi="Times New Roman" w:cs="Times New Roman"/>
          <w:sz w:val="28"/>
          <w:szCs w:val="28"/>
          <w:lang w:val="uk-UA"/>
        </w:rPr>
        <w:t xml:space="preserve"> Науково-методичного центру практичної психології і соціальної роботи НАПНУ [</w:t>
      </w:r>
      <w:r w:rsidR="001A3690" w:rsidRPr="00D07AB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D07ABA">
        <w:rPr>
          <w:rFonts w:ascii="Times New Roman" w:hAnsi="Times New Roman" w:cs="Times New Roman"/>
          <w:sz w:val="28"/>
          <w:szCs w:val="28"/>
          <w:lang w:val="uk-UA"/>
        </w:rPr>
        <w:t>].</w:t>
      </w:r>
      <w:r w:rsidR="005428E1" w:rsidRPr="00D07A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0C3E" w:rsidRPr="00D07ABA">
        <w:rPr>
          <w:rFonts w:ascii="Times New Roman" w:hAnsi="Times New Roman" w:cs="Times New Roman"/>
          <w:sz w:val="28"/>
          <w:szCs w:val="28"/>
          <w:lang w:val="uk-UA"/>
        </w:rPr>
        <w:t xml:space="preserve">Автори пропонують </w:t>
      </w:r>
      <w:r w:rsidR="005428E1" w:rsidRPr="00D07ABA">
        <w:rPr>
          <w:rFonts w:ascii="Times New Roman" w:hAnsi="Times New Roman" w:cs="Times New Roman"/>
          <w:sz w:val="28"/>
          <w:szCs w:val="28"/>
          <w:lang w:val="uk-UA"/>
        </w:rPr>
        <w:t>для практичних психологів</w:t>
      </w:r>
      <w:r w:rsidR="00F96674" w:rsidRPr="00D07ABA">
        <w:rPr>
          <w:rFonts w:ascii="Times New Roman" w:hAnsi="Times New Roman" w:cs="Times New Roman"/>
          <w:sz w:val="28"/>
          <w:szCs w:val="28"/>
          <w:lang w:val="uk-UA"/>
        </w:rPr>
        <w:t>, окрім атестації,</w:t>
      </w:r>
      <w:r w:rsidR="005428E1" w:rsidRPr="00D07A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0C3E" w:rsidRPr="00D07ABA">
        <w:rPr>
          <w:rFonts w:ascii="Times New Roman" w:hAnsi="Times New Roman" w:cs="Times New Roman"/>
          <w:sz w:val="28"/>
          <w:szCs w:val="28"/>
          <w:lang w:val="uk-UA"/>
        </w:rPr>
        <w:t xml:space="preserve">пройти </w:t>
      </w:r>
      <w:r w:rsidR="004C2CE2" w:rsidRPr="00D07ABA">
        <w:rPr>
          <w:rFonts w:ascii="Times New Roman" w:hAnsi="Times New Roman" w:cs="Times New Roman"/>
          <w:sz w:val="28"/>
          <w:szCs w:val="28"/>
          <w:lang w:val="uk-UA"/>
        </w:rPr>
        <w:t xml:space="preserve">також </w:t>
      </w:r>
      <w:r w:rsidR="00F96674" w:rsidRPr="00D07ABA">
        <w:rPr>
          <w:rFonts w:ascii="Times New Roman" w:hAnsi="Times New Roman" w:cs="Times New Roman"/>
          <w:sz w:val="28"/>
          <w:szCs w:val="28"/>
          <w:lang w:val="uk-UA"/>
        </w:rPr>
        <w:t>процедур</w:t>
      </w:r>
      <w:r w:rsidR="00F20C3E" w:rsidRPr="00D07AB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F96674" w:rsidRPr="00D07ABA">
        <w:rPr>
          <w:rFonts w:ascii="Times New Roman" w:hAnsi="Times New Roman" w:cs="Times New Roman"/>
          <w:sz w:val="28"/>
          <w:szCs w:val="28"/>
          <w:lang w:val="uk-UA"/>
        </w:rPr>
        <w:t xml:space="preserve"> ліцензування. Функціонування психологічної служби передбачено на первинному і вторинному рівнях, при цьому </w:t>
      </w:r>
      <w:r w:rsidR="00F20C3E" w:rsidRPr="00D07ABA">
        <w:rPr>
          <w:rFonts w:ascii="Times New Roman" w:hAnsi="Times New Roman" w:cs="Times New Roman"/>
          <w:sz w:val="28"/>
          <w:szCs w:val="28"/>
          <w:lang w:val="uk-UA"/>
        </w:rPr>
        <w:t xml:space="preserve">надання психологічних послуг </w:t>
      </w:r>
      <w:r w:rsidR="00F96674" w:rsidRPr="00D07ABA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4C2CE2" w:rsidRPr="00D07ABA">
        <w:rPr>
          <w:rFonts w:ascii="Times New Roman" w:hAnsi="Times New Roman" w:cs="Times New Roman"/>
          <w:sz w:val="28"/>
          <w:szCs w:val="28"/>
          <w:lang w:val="uk-UA"/>
        </w:rPr>
        <w:t>вторинному р</w:t>
      </w:r>
      <w:r w:rsidR="00F96674" w:rsidRPr="00D07ABA">
        <w:rPr>
          <w:rFonts w:ascii="Times New Roman" w:hAnsi="Times New Roman" w:cs="Times New Roman"/>
          <w:sz w:val="28"/>
          <w:szCs w:val="28"/>
          <w:lang w:val="uk-UA"/>
        </w:rPr>
        <w:t>івні забезпечується</w:t>
      </w:r>
      <w:r w:rsidR="00F20C3E" w:rsidRPr="00D07ABA">
        <w:rPr>
          <w:rFonts w:ascii="Times New Roman" w:hAnsi="Times New Roman" w:cs="Times New Roman"/>
          <w:sz w:val="28"/>
          <w:szCs w:val="28"/>
          <w:lang w:val="uk-UA"/>
        </w:rPr>
        <w:t xml:space="preserve">, поряд з іншими фахівцями, </w:t>
      </w:r>
      <w:r w:rsidR="00F96674" w:rsidRPr="00D07ABA">
        <w:rPr>
          <w:rFonts w:ascii="Times New Roman" w:hAnsi="Times New Roman" w:cs="Times New Roman"/>
          <w:sz w:val="28"/>
          <w:szCs w:val="28"/>
          <w:lang w:val="uk-UA"/>
        </w:rPr>
        <w:t>методистами-супервізорами.</w:t>
      </w:r>
      <w:r w:rsidR="004C2CE2" w:rsidRPr="00D07ABA">
        <w:rPr>
          <w:rFonts w:ascii="Times New Roman" w:hAnsi="Times New Roman" w:cs="Times New Roman"/>
          <w:sz w:val="28"/>
          <w:szCs w:val="28"/>
          <w:lang w:val="uk-UA"/>
        </w:rPr>
        <w:t xml:space="preserve"> Автори рекомендацій роблять посилений акцент на інтервізійно-супервізійному супроводі діяль</w:t>
      </w:r>
      <w:r w:rsidR="00C870FD" w:rsidRPr="00D07ABA">
        <w:rPr>
          <w:rFonts w:ascii="Times New Roman" w:hAnsi="Times New Roman" w:cs="Times New Roman"/>
          <w:sz w:val="28"/>
          <w:szCs w:val="28"/>
          <w:lang w:val="uk-UA"/>
        </w:rPr>
        <w:t xml:space="preserve">ності спеціалістів. Разом з тим, </w:t>
      </w:r>
      <w:r w:rsidR="004C2CE2" w:rsidRPr="00D07ABA">
        <w:rPr>
          <w:rFonts w:ascii="Times New Roman" w:hAnsi="Times New Roman" w:cs="Times New Roman"/>
          <w:sz w:val="28"/>
          <w:szCs w:val="28"/>
          <w:lang w:val="uk-UA"/>
        </w:rPr>
        <w:t xml:space="preserve">наголошуємо, що у вітчизняному законодавстві ліцензуванню підлягають лише суб’єкти господарювання, тож, вочевидь, складно говорити про правові підстави для такої процедури щодо практичних психологів закладів освіти. </w:t>
      </w:r>
    </w:p>
    <w:p w:rsidR="008E6992" w:rsidRPr="00D07ABA" w:rsidRDefault="008E6992" w:rsidP="001F4F3D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7ABA">
        <w:rPr>
          <w:rFonts w:ascii="Times New Roman" w:hAnsi="Times New Roman" w:cs="Times New Roman"/>
          <w:sz w:val="28"/>
          <w:szCs w:val="28"/>
          <w:lang w:val="uk-UA"/>
        </w:rPr>
        <w:t xml:space="preserve">Завершуючи огляд змісту нових стандартів професії практичного психолога, коротко прозвітуємось про </w:t>
      </w:r>
      <w:r w:rsidRPr="00D07ABA">
        <w:rPr>
          <w:rFonts w:ascii="Times New Roman" w:hAnsi="Times New Roman" w:cs="Times New Roman"/>
          <w:b/>
          <w:sz w:val="28"/>
          <w:szCs w:val="28"/>
          <w:lang w:val="uk-UA"/>
        </w:rPr>
        <w:t>участь у громадських</w:t>
      </w:r>
      <w:r w:rsidRPr="00D07A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7ABA">
        <w:rPr>
          <w:rStyle w:val="af"/>
          <w:b/>
          <w:sz w:val="28"/>
          <w:szCs w:val="28"/>
          <w:lang w:val="uk-UA" w:eastAsia="uk-UA"/>
        </w:rPr>
        <w:t xml:space="preserve">обговореннях проєкту Стандарту </w:t>
      </w:r>
      <w:r w:rsidRPr="00D07ABA">
        <w:rPr>
          <w:rStyle w:val="af"/>
          <w:sz w:val="28"/>
          <w:szCs w:val="28"/>
          <w:lang w:val="uk-UA" w:eastAsia="uk-UA"/>
        </w:rPr>
        <w:t>та її результативність.</w:t>
      </w:r>
    </w:p>
    <w:p w:rsidR="0035791B" w:rsidRPr="00D07ABA" w:rsidRDefault="0035791B" w:rsidP="00135858">
      <w:pPr>
        <w:spacing w:after="120"/>
        <w:ind w:firstLine="709"/>
        <w:jc w:val="both"/>
        <w:rPr>
          <w:rStyle w:val="af"/>
          <w:sz w:val="28"/>
          <w:szCs w:val="28"/>
          <w:lang w:val="uk-UA" w:eastAsia="uk-UA"/>
        </w:rPr>
      </w:pPr>
      <w:r w:rsidRPr="00D07ABA">
        <w:rPr>
          <w:rStyle w:val="af"/>
          <w:sz w:val="28"/>
          <w:szCs w:val="28"/>
          <w:lang w:val="uk-UA" w:eastAsia="uk-UA"/>
        </w:rPr>
        <w:t xml:space="preserve">Під час громадських обговорень проєкту Стандарту автором цього допису були надані </w:t>
      </w:r>
      <w:r w:rsidRPr="00D07ABA">
        <w:rPr>
          <w:rStyle w:val="af"/>
          <w:b/>
          <w:sz w:val="28"/>
          <w:szCs w:val="28"/>
          <w:lang w:val="uk-UA" w:eastAsia="uk-UA"/>
        </w:rPr>
        <w:t xml:space="preserve">коментарі та пропозиції до тексту </w:t>
      </w:r>
      <w:r w:rsidR="00D77419" w:rsidRPr="00D07ABA">
        <w:rPr>
          <w:rStyle w:val="af"/>
          <w:b/>
          <w:sz w:val="28"/>
          <w:szCs w:val="28"/>
          <w:lang w:val="uk-UA" w:eastAsia="uk-UA"/>
        </w:rPr>
        <w:t>проє</w:t>
      </w:r>
      <w:r w:rsidRPr="00D07ABA">
        <w:rPr>
          <w:rStyle w:val="af"/>
          <w:b/>
          <w:sz w:val="28"/>
          <w:szCs w:val="28"/>
          <w:lang w:val="uk-UA" w:eastAsia="uk-UA"/>
        </w:rPr>
        <w:t>кту</w:t>
      </w:r>
      <w:r w:rsidRPr="00D07ABA">
        <w:rPr>
          <w:rStyle w:val="af"/>
          <w:sz w:val="28"/>
          <w:szCs w:val="28"/>
          <w:lang w:val="uk-UA" w:eastAsia="uk-UA"/>
        </w:rPr>
        <w:t>. Частину цих пропозицій було враховано, ще частину -</w:t>
      </w:r>
      <w:r w:rsidR="00D07ABA">
        <w:rPr>
          <w:rStyle w:val="af"/>
          <w:sz w:val="28"/>
          <w:szCs w:val="28"/>
          <w:lang w:val="uk-UA" w:eastAsia="uk-UA"/>
        </w:rPr>
        <w:t xml:space="preserve"> </w:t>
      </w:r>
      <w:bookmarkStart w:id="18" w:name="_GoBack"/>
      <w:bookmarkEnd w:id="18"/>
      <w:r w:rsidRPr="00D07ABA">
        <w:rPr>
          <w:rStyle w:val="af"/>
          <w:sz w:val="28"/>
          <w:szCs w:val="28"/>
          <w:lang w:val="uk-UA" w:eastAsia="uk-UA"/>
        </w:rPr>
        <w:t xml:space="preserve">відхилено. </w:t>
      </w:r>
    </w:p>
    <w:p w:rsidR="007E0ACF" w:rsidRPr="00D07ABA" w:rsidRDefault="0035791B" w:rsidP="00135858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7ABA">
        <w:rPr>
          <w:rStyle w:val="af"/>
          <w:sz w:val="28"/>
          <w:szCs w:val="28"/>
          <w:lang w:val="uk-UA" w:eastAsia="uk-UA"/>
        </w:rPr>
        <w:t xml:space="preserve">Наведемо </w:t>
      </w:r>
      <w:r w:rsidR="009B1580" w:rsidRPr="00D07ABA">
        <w:rPr>
          <w:rStyle w:val="af"/>
          <w:sz w:val="28"/>
          <w:szCs w:val="28"/>
          <w:lang w:val="uk-UA" w:eastAsia="uk-UA"/>
        </w:rPr>
        <w:t>фрагмент о</w:t>
      </w:r>
      <w:r w:rsidRPr="00D07ABA">
        <w:rPr>
          <w:rStyle w:val="af"/>
          <w:sz w:val="28"/>
          <w:szCs w:val="28"/>
          <w:lang w:val="uk-UA" w:eastAsia="uk-UA"/>
        </w:rPr>
        <w:t>ригінальн</w:t>
      </w:r>
      <w:r w:rsidR="009B1580" w:rsidRPr="00D07ABA">
        <w:rPr>
          <w:rStyle w:val="af"/>
          <w:sz w:val="28"/>
          <w:szCs w:val="28"/>
          <w:lang w:val="uk-UA" w:eastAsia="uk-UA"/>
        </w:rPr>
        <w:t>ого</w:t>
      </w:r>
      <w:r w:rsidRPr="00D07ABA">
        <w:rPr>
          <w:rStyle w:val="af"/>
          <w:sz w:val="28"/>
          <w:szCs w:val="28"/>
          <w:lang w:val="uk-UA" w:eastAsia="uk-UA"/>
        </w:rPr>
        <w:t xml:space="preserve"> текст</w:t>
      </w:r>
      <w:r w:rsidR="009B1580" w:rsidRPr="00D07ABA">
        <w:rPr>
          <w:rStyle w:val="af"/>
          <w:sz w:val="28"/>
          <w:szCs w:val="28"/>
          <w:lang w:val="uk-UA" w:eastAsia="uk-UA"/>
        </w:rPr>
        <w:t>у</w:t>
      </w:r>
      <w:r w:rsidRPr="00D07ABA">
        <w:rPr>
          <w:rStyle w:val="af"/>
          <w:sz w:val="28"/>
          <w:szCs w:val="28"/>
          <w:lang w:val="uk-UA" w:eastAsia="uk-UA"/>
        </w:rPr>
        <w:t xml:space="preserve"> пропозицій.</w:t>
      </w:r>
    </w:p>
    <w:p w:rsidR="00885CF2" w:rsidRPr="00D07ABA" w:rsidRDefault="0035791B" w:rsidP="00135858">
      <w:pPr>
        <w:tabs>
          <w:tab w:val="left" w:pos="1134"/>
        </w:tabs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07A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«Р</w:t>
      </w:r>
      <w:r w:rsidR="00885CF2" w:rsidRPr="00D07A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озширити опис загальних компетентностей за зразком диплому Euro-Psy, в основі якого процесуальний підхід та послідовність здійснення трудових функцій, а також професійних компетентностей шкільного психолога, сформульованою Американською асоціацією психологів та Національною асоціацією шкільних психологів;</w:t>
      </w:r>
    </w:p>
    <w:p w:rsidR="00885CF2" w:rsidRPr="00D07ABA" w:rsidRDefault="00885CF2" w:rsidP="00135858">
      <w:pPr>
        <w:tabs>
          <w:tab w:val="left" w:pos="1134"/>
        </w:tabs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07A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додати трудову функцію «Здійснення навчальної діяльності»;</w:t>
      </w:r>
    </w:p>
    <w:p w:rsidR="00885CF2" w:rsidRPr="00D07ABA" w:rsidRDefault="00885CF2" w:rsidP="00135858">
      <w:pPr>
        <w:tabs>
          <w:tab w:val="left" w:pos="1134"/>
        </w:tabs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07A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об’єднати трудові функції А «Здійснення психологічної профілактики» та Б «Здійснення психологічної просвіти» як такі, що на практиці дублюють одна одну, а також визначити напрями профілактики, які здійснює практичний психолог, щоб уникнути дублювання трудових функцій соціального педагога;</w:t>
      </w:r>
    </w:p>
    <w:p w:rsidR="00885CF2" w:rsidRPr="00D07ABA" w:rsidRDefault="00885CF2" w:rsidP="00135858">
      <w:pPr>
        <w:tabs>
          <w:tab w:val="left" w:pos="1134"/>
        </w:tabs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7A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вилучити трудову функцію </w:t>
      </w:r>
      <w:r w:rsidRPr="00D07ABA">
        <w:rPr>
          <w:rFonts w:ascii="Times New Roman" w:hAnsi="Times New Roman" w:cs="Times New Roman"/>
          <w:sz w:val="28"/>
          <w:szCs w:val="28"/>
          <w:lang w:val="uk-UA"/>
        </w:rPr>
        <w:t>Ґ «Участь у організації освітньої діяльності та роботі з підтримки та розвитку психологічно безпечного освітнього середовища», оскільки її зміст включає в себе всі інші, перераховані в проєкті, трудові функції;</w:t>
      </w:r>
    </w:p>
    <w:p w:rsidR="001D25BC" w:rsidRPr="00D07ABA" w:rsidRDefault="00885CF2" w:rsidP="001D25BC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07A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привести у відповідність опис трудових функцій </w:t>
      </w:r>
      <w:r w:rsidR="00C870FD" w:rsidRPr="00D07A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до</w:t>
      </w:r>
      <w:r w:rsidRPr="00D07A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Положення про психологічну службу системи освіти України</w:t>
      </w:r>
      <w:r w:rsidR="001D25BC" w:rsidRPr="00D07A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1D25BC" w:rsidRPr="00D07ABA">
        <w:rPr>
          <w:rFonts w:ascii="Times New Roman" w:hAnsi="Times New Roman" w:cs="Times New Roman"/>
          <w:sz w:val="28"/>
          <w:szCs w:val="28"/>
          <w:lang w:val="uk-UA"/>
        </w:rPr>
        <w:t>[…]</w:t>
      </w:r>
      <w:r w:rsidR="001D25BC" w:rsidRPr="00D07A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</w:p>
    <w:p w:rsidR="00885CF2" w:rsidRPr="00D07ABA" w:rsidRDefault="00885CF2" w:rsidP="00135858">
      <w:pPr>
        <w:tabs>
          <w:tab w:val="left" w:pos="0"/>
        </w:tabs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7A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виписати вимоги до середовища, у якому здійснюється професійна діяльність практичного психолога, зокрема</w:t>
      </w:r>
      <w:r w:rsidRPr="00D07ABA">
        <w:rPr>
          <w:rFonts w:ascii="Times New Roman" w:hAnsi="Times New Roman" w:cs="Times New Roman"/>
          <w:sz w:val="28"/>
          <w:szCs w:val="28"/>
          <w:lang w:val="uk-UA"/>
        </w:rPr>
        <w:t xml:space="preserve"> структура та зміст діяльності психологічної служби (державний, регіональний рівні, рівень закладу/установи); структура та наповнюваність посади (посадова інструкція/кваліфікаційна карта/карта компетенції (особистісна специфікація)); структура та наповнюваність робочого місця (структурні елементи: функції, обов’язки, відповідальність – засоби, права, зона впливу); рамкові умови (часові, технологічні, інструментальні); вимоги до вхідних випробувальних процедур при прийомі на роботу як до таких, що відповідають встановленим нормам (критеріям) оцінки, тощо;</w:t>
      </w:r>
    </w:p>
    <w:p w:rsidR="00885CF2" w:rsidRPr="00D07ABA" w:rsidRDefault="00885CF2" w:rsidP="00135858">
      <w:pPr>
        <w:tabs>
          <w:tab w:val="left" w:pos="0"/>
        </w:tabs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7ABA">
        <w:rPr>
          <w:rFonts w:ascii="Times New Roman" w:hAnsi="Times New Roman" w:cs="Times New Roman"/>
          <w:sz w:val="28"/>
          <w:szCs w:val="28"/>
          <w:lang w:val="uk-UA"/>
        </w:rPr>
        <w:t>виписати вимоги до вимірювання ефективності діяльності фахівців та вимог</w:t>
      </w:r>
      <w:r w:rsidR="001D25BC" w:rsidRPr="00D07AB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D07ABA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="0035791B" w:rsidRPr="00D07ABA">
        <w:rPr>
          <w:rFonts w:ascii="Times New Roman" w:hAnsi="Times New Roman" w:cs="Times New Roman"/>
          <w:sz w:val="28"/>
          <w:szCs w:val="28"/>
          <w:lang w:val="uk-UA"/>
        </w:rPr>
        <w:t>атестації практичних психологів».</w:t>
      </w:r>
    </w:p>
    <w:p w:rsidR="007D48E5" w:rsidRPr="00D07ABA" w:rsidRDefault="00885CF2" w:rsidP="00135858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07ABA">
        <w:rPr>
          <w:rFonts w:ascii="Times New Roman" w:hAnsi="Times New Roman" w:cs="Times New Roman"/>
          <w:sz w:val="28"/>
          <w:szCs w:val="28"/>
          <w:lang w:val="uk-UA"/>
        </w:rPr>
        <w:t xml:space="preserve">У висновках </w:t>
      </w:r>
      <w:r w:rsidRPr="00D07ABA">
        <w:rPr>
          <w:rFonts w:ascii="Times New Roman" w:hAnsi="Times New Roman" w:cs="Times New Roman"/>
          <w:b/>
          <w:sz w:val="28"/>
          <w:szCs w:val="28"/>
          <w:lang w:val="uk-UA"/>
        </w:rPr>
        <w:t>Звіту про громадське обговорення проєкту професійного стандарту за професією «Практичний психолог (заклад освіти)»</w:t>
      </w:r>
      <w:r w:rsidRPr="00D07AB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5791B" w:rsidRPr="00D07ABA">
        <w:rPr>
          <w:rFonts w:ascii="Times New Roman" w:hAnsi="Times New Roman" w:cs="Times New Roman"/>
          <w:sz w:val="28"/>
          <w:szCs w:val="28"/>
          <w:lang w:val="uk-UA"/>
        </w:rPr>
        <w:t xml:space="preserve">зазначено, що автори проєкту, готуючи кінцевий варіант </w:t>
      </w:r>
      <w:r w:rsidR="007D48E5" w:rsidRPr="00D07ABA">
        <w:rPr>
          <w:rFonts w:ascii="Times New Roman" w:hAnsi="Times New Roman" w:cs="Times New Roman"/>
          <w:sz w:val="28"/>
          <w:szCs w:val="28"/>
          <w:lang w:val="uk-UA"/>
        </w:rPr>
        <w:t xml:space="preserve">тексту </w:t>
      </w:r>
      <w:r w:rsidR="0035791B" w:rsidRPr="00D07ABA">
        <w:rPr>
          <w:rFonts w:ascii="Times New Roman" w:hAnsi="Times New Roman" w:cs="Times New Roman"/>
          <w:sz w:val="28"/>
          <w:szCs w:val="28"/>
          <w:lang w:val="uk-UA"/>
        </w:rPr>
        <w:t>Стандарту, відхилили три останні пропозиці</w:t>
      </w:r>
      <w:r w:rsidR="00E94D0D" w:rsidRPr="00D07ABA">
        <w:rPr>
          <w:rFonts w:ascii="Times New Roman" w:hAnsi="Times New Roman" w:cs="Times New Roman"/>
          <w:sz w:val="28"/>
          <w:szCs w:val="28"/>
          <w:lang w:val="uk-UA"/>
        </w:rPr>
        <w:t>ї як такі</w:t>
      </w:r>
      <w:r w:rsidRPr="00D07ABA">
        <w:rPr>
          <w:rFonts w:ascii="Times New Roman" w:hAnsi="Times New Roman" w:cs="Times New Roman"/>
          <w:sz w:val="28"/>
          <w:szCs w:val="28"/>
          <w:lang w:val="uk-UA"/>
        </w:rPr>
        <w:t>, «</w:t>
      </w:r>
      <w:r w:rsidRPr="00D07A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які не є предметом регулювання професійного стандарту, регулюються інши</w:t>
      </w:r>
      <w:r w:rsidR="00F27B4C" w:rsidRPr="00D07A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ми нормативно-правовими актами, </w:t>
      </w:r>
      <w:r w:rsidRPr="00D07A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не відповідають Порядку розроблення та затвердження професійних стандартів, затвердженому постановою Кабінету Міністрів України</w:t>
      </w:r>
      <w:r w:rsidRPr="00D07A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7A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від 31 травня 2017 р. № 373, та Методиці розроблення професійних стандартів, затвердженій наказом </w:t>
      </w:r>
      <w:r w:rsidRPr="00D07A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Міністерства соціальної по</w:t>
      </w:r>
      <w:r w:rsidR="00F27B4C" w:rsidRPr="00D07A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літики України від 22.01.2018 № </w:t>
      </w:r>
      <w:r w:rsidRPr="00D07A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74, зареєстрованому в Міністерстві юстиції України 13 лютого 2018 р. за № 165/31617»</w:t>
      </w:r>
      <w:r w:rsidR="009052B1" w:rsidRPr="00D07A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9052B1" w:rsidRPr="00D07ABA">
        <w:rPr>
          <w:rFonts w:ascii="Times New Roman" w:hAnsi="Times New Roman" w:cs="Times New Roman"/>
          <w:sz w:val="28"/>
          <w:szCs w:val="28"/>
          <w:lang w:val="uk-UA"/>
        </w:rPr>
        <w:t>[1]</w:t>
      </w:r>
      <w:r w:rsidR="009052B1" w:rsidRPr="00D07A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D07A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35791B" w:rsidRPr="00D07A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736B5A" w:rsidRPr="00D07ABA" w:rsidRDefault="007D48E5" w:rsidP="00135858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07A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Можемо зробити висновок, що створення Стандарту професії у</w:t>
      </w:r>
      <w:r w:rsidR="0035791B" w:rsidRPr="00D07A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досвіді функціонування вітчизняної психологічної служби є перш</w:t>
      </w:r>
      <w:r w:rsidR="008D5543" w:rsidRPr="00D07A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ою</w:t>
      </w:r>
      <w:r w:rsidR="0035791B" w:rsidRPr="00D07A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так</w:t>
      </w:r>
      <w:r w:rsidR="008D5543" w:rsidRPr="00D07A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ою</w:t>
      </w:r>
      <w:r w:rsidR="0035791B" w:rsidRPr="00D07A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спроб</w:t>
      </w:r>
      <w:r w:rsidR="008D5543" w:rsidRPr="00D07A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ою</w:t>
      </w:r>
      <w:r w:rsidR="0035791B" w:rsidRPr="00D07A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і наступ</w:t>
      </w:r>
      <w:r w:rsidR="008D5543" w:rsidRPr="00D07A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ний </w:t>
      </w:r>
      <w:r w:rsidR="0035791B" w:rsidRPr="00D07A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перегляд стандарту, що планується</w:t>
      </w:r>
      <w:r w:rsidR="00913E10" w:rsidRPr="00D07A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на ли</w:t>
      </w:r>
      <w:r w:rsidR="008D5543" w:rsidRPr="00D07A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стопад </w:t>
      </w:r>
      <w:r w:rsidR="0035791B" w:rsidRPr="00D07A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2025 року, усуне</w:t>
      </w:r>
      <w:r w:rsidR="008D5543" w:rsidRPr="00D07A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ряд існуючих нині неузгодженостей</w:t>
      </w:r>
      <w:r w:rsidRPr="00D07A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 нормативно-правових колізій</w:t>
      </w:r>
      <w:r w:rsidR="008D5543" w:rsidRPr="00D07A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736B5A" w:rsidRPr="00D07A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474F26" w:rsidRPr="00D07ABA" w:rsidRDefault="00EF4B49" w:rsidP="00A668AE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7A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Більш детальне обговорення нововведеного документу тут: </w:t>
      </w:r>
      <w:hyperlink r:id="rId8" w:history="1">
        <w:r w:rsidRPr="00D07AB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https://www.facebook.com/osvita.ua/posts/4252947834732283/</w:t>
        </w:r>
      </w:hyperlink>
      <w:r w:rsidR="00C51C1E" w:rsidRPr="00D07A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; </w:t>
      </w:r>
      <w:hyperlink r:id="rId9" w:history="1">
        <w:r w:rsidR="00F242CF" w:rsidRPr="00D07AB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https://www.facebook.com/groups/1310246369325912/permalink/1406287879721760/</w:t>
        </w:r>
      </w:hyperlink>
      <w:r w:rsidR="000E1DED" w:rsidRPr="00D07ABA">
        <w:rPr>
          <w:rFonts w:ascii="Times New Roman" w:hAnsi="Times New Roman" w:cs="Times New Roman"/>
          <w:sz w:val="28"/>
          <w:szCs w:val="28"/>
          <w:lang w:val="uk-UA"/>
        </w:rPr>
        <w:t>. Зацікавлених спеціалістів запрошуємо до діалогу.</w:t>
      </w:r>
    </w:p>
    <w:p w:rsidR="00310F51" w:rsidRPr="00D07ABA" w:rsidRDefault="00474F26" w:rsidP="00F81C61">
      <w:pPr>
        <w:pStyle w:val="rvps2"/>
        <w:shd w:val="clear" w:color="auto" w:fill="FFFFFF"/>
        <w:spacing w:before="0" w:beforeAutospacing="0" w:after="120" w:afterAutospacing="0"/>
        <w:jc w:val="center"/>
        <w:rPr>
          <w:rStyle w:val="rvts9"/>
          <w:b/>
          <w:bCs/>
          <w:sz w:val="28"/>
          <w:szCs w:val="28"/>
          <w:lang w:val="uk-UA"/>
        </w:rPr>
      </w:pPr>
      <w:r w:rsidRPr="00D07ABA">
        <w:rPr>
          <w:rStyle w:val="rvts9"/>
          <w:b/>
          <w:bCs/>
          <w:sz w:val="28"/>
          <w:szCs w:val="28"/>
          <w:lang w:val="uk-UA"/>
        </w:rPr>
        <w:t>Використані джерела:</w:t>
      </w:r>
    </w:p>
    <w:p w:rsidR="00474F26" w:rsidRPr="00D07ABA" w:rsidRDefault="00521B4F" w:rsidP="00D07ABA">
      <w:pP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07ABA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F81C61" w:rsidRPr="00D07A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4F26" w:rsidRPr="00D07ABA">
        <w:rPr>
          <w:rFonts w:ascii="Times New Roman" w:hAnsi="Times New Roman" w:cs="Times New Roman"/>
          <w:sz w:val="28"/>
          <w:szCs w:val="28"/>
          <w:lang w:val="uk-UA"/>
        </w:rPr>
        <w:t>Звіт за р</w:t>
      </w:r>
      <w:r w:rsidR="00D07ABA">
        <w:rPr>
          <w:rFonts w:ascii="Times New Roman" w:hAnsi="Times New Roman" w:cs="Times New Roman"/>
          <w:sz w:val="28"/>
          <w:szCs w:val="28"/>
          <w:lang w:val="uk-UA"/>
        </w:rPr>
        <w:t>езультатами громадського обгово</w:t>
      </w:r>
      <w:r w:rsidR="00474F26" w:rsidRPr="00D07ABA">
        <w:rPr>
          <w:rFonts w:ascii="Times New Roman" w:hAnsi="Times New Roman" w:cs="Times New Roman"/>
          <w:sz w:val="28"/>
          <w:szCs w:val="28"/>
          <w:lang w:val="uk-UA"/>
        </w:rPr>
        <w:t>рен</w:t>
      </w:r>
      <w:r w:rsidRPr="00D07ABA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474F26" w:rsidRPr="00D07ABA">
        <w:rPr>
          <w:rFonts w:ascii="Times New Roman" w:hAnsi="Times New Roman" w:cs="Times New Roman"/>
          <w:sz w:val="28"/>
          <w:szCs w:val="28"/>
          <w:lang w:val="uk-UA"/>
        </w:rPr>
        <w:t xml:space="preserve">я  проєкту Професійного стандарту за професією «Практичний психолог». 2020. Липень, 20. 15 с. URL: </w:t>
      </w:r>
      <w:hyperlink r:id="rId10" w:history="1">
        <w:r w:rsidR="00474F26" w:rsidRPr="00D07AB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https://mon.gov.ua/ua/news/ministerstvo-osviti-i-nauki-proponuye-dlya-gromadskogo-obgovorennya-proekt-profesijnogo-standartu-za-profesiyeyu-praktichnij-psiholog</w:t>
        </w:r>
      </w:hyperlink>
    </w:p>
    <w:p w:rsidR="004A633C" w:rsidRPr="00D07ABA" w:rsidRDefault="00521B4F" w:rsidP="00D07AB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07ABA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F81C61" w:rsidRPr="00D07A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6F43" w:rsidRPr="00D07ABA">
        <w:rPr>
          <w:rFonts w:ascii="Times New Roman" w:hAnsi="Times New Roman" w:cs="Times New Roman"/>
          <w:sz w:val="28"/>
          <w:szCs w:val="28"/>
          <w:lang w:val="uk-UA"/>
        </w:rPr>
        <w:t>Науково-методичне забезпечення діяльності психологічної служби системи освіти в умовах децентралізації (моделі, досвід) : колективна моног</w:t>
      </w:r>
      <w:r w:rsidR="00F27B4C" w:rsidRPr="00D07ABA">
        <w:rPr>
          <w:rFonts w:ascii="Times New Roman" w:hAnsi="Times New Roman" w:cs="Times New Roman"/>
          <w:sz w:val="28"/>
          <w:szCs w:val="28"/>
          <w:lang w:val="uk-UA"/>
        </w:rPr>
        <w:t xml:space="preserve">рафія / наук. ред. В.Г. Панок. Київ : Ніка-Центр, 2020. </w:t>
      </w:r>
      <w:r w:rsidR="00366F43" w:rsidRPr="00D07ABA">
        <w:rPr>
          <w:rFonts w:ascii="Times New Roman" w:hAnsi="Times New Roman" w:cs="Times New Roman"/>
          <w:sz w:val="28"/>
          <w:szCs w:val="28"/>
          <w:lang w:val="uk-UA"/>
        </w:rPr>
        <w:t xml:space="preserve">152 с. URL: </w:t>
      </w:r>
      <w:hyperlink r:id="rId11" w:history="1">
        <w:r w:rsidR="00366F43" w:rsidRPr="00D07AB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https://lib.iitta.gov.ua/722337/1/nauk-metod-zabezp-dialnosti.pdf?fbclid=IwAR20cmk4H2v3spEiIG1q4DIU2GIH4ozKSml4P6niO02o1XsRB4Da3Tu5iBA</w:t>
        </w:r>
      </w:hyperlink>
    </w:p>
    <w:p w:rsidR="00521B4F" w:rsidRPr="00D07ABA" w:rsidRDefault="006C28E1" w:rsidP="00D07AB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07ABA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F81C61" w:rsidRPr="00D07A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1B4F" w:rsidRPr="00D07ABA">
        <w:rPr>
          <w:rFonts w:ascii="Times New Roman" w:hAnsi="Times New Roman" w:cs="Times New Roman"/>
          <w:sz w:val="28"/>
          <w:szCs w:val="28"/>
          <w:lang w:val="uk-UA"/>
        </w:rPr>
        <w:t xml:space="preserve">Положення про психологічну службу у системі освіти України: наказ Міністерства освіти і науки </w:t>
      </w:r>
      <w:r w:rsidR="00F27B4C" w:rsidRPr="00D07ABA">
        <w:rPr>
          <w:rFonts w:ascii="Times New Roman" w:hAnsi="Times New Roman" w:cs="Times New Roman"/>
          <w:sz w:val="28"/>
          <w:szCs w:val="28"/>
          <w:lang w:val="uk-UA"/>
        </w:rPr>
        <w:t>України від 22 травня 2018 р. № </w:t>
      </w:r>
      <w:r w:rsidR="00521B4F" w:rsidRPr="00D07ABA">
        <w:rPr>
          <w:rFonts w:ascii="Times New Roman" w:hAnsi="Times New Roman" w:cs="Times New Roman"/>
          <w:sz w:val="28"/>
          <w:szCs w:val="28"/>
          <w:lang w:val="uk-UA"/>
        </w:rPr>
        <w:t xml:space="preserve">509. URL: </w:t>
      </w:r>
      <w:hyperlink r:id="rId12" w:history="1">
        <w:r w:rsidR="00521B4F" w:rsidRPr="00D07AB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https://zakon.rada.gov.ua/laws/show/z0885-18</w:t>
        </w:r>
      </w:hyperlink>
    </w:p>
    <w:p w:rsidR="000C6C90" w:rsidRPr="00D07ABA" w:rsidRDefault="006C28E1" w:rsidP="00D07AB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07ABA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521B4F" w:rsidRPr="00D07AB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81C61" w:rsidRPr="00D07A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6C90" w:rsidRPr="00D07ABA">
        <w:rPr>
          <w:rFonts w:ascii="Times New Roman" w:hAnsi="Times New Roman" w:cs="Times New Roman"/>
          <w:sz w:val="28"/>
          <w:szCs w:val="28"/>
          <w:lang w:val="uk-UA"/>
        </w:rPr>
        <w:t>Про затвердження професійного стандарту «Практичний психолог закладу освіти: лист Міністерства освіти і науки України від 30.11.2020 р. №</w:t>
      </w:r>
      <w:r w:rsidR="00F27B4C" w:rsidRPr="00D07AB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0C6C90" w:rsidRPr="00D07ABA">
        <w:rPr>
          <w:rFonts w:ascii="Times New Roman" w:hAnsi="Times New Roman" w:cs="Times New Roman"/>
          <w:sz w:val="28"/>
          <w:szCs w:val="28"/>
          <w:lang w:val="uk-UA"/>
        </w:rPr>
        <w:t xml:space="preserve">6/1427-20. 31 с. URL: </w:t>
      </w:r>
      <w:hyperlink r:id="rId13" w:history="1">
        <w:r w:rsidR="000C6C90" w:rsidRPr="00D07AB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https://mon.gov.ua/storage/app/media/rizne/2020/12/Standart_Praktychnyy_psykholoh.pdf</w:t>
        </w:r>
      </w:hyperlink>
    </w:p>
    <w:p w:rsidR="002300AE" w:rsidRPr="00D07ABA" w:rsidRDefault="006C28E1" w:rsidP="00D07AB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07ABA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521B4F" w:rsidRPr="00D07AB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81C61" w:rsidRPr="00D07A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132A" w:rsidRPr="00D07ABA">
        <w:rPr>
          <w:rFonts w:ascii="Times New Roman" w:hAnsi="Times New Roman" w:cs="Times New Roman"/>
          <w:sz w:val="28"/>
          <w:szCs w:val="28"/>
          <w:lang w:val="uk-UA"/>
        </w:rPr>
        <w:t>Про затвердження професійного стандарту «Практичний психолог закладу освіти»: наказ Міністерства розвитку економіки, торгівлі та сільського господарства</w:t>
      </w:r>
      <w:r w:rsidR="00C664B8" w:rsidRPr="00D07ABA">
        <w:rPr>
          <w:rFonts w:ascii="Times New Roman" w:hAnsi="Times New Roman" w:cs="Times New Roman"/>
          <w:sz w:val="28"/>
          <w:szCs w:val="28"/>
          <w:lang w:val="uk-UA"/>
        </w:rPr>
        <w:t xml:space="preserve"> від 24.11.2020 р. №</w:t>
      </w:r>
      <w:r w:rsidR="00F27B4C" w:rsidRPr="00D07AB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C664B8" w:rsidRPr="00D07ABA">
        <w:rPr>
          <w:rFonts w:ascii="Times New Roman" w:hAnsi="Times New Roman" w:cs="Times New Roman"/>
          <w:sz w:val="28"/>
          <w:szCs w:val="28"/>
          <w:lang w:val="uk-UA"/>
        </w:rPr>
        <w:t xml:space="preserve">2425-20. </w:t>
      </w:r>
      <w:r w:rsidR="000C6C90" w:rsidRPr="00D07ABA">
        <w:rPr>
          <w:rFonts w:ascii="Times New Roman" w:hAnsi="Times New Roman" w:cs="Times New Roman"/>
          <w:sz w:val="28"/>
          <w:szCs w:val="28"/>
          <w:lang w:val="uk-UA"/>
        </w:rPr>
        <w:t>30 с. URL:</w:t>
      </w:r>
      <w:r w:rsidR="00711140" w:rsidRPr="00D07A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4" w:history="1">
        <w:r w:rsidR="00711140" w:rsidRPr="00D07AB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https://www.me.gov.ua/Documents/Detail?lang=uk-</w:t>
        </w:r>
        <w:r w:rsidR="00711140" w:rsidRPr="00D07AB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lastRenderedPageBreak/>
          <w:t>UA&amp;isSpecial=True&amp;id=22469103-4e36-4d41-b1bf-288338b3c7fa&amp;title=RestrProfesiinikhStandartiv</w:t>
        </w:r>
      </w:hyperlink>
    </w:p>
    <w:p w:rsidR="00474F26" w:rsidRPr="00D07ABA" w:rsidRDefault="00474F26" w:rsidP="00474F26">
      <w:pPr>
        <w:pStyle w:val="rvps2"/>
        <w:shd w:val="clear" w:color="auto" w:fill="FFFFFF"/>
        <w:spacing w:before="0" w:beforeAutospacing="0" w:after="120" w:afterAutospacing="0"/>
        <w:ind w:left="5103"/>
        <w:jc w:val="both"/>
        <w:rPr>
          <w:i/>
          <w:sz w:val="28"/>
          <w:szCs w:val="28"/>
          <w:lang w:val="uk-UA"/>
        </w:rPr>
      </w:pPr>
      <w:r w:rsidRPr="00D07ABA">
        <w:rPr>
          <w:rStyle w:val="rvts9"/>
          <w:bCs/>
          <w:i/>
          <w:sz w:val="28"/>
          <w:szCs w:val="28"/>
          <w:lang w:val="uk-UA"/>
        </w:rPr>
        <w:t>Підготувала Т.Артеменко, методист</w:t>
      </w:r>
      <w:r w:rsidRPr="00D07ABA">
        <w:rPr>
          <w:i/>
          <w:sz w:val="28"/>
          <w:szCs w:val="28"/>
          <w:lang w:val="uk-UA"/>
        </w:rPr>
        <w:t xml:space="preserve"> навчально-методичного центру психологічної служби</w:t>
      </w:r>
    </w:p>
    <w:p w:rsidR="000C6C90" w:rsidRPr="00D07ABA" w:rsidRDefault="000C6C90" w:rsidP="002300A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92D28" w:rsidRPr="00D07ABA" w:rsidRDefault="00F92D2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92D28" w:rsidRPr="00D07ABA" w:rsidRDefault="00F92D2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F92D28" w:rsidRPr="00D07ABA" w:rsidSect="009B1580">
      <w:footerReference w:type="defaul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5CD" w:rsidRDefault="00C455CD" w:rsidP="002973C4">
      <w:pPr>
        <w:spacing w:after="0" w:line="240" w:lineRule="auto"/>
      </w:pPr>
      <w:r>
        <w:separator/>
      </w:r>
    </w:p>
  </w:endnote>
  <w:endnote w:type="continuationSeparator" w:id="0">
    <w:p w:rsidR="00C455CD" w:rsidRDefault="00C455CD" w:rsidP="0029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41718"/>
      <w:docPartObj>
        <w:docPartGallery w:val="Page Numbers (Bottom of Page)"/>
        <w:docPartUnique/>
      </w:docPartObj>
    </w:sdtPr>
    <w:sdtEndPr/>
    <w:sdtContent>
      <w:p w:rsidR="00D01423" w:rsidRDefault="00C455CD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7AB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01423" w:rsidRDefault="00D0142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5CD" w:rsidRDefault="00C455CD" w:rsidP="002973C4">
      <w:pPr>
        <w:spacing w:after="0" w:line="240" w:lineRule="auto"/>
      </w:pPr>
      <w:r>
        <w:separator/>
      </w:r>
    </w:p>
  </w:footnote>
  <w:footnote w:type="continuationSeparator" w:id="0">
    <w:p w:rsidR="00C455CD" w:rsidRDefault="00C455CD" w:rsidP="00297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230C32DA"/>
    <w:multiLevelType w:val="multilevel"/>
    <w:tmpl w:val="40160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FE41FB"/>
    <w:multiLevelType w:val="multilevel"/>
    <w:tmpl w:val="18F82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BE7A89"/>
    <w:multiLevelType w:val="multilevel"/>
    <w:tmpl w:val="A2B21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4E05"/>
    <w:rsid w:val="0006498A"/>
    <w:rsid w:val="00075AEF"/>
    <w:rsid w:val="000A413C"/>
    <w:rsid w:val="000A6398"/>
    <w:rsid w:val="000C6C90"/>
    <w:rsid w:val="000E1DED"/>
    <w:rsid w:val="000F724B"/>
    <w:rsid w:val="0010084C"/>
    <w:rsid w:val="001076F9"/>
    <w:rsid w:val="001110D1"/>
    <w:rsid w:val="0011132A"/>
    <w:rsid w:val="001312B7"/>
    <w:rsid w:val="00135858"/>
    <w:rsid w:val="00181FAA"/>
    <w:rsid w:val="00194E2D"/>
    <w:rsid w:val="001A119D"/>
    <w:rsid w:val="001A3690"/>
    <w:rsid w:val="001C2536"/>
    <w:rsid w:val="001D25BC"/>
    <w:rsid w:val="001D3C61"/>
    <w:rsid w:val="001F4F3D"/>
    <w:rsid w:val="002011E2"/>
    <w:rsid w:val="002067C1"/>
    <w:rsid w:val="002300AE"/>
    <w:rsid w:val="00232C5C"/>
    <w:rsid w:val="0023706C"/>
    <w:rsid w:val="00244A0E"/>
    <w:rsid w:val="00246957"/>
    <w:rsid w:val="00263805"/>
    <w:rsid w:val="00270ECD"/>
    <w:rsid w:val="002973C4"/>
    <w:rsid w:val="002A01DE"/>
    <w:rsid w:val="002A39F7"/>
    <w:rsid w:val="002B43C8"/>
    <w:rsid w:val="00306840"/>
    <w:rsid w:val="00310F51"/>
    <w:rsid w:val="0031399B"/>
    <w:rsid w:val="003444DD"/>
    <w:rsid w:val="0035791B"/>
    <w:rsid w:val="00366F43"/>
    <w:rsid w:val="00383C7E"/>
    <w:rsid w:val="00394BEF"/>
    <w:rsid w:val="003C5A85"/>
    <w:rsid w:val="00403662"/>
    <w:rsid w:val="00403A84"/>
    <w:rsid w:val="004125C5"/>
    <w:rsid w:val="0042194D"/>
    <w:rsid w:val="004407CE"/>
    <w:rsid w:val="004417F1"/>
    <w:rsid w:val="00474F26"/>
    <w:rsid w:val="004834DA"/>
    <w:rsid w:val="004A633C"/>
    <w:rsid w:val="004A73DF"/>
    <w:rsid w:val="004C2CE2"/>
    <w:rsid w:val="004E065F"/>
    <w:rsid w:val="00521B4F"/>
    <w:rsid w:val="005428E1"/>
    <w:rsid w:val="00556150"/>
    <w:rsid w:val="00594FDD"/>
    <w:rsid w:val="005A396B"/>
    <w:rsid w:val="005B495F"/>
    <w:rsid w:val="005B64AA"/>
    <w:rsid w:val="005E1007"/>
    <w:rsid w:val="005F5F61"/>
    <w:rsid w:val="00605ACD"/>
    <w:rsid w:val="00613F1D"/>
    <w:rsid w:val="006948DF"/>
    <w:rsid w:val="006C28E1"/>
    <w:rsid w:val="006F4225"/>
    <w:rsid w:val="00711140"/>
    <w:rsid w:val="00711D5C"/>
    <w:rsid w:val="00724E05"/>
    <w:rsid w:val="007318ED"/>
    <w:rsid w:val="00736B5A"/>
    <w:rsid w:val="00761EA4"/>
    <w:rsid w:val="0077371F"/>
    <w:rsid w:val="00795302"/>
    <w:rsid w:val="007B03A0"/>
    <w:rsid w:val="007C3D3D"/>
    <w:rsid w:val="007D48E5"/>
    <w:rsid w:val="007E0ACF"/>
    <w:rsid w:val="00822B33"/>
    <w:rsid w:val="00823430"/>
    <w:rsid w:val="00835866"/>
    <w:rsid w:val="00841952"/>
    <w:rsid w:val="00882FB8"/>
    <w:rsid w:val="0088504B"/>
    <w:rsid w:val="00885CF2"/>
    <w:rsid w:val="00885E6B"/>
    <w:rsid w:val="008C73CC"/>
    <w:rsid w:val="008D3CB2"/>
    <w:rsid w:val="008D5543"/>
    <w:rsid w:val="008E6992"/>
    <w:rsid w:val="009052B1"/>
    <w:rsid w:val="00913E10"/>
    <w:rsid w:val="00947B02"/>
    <w:rsid w:val="00957F51"/>
    <w:rsid w:val="009B1580"/>
    <w:rsid w:val="009C697B"/>
    <w:rsid w:val="009D0E03"/>
    <w:rsid w:val="009D5C73"/>
    <w:rsid w:val="009E0614"/>
    <w:rsid w:val="00A11EC6"/>
    <w:rsid w:val="00A129F9"/>
    <w:rsid w:val="00A169A4"/>
    <w:rsid w:val="00A668AE"/>
    <w:rsid w:val="00A96647"/>
    <w:rsid w:val="00AA0183"/>
    <w:rsid w:val="00AC2E82"/>
    <w:rsid w:val="00AF2BB6"/>
    <w:rsid w:val="00AF64DD"/>
    <w:rsid w:val="00AF75AB"/>
    <w:rsid w:val="00B0080B"/>
    <w:rsid w:val="00B06115"/>
    <w:rsid w:val="00B30493"/>
    <w:rsid w:val="00B356E3"/>
    <w:rsid w:val="00B62974"/>
    <w:rsid w:val="00B71A2C"/>
    <w:rsid w:val="00B82EA4"/>
    <w:rsid w:val="00B972DE"/>
    <w:rsid w:val="00BB0DD7"/>
    <w:rsid w:val="00BB26EB"/>
    <w:rsid w:val="00C06D0D"/>
    <w:rsid w:val="00C1179F"/>
    <w:rsid w:val="00C455CD"/>
    <w:rsid w:val="00C456D0"/>
    <w:rsid w:val="00C51C1E"/>
    <w:rsid w:val="00C664B8"/>
    <w:rsid w:val="00C870FD"/>
    <w:rsid w:val="00C95B51"/>
    <w:rsid w:val="00CC05AE"/>
    <w:rsid w:val="00CE5A78"/>
    <w:rsid w:val="00CF1B2D"/>
    <w:rsid w:val="00CF4540"/>
    <w:rsid w:val="00D01423"/>
    <w:rsid w:val="00D056A7"/>
    <w:rsid w:val="00D07ABA"/>
    <w:rsid w:val="00D21356"/>
    <w:rsid w:val="00D36FE1"/>
    <w:rsid w:val="00D41E42"/>
    <w:rsid w:val="00D54B7D"/>
    <w:rsid w:val="00D671F8"/>
    <w:rsid w:val="00D676F2"/>
    <w:rsid w:val="00D72531"/>
    <w:rsid w:val="00D73A84"/>
    <w:rsid w:val="00D77419"/>
    <w:rsid w:val="00D84315"/>
    <w:rsid w:val="00DA053C"/>
    <w:rsid w:val="00DD5C7C"/>
    <w:rsid w:val="00DD79F0"/>
    <w:rsid w:val="00E37AA8"/>
    <w:rsid w:val="00E46ED7"/>
    <w:rsid w:val="00E75466"/>
    <w:rsid w:val="00E77D35"/>
    <w:rsid w:val="00E85A2C"/>
    <w:rsid w:val="00E94D0D"/>
    <w:rsid w:val="00EF2839"/>
    <w:rsid w:val="00EF4B49"/>
    <w:rsid w:val="00F01CA9"/>
    <w:rsid w:val="00F026ED"/>
    <w:rsid w:val="00F20C3E"/>
    <w:rsid w:val="00F242CF"/>
    <w:rsid w:val="00F27B4C"/>
    <w:rsid w:val="00F5042D"/>
    <w:rsid w:val="00F81C61"/>
    <w:rsid w:val="00F92D28"/>
    <w:rsid w:val="00F96674"/>
    <w:rsid w:val="00FB2DD1"/>
    <w:rsid w:val="00FC0F92"/>
    <w:rsid w:val="00FC7E54"/>
    <w:rsid w:val="00FF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5DAB9"/>
  <w15:docId w15:val="{92DEDD81-903C-4622-B3B9-80BF4FED6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06C"/>
  </w:style>
  <w:style w:type="paragraph" w:styleId="1">
    <w:name w:val="heading 1"/>
    <w:basedOn w:val="a"/>
    <w:link w:val="10"/>
    <w:uiPriority w:val="9"/>
    <w:qFormat/>
    <w:rsid w:val="004036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68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54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724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724E05"/>
  </w:style>
  <w:style w:type="character" w:styleId="a3">
    <w:name w:val="Hyperlink"/>
    <w:basedOn w:val="a0"/>
    <w:uiPriority w:val="99"/>
    <w:unhideWhenUsed/>
    <w:rsid w:val="0006498A"/>
    <w:rPr>
      <w:color w:val="0000FF"/>
      <w:u w:val="single"/>
    </w:rPr>
  </w:style>
  <w:style w:type="character" w:customStyle="1" w:styleId="rvts46">
    <w:name w:val="rvts46"/>
    <w:basedOn w:val="a0"/>
    <w:rsid w:val="0006498A"/>
  </w:style>
  <w:style w:type="paragraph" w:customStyle="1" w:styleId="rtejustify">
    <w:name w:val="rtejustify"/>
    <w:basedOn w:val="a"/>
    <w:rsid w:val="00D21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2135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4036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igth">
    <w:name w:val="ligth"/>
    <w:basedOn w:val="a0"/>
    <w:rsid w:val="00403662"/>
  </w:style>
  <w:style w:type="character" w:customStyle="1" w:styleId="pull-left">
    <w:name w:val="pull-left"/>
    <w:basedOn w:val="a0"/>
    <w:rsid w:val="00403662"/>
  </w:style>
  <w:style w:type="character" w:customStyle="1" w:styleId="pull-right">
    <w:name w:val="pull-right"/>
    <w:basedOn w:val="a0"/>
    <w:rsid w:val="00403662"/>
  </w:style>
  <w:style w:type="character" w:customStyle="1" w:styleId="30">
    <w:name w:val="Заголовок 3 Знак"/>
    <w:basedOn w:val="a0"/>
    <w:link w:val="3"/>
    <w:uiPriority w:val="9"/>
    <w:semiHidden/>
    <w:rsid w:val="00E7546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rmal (Web)"/>
    <w:basedOn w:val="a"/>
    <w:uiPriority w:val="99"/>
    <w:semiHidden/>
    <w:unhideWhenUsed/>
    <w:rsid w:val="00E75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75466"/>
    <w:rPr>
      <w:b/>
      <w:bCs/>
    </w:rPr>
  </w:style>
  <w:style w:type="paragraph" w:customStyle="1" w:styleId="rvps17">
    <w:name w:val="rvps17"/>
    <w:basedOn w:val="a"/>
    <w:rsid w:val="00B00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8">
    <w:name w:val="rvts78"/>
    <w:basedOn w:val="a0"/>
    <w:rsid w:val="00B0080B"/>
  </w:style>
  <w:style w:type="paragraph" w:customStyle="1" w:styleId="rvps6">
    <w:name w:val="rvps6"/>
    <w:basedOn w:val="a"/>
    <w:rsid w:val="00B00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B0080B"/>
  </w:style>
  <w:style w:type="paragraph" w:customStyle="1" w:styleId="rvps7">
    <w:name w:val="rvps7"/>
    <w:basedOn w:val="a"/>
    <w:rsid w:val="00B00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B0080B"/>
  </w:style>
  <w:style w:type="character" w:customStyle="1" w:styleId="20">
    <w:name w:val="Заголовок 2 Знак"/>
    <w:basedOn w:val="a0"/>
    <w:link w:val="2"/>
    <w:uiPriority w:val="9"/>
    <w:semiHidden/>
    <w:rsid w:val="003068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semiHidden/>
    <w:unhideWhenUsed/>
    <w:rsid w:val="00297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973C4"/>
  </w:style>
  <w:style w:type="paragraph" w:styleId="a9">
    <w:name w:val="footer"/>
    <w:basedOn w:val="a"/>
    <w:link w:val="aa"/>
    <w:uiPriority w:val="99"/>
    <w:unhideWhenUsed/>
    <w:rsid w:val="00297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73C4"/>
  </w:style>
  <w:style w:type="character" w:customStyle="1" w:styleId="ab">
    <w:name w:val="Сноска_"/>
    <w:basedOn w:val="a0"/>
    <w:link w:val="ac"/>
    <w:uiPriority w:val="99"/>
    <w:locked/>
    <w:rsid w:val="004A633C"/>
    <w:rPr>
      <w:rFonts w:ascii="Times New Roman" w:hAnsi="Times New Roman" w:cs="Times New Roman"/>
      <w:shd w:val="clear" w:color="auto" w:fill="FFFFFF"/>
    </w:rPr>
  </w:style>
  <w:style w:type="paragraph" w:customStyle="1" w:styleId="11">
    <w:name w:val="Заголовок №1"/>
    <w:basedOn w:val="a"/>
    <w:link w:val="12"/>
    <w:uiPriority w:val="99"/>
    <w:rsid w:val="004A633C"/>
    <w:pPr>
      <w:widowControl w:val="0"/>
      <w:shd w:val="clear" w:color="auto" w:fill="FFFFFF"/>
      <w:spacing w:after="0" w:line="240" w:lineRule="auto"/>
      <w:ind w:firstLine="800"/>
      <w:outlineLvl w:val="0"/>
    </w:pPr>
    <w:rPr>
      <w:rFonts w:ascii="Times New Roman" w:eastAsia="Arial Unicode MS" w:hAnsi="Times New Roman" w:cs="Times New Roman"/>
      <w:b/>
      <w:bCs/>
      <w:sz w:val="28"/>
      <w:szCs w:val="28"/>
      <w:lang w:val="uk-UA" w:eastAsia="ru-RU"/>
    </w:rPr>
  </w:style>
  <w:style w:type="character" w:customStyle="1" w:styleId="12">
    <w:name w:val="Заголовок №1_"/>
    <w:basedOn w:val="a0"/>
    <w:link w:val="11"/>
    <w:uiPriority w:val="99"/>
    <w:locked/>
    <w:rsid w:val="004A633C"/>
    <w:rPr>
      <w:rFonts w:ascii="Times New Roman" w:eastAsia="Arial Unicode MS" w:hAnsi="Times New Roman" w:cs="Times New Roman"/>
      <w:b/>
      <w:bCs/>
      <w:sz w:val="28"/>
      <w:szCs w:val="28"/>
      <w:shd w:val="clear" w:color="auto" w:fill="FFFFFF"/>
      <w:lang w:val="uk-UA" w:eastAsia="ru-RU"/>
    </w:rPr>
  </w:style>
  <w:style w:type="paragraph" w:customStyle="1" w:styleId="ac">
    <w:name w:val="Сноска"/>
    <w:basedOn w:val="a"/>
    <w:link w:val="ab"/>
    <w:uiPriority w:val="99"/>
    <w:rsid w:val="004A633C"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</w:rPr>
  </w:style>
  <w:style w:type="paragraph" w:styleId="ad">
    <w:name w:val="Body Text"/>
    <w:basedOn w:val="a"/>
    <w:link w:val="ae"/>
    <w:uiPriority w:val="99"/>
    <w:rsid w:val="004A633C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Arial Unicode MS" w:hAnsi="Times New Roman" w:cs="Times New Roman"/>
      <w:sz w:val="28"/>
      <w:szCs w:val="28"/>
      <w:lang w:val="uk-UA" w:eastAsia="ru-RU"/>
    </w:rPr>
  </w:style>
  <w:style w:type="character" w:customStyle="1" w:styleId="ae">
    <w:name w:val="Основной текст Знак"/>
    <w:basedOn w:val="a0"/>
    <w:link w:val="ad"/>
    <w:uiPriority w:val="99"/>
    <w:rsid w:val="004A633C"/>
    <w:rPr>
      <w:rFonts w:ascii="Times New Roman" w:eastAsia="Arial Unicode MS" w:hAnsi="Times New Roman" w:cs="Times New Roman"/>
      <w:sz w:val="28"/>
      <w:szCs w:val="28"/>
      <w:shd w:val="clear" w:color="auto" w:fill="FFFFFF"/>
      <w:lang w:val="uk-UA" w:eastAsia="ru-RU"/>
    </w:rPr>
  </w:style>
  <w:style w:type="character" w:customStyle="1" w:styleId="13">
    <w:name w:val="Основной текст Знак1"/>
    <w:basedOn w:val="a0"/>
    <w:uiPriority w:val="99"/>
    <w:rsid w:val="00232C5C"/>
    <w:rPr>
      <w:rFonts w:ascii="Times New Roman" w:hAnsi="Times New Roman" w:cs="Times New Roman"/>
      <w:sz w:val="26"/>
      <w:szCs w:val="26"/>
      <w:u w:val="none"/>
    </w:rPr>
  </w:style>
  <w:style w:type="character" w:customStyle="1" w:styleId="af">
    <w:name w:val="Другое_"/>
    <w:basedOn w:val="a0"/>
    <w:link w:val="af0"/>
    <w:uiPriority w:val="99"/>
    <w:locked/>
    <w:rsid w:val="00DA053C"/>
    <w:rPr>
      <w:rFonts w:ascii="Times New Roman" w:hAnsi="Times New Roman" w:cs="Times New Roman"/>
      <w:shd w:val="clear" w:color="auto" w:fill="FFFFFF"/>
    </w:rPr>
  </w:style>
  <w:style w:type="paragraph" w:customStyle="1" w:styleId="af0">
    <w:name w:val="Другое"/>
    <w:basedOn w:val="a"/>
    <w:link w:val="af"/>
    <w:uiPriority w:val="99"/>
    <w:rsid w:val="00DA053C"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</w:rPr>
  </w:style>
  <w:style w:type="character" w:customStyle="1" w:styleId="textexposedshow">
    <w:name w:val="text_exposed_show"/>
    <w:basedOn w:val="a0"/>
    <w:rsid w:val="00711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536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2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0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73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2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3621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osvita.ua/posts/4252947834732283/" TargetMode="External"/><Relationship Id="rId13" Type="http://schemas.openxmlformats.org/officeDocument/2006/relationships/hyperlink" Target="https://mon.gov.ua/storage/app/media/rizne/2020/12/Standart_Praktychnyy_psykholoh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z0885-18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.iitta.gov.ua/722337/1/nauk-metod-zabezp-dialnosti.pdf?fbclid=IwAR20cmk4H2v3spEiIG1q4DIU2GIH4ozKSml4P6niO02o1XsRB4Da3Tu5iB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mon.gov.ua/ua/news/ministerstvo-osviti-i-nauki-proponuye-dlya-gromadskogo-obgovorennya-proekt-profesijnogo-standartu-za-profesiyeyu-praktichnij-psiholo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groups/1310246369325912/permalink/1406287879721760/" TargetMode="External"/><Relationship Id="rId14" Type="http://schemas.openxmlformats.org/officeDocument/2006/relationships/hyperlink" Target="https://www.me.gov.ua/Documents/Detail?lang=uk-UA&amp;isSpecial=True&amp;id=22469103-4e36-4d41-b1bf-288338b3c7fa&amp;title=RestrProfesiinikhStandarti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436F4E-D3B8-4A32-A5E3-E961522AD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888</TotalTime>
  <Pages>7</Pages>
  <Words>2242</Words>
  <Characters>12780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124</cp:revision>
  <dcterms:created xsi:type="dcterms:W3CDTF">2020-12-01T07:07:00Z</dcterms:created>
  <dcterms:modified xsi:type="dcterms:W3CDTF">2021-01-11T14:01:00Z</dcterms:modified>
</cp:coreProperties>
</file>