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6" w:rsidRPr="008D1708" w:rsidRDefault="00AD1776" w:rsidP="00AD1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ТИПОВА ОСВІТНЯ ПРОГРАМА </w:t>
      </w:r>
    </w:p>
    <w:p w:rsidR="00E92E2A" w:rsidRDefault="00AD1776" w:rsidP="00AD1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ДЛЯ ЗАКЛАДІВ ЗАГАЛЬНОЇ СЕРЕДНЬОЇ ОСВІТИ</w:t>
      </w:r>
    </w:p>
    <w:p w:rsidR="00E92E2A" w:rsidRPr="00EE7728" w:rsidRDefault="00015082" w:rsidP="000150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77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(редакція Савченко</w:t>
      </w:r>
      <w:r w:rsidR="00EE77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Оксана Яківна</w:t>
      </w:r>
      <w:r w:rsidRPr="00EE77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193D9A" w:rsidRPr="008D1708" w:rsidRDefault="00193D9A" w:rsidP="000150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B49F7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– це перший 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повної загальної середньої освіти, який відповідає першому рівню Національної рамки кваліфікацій. 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Метою початкової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605BF" w:rsidRPr="008D1708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бічний розвиток дитини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 xml:space="preserve">, її талантів, здібностей, компетентностей та наскрізних умінь відповідно до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вікових та індивідуальних психофізіологічних особливостей і потреб, формування цінностей 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B49F7">
        <w:rPr>
          <w:rFonts w:ascii="Times New Roman" w:hAnsi="Times New Roman" w:cs="Times New Roman"/>
          <w:sz w:val="28"/>
          <w:szCs w:val="28"/>
          <w:lang w:val="uk-UA"/>
        </w:rPr>
        <w:t>розвиток самостійності, творчості, допитливості, щ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о забезпечують її 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>готовн</w:t>
      </w:r>
      <w:r w:rsidR="00963DAF" w:rsidRPr="008D17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2655" w:rsidRPr="008D170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63DAF" w:rsidRPr="008D170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до життя в демократичному й інформаційному суспільстві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навчання в основній школі.</w:t>
      </w:r>
    </w:p>
    <w:p w:rsidR="00CB49F7" w:rsidRDefault="00CB49F7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9F7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икли – 1–2 класи і 3–4 класи, що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 вікові особливості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та потреб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EEF" w:rsidRPr="00CB49F7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BE4EEF">
        <w:rPr>
          <w:rFonts w:ascii="Times New Roman" w:hAnsi="Times New Roman" w:cs="Times New Roman"/>
          <w:sz w:val="28"/>
          <w:szCs w:val="28"/>
          <w:lang w:val="uk-UA"/>
        </w:rPr>
        <w:t>і дають можливість забезпечити подолання розбіжностей у їхніх досягненнях, зумовлених готовністю до здобуття освіти</w:t>
      </w:r>
      <w:r w:rsidRPr="00CB4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Типову освітню програму</w:t>
      </w:r>
      <w:r w:rsidRPr="008D1708">
        <w:rPr>
          <w:lang w:val="uk-UA"/>
        </w:rPr>
        <w:t xml:space="preserve"> </w:t>
      </w:r>
      <w:r w:rsidR="006C4B39" w:rsidRPr="008D1708">
        <w:rPr>
          <w:rFonts w:ascii="Times New Roman" w:hAnsi="Times New Roman" w:cs="Times New Roman"/>
          <w:sz w:val="28"/>
          <w:szCs w:val="28"/>
          <w:lang w:val="uk-UA"/>
        </w:rPr>
        <w:t>для 1-2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</w:t>
      </w:r>
      <w:r w:rsidR="00AD32F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Закону України «Про освіту», Державного стандарту початкової освіти. У програмі визначено вимоги до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очікуваних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навчання;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коротко вказано відповідний зміст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кожного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предмета чи інтегрованого курсу. </w:t>
      </w:r>
    </w:p>
    <w:p w:rsidR="00193D9A" w:rsidRPr="008D1708" w:rsidRDefault="006B44B8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із врахуванням таких принципів: 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дитиноцентрованості і природовідповідності;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704D" w:rsidRDefault="00193D9A" w:rsidP="003B7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04D" w:rsidRPr="008D1708">
        <w:rPr>
          <w:rFonts w:ascii="Times New Roman" w:hAnsi="Times New Roman" w:cs="Times New Roman"/>
          <w:sz w:val="28"/>
          <w:szCs w:val="28"/>
          <w:lang w:val="uk-UA"/>
        </w:rPr>
        <w:t>взаємозв’язаного формування ключових і предметних компетентностей;</w:t>
      </w:r>
    </w:p>
    <w:p w:rsidR="00193D9A" w:rsidRPr="008D1708" w:rsidRDefault="003B704D" w:rsidP="003B7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логічної послідовності і достатності засвоєння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учнями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предметних компетентностей;</w:t>
      </w:r>
    </w:p>
    <w:p w:rsidR="00193D9A" w:rsidRPr="008D1708" w:rsidRDefault="00487954" w:rsidP="00B102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можливостей 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змісту освіти через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</w:t>
      </w:r>
      <w:r w:rsidR="009923A4" w:rsidRPr="008D1708">
        <w:rPr>
          <w:rFonts w:ascii="Times New Roman" w:hAnsi="Times New Roman" w:cs="Times New Roman"/>
          <w:sz w:val="28"/>
          <w:szCs w:val="28"/>
          <w:lang w:val="uk-UA"/>
        </w:rPr>
        <w:t>і курси</w:t>
      </w:r>
      <w:r w:rsidR="00B102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творчого використання вчителем 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залежно від умов навчання;</w:t>
      </w:r>
    </w:p>
    <w:p w:rsidR="00193D9A" w:rsidRPr="008D1708" w:rsidRDefault="00193D9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 і фізичних можливостей</w:t>
      </w:r>
      <w:r w:rsidR="0025776C" w:rsidRPr="008D1708">
        <w:rPr>
          <w:rFonts w:ascii="Times New Roman" w:hAnsi="Times New Roman" w:cs="Times New Roman"/>
          <w:sz w:val="28"/>
          <w:szCs w:val="28"/>
          <w:lang w:val="uk-UA"/>
        </w:rPr>
        <w:t>, потреб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 інтересів</w:t>
      </w:r>
      <w:r w:rsidR="00487954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4B8" w:rsidRPr="008D1708" w:rsidRDefault="003C5912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має потенціал для формування </w:t>
      </w:r>
      <w:r w:rsidR="003B704D"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B102B9" w:rsidRP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B102B9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A6FA6" w:rsidRPr="008D1708" w:rsidRDefault="00B102B9" w:rsidP="00B102B9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B102B9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="003C5912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читання з розумінням, уміння висловлювати власну думку усно і письмово, критичне та системне мислення,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>здатність логічно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6B44B8"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="006B44B8"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15DFE" w:rsidRPr="008D1708" w:rsidRDefault="00B15DFE" w:rsidP="006A6FA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, які сприяють цілісност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і результатів початкової освіти та переносу умінь у нові ситуації.</w:t>
      </w:r>
    </w:p>
    <w:p w:rsidR="006122E7" w:rsidRPr="008D1708" w:rsidRDefault="00487954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487954" w:rsidRPr="008D1708" w:rsidRDefault="00487954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Період життя дитини від </w:t>
      </w:r>
      <w:r w:rsidR="006122E7" w:rsidRPr="008D1708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до шести (семи) років (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старший дошкільний вік) визначає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цілісною зміною її особистості, готовністю до нової соціальної ситуації розвитку. Пріоритетом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процесу є формування і розвиток базових особистісних якостей дітей: спостережливості, </w:t>
      </w:r>
      <w:r w:rsidR="006122E7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допитливості, довільності поведінки, 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позитивної комунікації, відповідальності, діяльнісного і різнобічного освоєння навколишньої дійсності та ін. 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отенційно це виявляється у певному рівні готовності 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>дитини до систем</w:t>
      </w:r>
      <w:r w:rsidR="00E92E2A" w:rsidRPr="008D1708">
        <w:rPr>
          <w:rFonts w:ascii="Times New Roman" w:hAnsi="Times New Roman" w:cs="Times New Roman"/>
          <w:sz w:val="28"/>
          <w:szCs w:val="28"/>
          <w:lang w:val="uk-UA"/>
        </w:rPr>
        <w:t>атич</w:t>
      </w:r>
      <w:r w:rsidR="001649A3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ного навчання 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253D" w:rsidRPr="008D1708">
        <w:rPr>
          <w:rFonts w:ascii="Times New Roman" w:hAnsi="Times New Roman" w:cs="Times New Roman"/>
          <w:i/>
          <w:sz w:val="28"/>
          <w:szCs w:val="28"/>
          <w:lang w:val="uk-UA"/>
        </w:rPr>
        <w:t>фізичної, соціальної, емоційно-ціннісної, пізнавальної, мовленнєвої, творчої</w:t>
      </w:r>
      <w:r w:rsidR="0027253D"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F9D" w:rsidRPr="008D1708" w:rsidRDefault="0027253D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B10765" w:rsidRPr="008D1708" w:rsidRDefault="003C0F9D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«Про освіту», н</w:t>
      </w:r>
      <w:r w:rsidR="00AD32FD" w:rsidRPr="008D1708">
        <w:rPr>
          <w:rFonts w:ascii="Times New Roman" w:hAnsi="Times New Roman" w:cs="Times New Roman"/>
          <w:sz w:val="28"/>
          <w:szCs w:val="28"/>
          <w:lang w:val="uk-UA"/>
        </w:rPr>
        <w:t>а основі Державного с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освітніх к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омпонентів (предметів, 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>, контрольних заходів тощо), спланованих і організованих для досягнення визначених результатів навчання. Освітні програми можуть відрізняти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ся від Типової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3D9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  <w:r w:rsidR="00B10765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9A3" w:rsidRPr="008D1708" w:rsidRDefault="001649A3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E92E2A" w:rsidRPr="008D1708" w:rsidRDefault="00E92E2A" w:rsidP="00915F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3C5912" w:rsidRPr="008D1708" w:rsidRDefault="003C5912" w:rsidP="003C59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5C06C3" w:rsidRPr="008D1708" w:rsidRDefault="005C06C3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і оцінювання навчальних досягнень </w:t>
      </w:r>
      <w:r w:rsidR="00274F71">
        <w:rPr>
          <w:rFonts w:ascii="Times New Roman" w:hAnsi="Times New Roman" w:cs="Times New Roman"/>
          <w:b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ться на 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>суб’єкт-суб’єктних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засадах, що передбачає систематичне відстеження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розвитку у процесі навчання. За цих умов контрольно-оцінювальна діяльність набуває для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формувального характеру. Контроль спрямований на пошук ефективних шляхів п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оступу кожного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не передбачає порівняння із досягненнями інших і не підлягає статистичному обліку з боку адміністративних органів. </w:t>
      </w:r>
    </w:p>
    <w:p w:rsidR="004F337E" w:rsidRPr="008D1708" w:rsidRDefault="005C06C3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способи самоконтролю, саморефлексії і самооцінювання, що сприяє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вихо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ванню відповідальності, розвитку інтересу, своєчасному виявленню прогалин у знаннях, уміннях, навичках</w:t>
      </w:r>
      <w:r w:rsidR="00274F71" w:rsidRPr="00274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корекції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37E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у 1-2 к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ласах підлягають 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у, формувальному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оцінюванню, у 3-4 – формувальному та підсумковому (бальному) оцінюванню. 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вибудовувати індивідуальну траєкторію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мотивувати прагнення здобути максимально можливі результати;</w:t>
      </w:r>
      <w:r w:rsidR="004F337E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ціннісні якості особистості, бажання навчатися, 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не боятися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помил</w:t>
      </w:r>
      <w:r w:rsidR="006A6FA6" w:rsidRPr="008D170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, переконання у власних можливостях і здібностях.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Підсумкове оцінювання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зіставлення навчальних досягнень 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 конкретними очікуваними результатами навчання, визначеними освітньою програмою. 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274F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освіти.</w:t>
      </w:r>
    </w:p>
    <w:p w:rsidR="00B67232" w:rsidRPr="008D1708" w:rsidRDefault="00B67232" w:rsidP="00B6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 метою неперервного відстеження результатів початкової освіти, </w:t>
      </w:r>
      <w:r w:rsidR="00274F71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їх прогнозування та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166079" w:rsidRPr="008D1708" w:rsidRDefault="00166079" w:rsidP="00BE387E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Типовий навчальний план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166079" w:rsidRPr="008D1708" w:rsidTr="0078451C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9" w:rsidRPr="008D1708" w:rsidRDefault="0096411D" w:rsidP="0078451C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6411D"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 сполучна лінія 8" o:spid="_x0000_s1026" style="position:absolute;left:0;text-align:left;flip:y;z-index:251659264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166079" w:rsidRPr="008D1708">
              <w:rPr>
                <w:rFonts w:ascii="Times New Roman" w:eastAsia="Times New Roman" w:hAnsi="Times New Roman" w:cs="Times New Roman"/>
                <w:lang w:val="uk-UA" w:eastAsia="ru-RU"/>
              </w:rPr>
              <w:t>Назва</w:t>
            </w:r>
          </w:p>
          <w:p w:rsidR="00166079" w:rsidRPr="008D1708" w:rsidRDefault="00166079" w:rsidP="0078451C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освітньої галузі</w:t>
            </w:r>
          </w:p>
          <w:p w:rsidR="00166079" w:rsidRPr="008D1708" w:rsidRDefault="00166079" w:rsidP="0078451C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Класи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Кількість годин</w:t>
            </w:r>
          </w:p>
          <w:p w:rsidR="00166079" w:rsidRPr="008D1708" w:rsidRDefault="00166079" w:rsidP="0078451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на рік</w:t>
            </w:r>
          </w:p>
        </w:tc>
      </w:tr>
      <w:tr w:rsidR="00166079" w:rsidRPr="008D1708" w:rsidTr="0078451C">
        <w:trPr>
          <w:trHeight w:val="348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 кл.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 кл.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4 кл.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Разом</w:t>
            </w:r>
          </w:p>
        </w:tc>
      </w:tr>
      <w:tr w:rsidR="00166079" w:rsidRPr="008D1708" w:rsidTr="0078451C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Інваріантний складник</w:t>
            </w:r>
          </w:p>
        </w:tc>
      </w:tr>
      <w:tr w:rsidR="00166079" w:rsidRPr="008D1708" w:rsidTr="0078451C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Мовно-літературна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315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1365</w:t>
            </w:r>
          </w:p>
        </w:tc>
      </w:tr>
      <w:tr w:rsidR="00166079" w:rsidRPr="008D1708" w:rsidTr="0078451C">
        <w:trPr>
          <w:trHeight w:val="46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Іншомовна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66079" w:rsidRPr="008D1708" w:rsidTr="0078451C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560</w:t>
            </w:r>
          </w:p>
        </w:tc>
      </w:tr>
      <w:tr w:rsidR="008D5CE3" w:rsidRPr="008D1708" w:rsidTr="0078451C">
        <w:trPr>
          <w:trHeight w:val="1279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8D5CE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Я досліджую світ (природнича,</w:t>
            </w: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29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D5CE3" w:rsidRPr="008D1708" w:rsidRDefault="008D5CE3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420</w:t>
            </w:r>
          </w:p>
        </w:tc>
      </w:tr>
      <w:tr w:rsidR="00166079" w:rsidRPr="008D1708" w:rsidTr="0078451C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Технологічна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245</w:t>
            </w:r>
          </w:p>
        </w:tc>
      </w:tr>
      <w:tr w:rsidR="00166079" w:rsidRPr="008D1708" w:rsidTr="0078451C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Інформатична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66079" w:rsidRPr="008D1708" w:rsidTr="0078451C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Мистецька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015082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15082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280</w:t>
            </w:r>
          </w:p>
        </w:tc>
      </w:tr>
      <w:tr w:rsidR="00166079" w:rsidRPr="008D1708" w:rsidTr="0078451C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327C63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27C63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327C63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27C63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420</w:t>
            </w:r>
          </w:p>
        </w:tc>
      </w:tr>
      <w:tr w:rsidR="00166079" w:rsidRPr="008D1708" w:rsidTr="0078451C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ED7A0E" w:rsidRDefault="00166079" w:rsidP="00B1670A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ED7A0E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B1670A" w:rsidRPr="00ED7A0E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ED7A0E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ED7A0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B1670A" w:rsidRPr="00ED7A0E"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ED7A0E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7A0E">
              <w:rPr>
                <w:rFonts w:ascii="Times New Roman" w:eastAsia="Times New Roman" w:hAnsi="Times New Roman" w:cs="Times New Roman"/>
                <w:lang w:val="uk-UA" w:eastAsia="ru-RU"/>
              </w:rPr>
              <w:t>840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ED7A0E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7A0E">
              <w:rPr>
                <w:rFonts w:ascii="Times New Roman" w:eastAsia="Times New Roman" w:hAnsi="Times New Roman" w:cs="Times New Roman"/>
                <w:lang w:val="uk-UA" w:eastAsia="ru-RU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ED7A0E" w:rsidRDefault="00B1670A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7A0E">
              <w:rPr>
                <w:rFonts w:ascii="Times New Roman" w:eastAsia="Times New Roman" w:hAnsi="Times New Roman" w:cs="Times New Roman"/>
                <w:lang w:val="uk-UA" w:eastAsia="ru-RU"/>
              </w:rPr>
              <w:t>329</w:t>
            </w:r>
            <w:r w:rsidR="00166079" w:rsidRPr="00ED7A0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166079" w:rsidRPr="008D1708" w:rsidTr="0078451C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166079" w:rsidRPr="008D1708" w:rsidTr="0078451C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</w:tr>
      <w:tr w:rsidR="00166079" w:rsidRPr="008D1708" w:rsidTr="0078451C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3500</w:t>
            </w:r>
          </w:p>
        </w:tc>
      </w:tr>
      <w:tr w:rsidR="00166079" w:rsidRPr="008D1708" w:rsidTr="0078451C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9" w:rsidRPr="008D1708" w:rsidRDefault="00166079" w:rsidP="0078451C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20/700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22/770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23/805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23/805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/3080 </w:t>
            </w:r>
          </w:p>
        </w:tc>
      </w:tr>
      <w:tr w:rsidR="00166079" w:rsidRPr="008D1708" w:rsidTr="0078451C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805 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79" w:rsidRPr="008D1708" w:rsidRDefault="00166079" w:rsidP="0078451C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eastAsia="Times New Roman" w:hAnsi="Times New Roman" w:cs="Times New Roman"/>
                <w:lang w:val="uk-UA" w:eastAsia="ru-RU"/>
              </w:rPr>
              <w:t>3500 </w:t>
            </w:r>
          </w:p>
        </w:tc>
      </w:tr>
    </w:tbl>
    <w:p w:rsidR="00166079" w:rsidRPr="008D1708" w:rsidRDefault="00166079" w:rsidP="00166079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66079" w:rsidRPr="008D1708" w:rsidRDefault="00166079" w:rsidP="00166079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  <w:r w:rsidRPr="008D1708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</w:t>
      </w: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8C" w:rsidRPr="008D1708" w:rsidRDefault="0096598C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E26" w:rsidRPr="008D1708" w:rsidRDefault="009C2E26" w:rsidP="00965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182F" w:rsidRDefault="003A182F" w:rsidP="003A182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МИСТЕЦЬКА ОСВІТНЯ ГАЛУЗЬ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МИСТЕЦТВО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Пояснювальна записка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Метою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компетентностей, необхідних для художньо-творчого самовираження в особистому та суспільному житті.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Реалізація поставленої мети здійснюється за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змістовими лініями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:rsidR="002A7BD0" w:rsidRPr="008D1708" w:rsidRDefault="002A7BD0" w:rsidP="002A7BD0">
      <w:pPr>
        <w:pStyle w:val="11"/>
        <w:widowControl w:val="0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«Художньо-творча діяльність»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імпровізування та естетичного перетворення довкілля.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Змістова лінія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«Сприймання та інтерпретація мистецтва»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спрямована на пізнання цінностей, що відображають 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емоційно-ціннісне ставлення.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Реалізація змістової лінії </w:t>
      </w: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«Комунікація через мистецтво»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націлена на соціалізацію учнів через мистецтво, усвідомлення ними свого «Я» (своїх мистецьких  досягнень і можливостей). Змістова лінія передбачає формування в учнів умінь презентувати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себе і свої досягнення, критично їх оцінювати, взаємодіяти з іншими через мистецтво у середовищі, зокрема у різних культурно-мистецьких заходах, обговореннях тощо, а також формування уявлень про можливість і способи регулювати свій емоційний стан завдяки мистецтву.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Опанування учнями мистецтва у початковій школі ґрунтується на засадах компетентнісного, особистісно зорієнтованого, діяльнісного, ігрового та інтегративного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підходів. 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Мистецтво сприяє формуванню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ключових компетентностей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, зокрема, у процесі: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4"/>
          <w:szCs w:val="24"/>
        </w:rPr>
        <w:t>·</w:t>
      </w:r>
      <w:r w:rsidRPr="008D1708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    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усного висловлювання своїх вражень від мистецтва;  за допомогою коментування дорослого й оцінювання власної художньо-творчої діяльності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(вільне володіння державною мовою/ здатність спілкуватися рідною).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здійснення елементарних розрахунків (наприклад, для встановлення пропорцій,  визначення метру, запису ритму тощо)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(математична компетентність).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спостереження, дослідження і відтворення довкілля та явищ природи засобами мистецтва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(компетентності у галузі природничих наук, техніки і технологій, екологічна компетентність);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(інформаційно-комунікаційна компетентність);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hAnsi="Times New Roman" w:cs="Times New Roman"/>
          <w:color w:val="auto"/>
          <w:sz w:val="28"/>
          <w:szCs w:val="28"/>
        </w:rPr>
        <w:t>формування  уміння</w:t>
      </w:r>
      <w:r w:rsidRPr="008D1708">
        <w:rPr>
          <w:color w:val="auto"/>
          <w:sz w:val="28"/>
          <w:szCs w:val="28"/>
        </w:rPr>
        <w:t xml:space="preserve">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навчання впродовж життя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опанування народних традицій, мистецтва рідного краю;  толерантного ставлення до мистецтва різних народів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(культурна компетентність)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проявів</w:t>
      </w:r>
      <w:r w:rsidRPr="008D1708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(підприємливість та фінансова грамотність);</w:t>
      </w:r>
    </w:p>
    <w:p w:rsidR="002A7BD0" w:rsidRPr="008D1708" w:rsidRDefault="002A7BD0" w:rsidP="002A7BD0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виявлення бажання впроваджувати нові ідеї </w:t>
      </w:r>
      <w:r w:rsidRPr="008D17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(інноваційність).</w:t>
      </w:r>
    </w:p>
    <w:p w:rsidR="002A7BD0" w:rsidRPr="008D1708" w:rsidRDefault="002A7BD0" w:rsidP="002A7BD0">
      <w:pPr>
        <w:pStyle w:val="11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Мистецька освітня галузь може реалізуватися через інтегровані курси або предмети вивчення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клас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5103"/>
        <w:gridCol w:w="852"/>
        <w:gridCol w:w="3934"/>
      </w:tblGrid>
      <w:tr w:rsidR="002A7BD0" w:rsidRPr="008D1708" w:rsidTr="00565DB1">
        <w:tc>
          <w:tcPr>
            <w:tcW w:w="5103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2A7BD0" w:rsidRPr="008D1708" w:rsidRDefault="009472A9" w:rsidP="009472A9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4786" w:type="dxa"/>
            <w:gridSpan w:val="2"/>
          </w:tcPr>
          <w:p w:rsidR="002A7BD0" w:rsidRPr="008D1708" w:rsidRDefault="002A7BD0" w:rsidP="00565DB1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навчання</w:t>
            </w:r>
          </w:p>
        </w:tc>
      </w:tr>
      <w:tr w:rsidR="002A7BD0" w:rsidRPr="008D1708" w:rsidTr="00565DB1">
        <w:tc>
          <w:tcPr>
            <w:tcW w:w="9889" w:type="dxa"/>
            <w:gridSpan w:val="3"/>
          </w:tcPr>
          <w:p w:rsidR="002A7BD0" w:rsidRPr="008D1708" w:rsidRDefault="002A7BD0" w:rsidP="00565DB1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Художньо-творча діяльність</w:t>
            </w:r>
          </w:p>
        </w:tc>
      </w:tr>
      <w:tr w:rsidR="002A7BD0" w:rsidRPr="008D1708" w:rsidTr="00565DB1">
        <w:tc>
          <w:tcPr>
            <w:tcW w:w="5955" w:type="dxa"/>
            <w:gridSpan w:val="2"/>
          </w:tcPr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співає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вокальні вправи, дитячі пісні (зокрема музичний фольклор) у відповідному настрої, характері;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співу (постава, дихання)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створює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елементарний ритмічний супровід до пісні;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пісні «у ролях», відтворюючи образ мімікою, пластикою рухів;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відтворює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прості ритмічні послідовності (створені з половинних, четвертних та восьмих тривалостей);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добирає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тембр інструменту (трикутники, бубни, барабан, сопілка, ксилофон тощо) для передачі відповідного образу;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імпровізує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голосом (музичні, мовленнєві інтонації), на музичних інструментах;</w:t>
            </w:r>
          </w:p>
          <w:p w:rsidR="002A7BD0" w:rsidRPr="008D1708" w:rsidRDefault="0036503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поняттях музичної грамоти (нота, нотний стан, звук, тривалості (ціла, половинна, чверть, восьма), метр, розмір), має уявлення про запис нотного тексту)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65030" w:rsidRPr="008D1708" w:rsidRDefault="0036503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відтворює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прості форми предметів і об’єктів довкілля фарбами (акварель, гуаш), графічними та пластичними матеріалами;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розміщує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пропорційно зображення, використовуючи всю площину аркуша;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компонує (з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 учителя)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зображення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 форматі (вертикальний, горизонтальний); 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елементарний стрічковий візерунок, прості декоративні розписи;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 роботі основні, похідні, теплі й холодні кольори;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змішує та розбавляє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водою фарби для отримання різних відтінків кольорів;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користується фарбами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(акварель, гуаш), олівцями (кольоровими, восковими), пластиліном, фломастерами, палітрою, пензлями, стеками, ножицями тощо;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спостерігає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різноманітність і красу природних форм, рослин, птахів, тварин у навколишньому середовищі;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досліджує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і виявляє цікаве, незвичайне у довкіллі;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геометричної подібності природних та штучних об’єктів;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працює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(вирізує, конструює) з папером, з природнім матеріалом;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техніки безпеки;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експериментує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кольорами, лініями, формами тощо 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прикрашає (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 допомогою дорослого) середовище, в якому живе і навчається;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 нескладні ролі, етюди-наслідування;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вправляється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над інтонацією мовлення, чіткістю дикції, виразністю міміки і жесту,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перевтілюючись у різних персонажів;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розуміє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правила поведінки в театрі;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рухається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ритмі і темпі музики,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узгоджує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свої рухи з музичним супроводом (співом);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просторі;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придумує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образи і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створює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їх знайомими засобами мистецької виразності; </w:t>
            </w:r>
          </w:p>
          <w:p w:rsidR="00C40D4F" w:rsidRPr="008D1708" w:rsidRDefault="00C40D4F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імпровізує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засобами пантоміми (міміка, жести);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виконує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твори мистецтва (співає, малює, танцює, декламує тощо), які подобаються;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називає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свої уподобання у мистецтві</w:t>
            </w:r>
          </w:p>
        </w:tc>
        <w:tc>
          <w:tcPr>
            <w:tcW w:w="3934" w:type="dxa"/>
          </w:tcPr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Спів. Імпр</w:t>
            </w:r>
            <w:r w:rsidR="0036503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овізації голосом, пластикою, на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музичних інструментах. Відтворення рухами характеру, темпу, ритму музики.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 пісень, створення театралізованих образів.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 на музичних інструментах (трикутники, бубни, барабан, сопілка, ксилофон тощо): створення елементарного ритмічного супроводу до пісні, ритмічних послідовностей тощо.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Знайомство з нотним записом (нотний стан, скрипковий ключ, ноти в межах І октави, тривалості звуків – ціла, половинна, чверть, восьма).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Використання музичної діяльності для задоволення та поліпшення емоційного стану. 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 w:firstLine="23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 різних ліній, плям, форм, кольорів і їх відтінків для створення візуальних образів.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Організація робочого місця.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Створення зображень</w:t>
            </w:r>
            <w:r w:rsidR="003933B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графічними матеріалами,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фарбами.  Елементарне компонування елементів композиції (площинної, об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’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ємної).</w:t>
            </w:r>
          </w:p>
          <w:p w:rsidR="002A7BD0" w:rsidRPr="008D1708" w:rsidRDefault="007301FB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Вирізування, 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конструювання з паперу.</w:t>
            </w:r>
          </w:p>
          <w:p w:rsidR="002A7BD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Робота з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природними матеріалами.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Елементарна стилізація форм оздоблювальних елементів різних видів декоративно-прикладного мистецтва   (народна іграшка, розпис, витинанка, писанка тощо).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Ліплення з пластичних матеріалів.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Дотримання охайності та правил техніки безпеки.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Прикрашення місця, де навчається, живе.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Використання образотворчої діяльності для задоволення та поліпшення емоційного стану. 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 w:firstLine="23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0D4F" w:rsidRPr="008D1708" w:rsidRDefault="00C40D4F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</w:t>
            </w:r>
            <w:r w:rsidR="0036503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 (виконання нескладних ролей),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етюди-наслідування.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Відтворення елем</w:t>
            </w:r>
            <w:r w:rsidR="0036503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ентарних танцювальних елементів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Імпровізації засобами пантоміми (міміка, жести).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3"/>
          </w:tcPr>
          <w:p w:rsidR="002A7BD0" w:rsidRPr="008D1708" w:rsidRDefault="002A7BD0" w:rsidP="009C2E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Сприймання та</w:t>
            </w: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інтерпретація мистецтва</w:t>
            </w:r>
          </w:p>
        </w:tc>
      </w:tr>
      <w:tr w:rsidR="002A7BD0" w:rsidRPr="008D1708" w:rsidTr="00565DB1">
        <w:tc>
          <w:tcPr>
            <w:tcW w:w="5955" w:type="dxa"/>
            <w:gridSpan w:val="2"/>
          </w:tcPr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сприймає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твір мистецтва та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висловлює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враження, добирає із запропонованих слів співзвучні особистим емоціям;</w:t>
            </w:r>
          </w:p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темп (повільно, помірно, швидко); регістр (високий, середній, низький), динаміку (гучно, тихо), тембр (звучання хору та оркестру), характеризує мелодію;</w:t>
            </w:r>
          </w:p>
          <w:p w:rsidR="00C40D4F" w:rsidRPr="008D1708" w:rsidRDefault="00C40D4F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C40D4F" w:rsidRPr="008D1708" w:rsidRDefault="00C40D4F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колорит (теплий, холодний) творів мистецтва та учнівських робіт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;</w:t>
            </w:r>
          </w:p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порівнює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музичні та візуальні образи;</w:t>
            </w:r>
          </w:p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помічає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красу в довкіллі; </w:t>
            </w:r>
          </w:p>
          <w:p w:rsidR="002A7BD0" w:rsidRPr="008D1708" w:rsidRDefault="002A7BD0" w:rsidP="00C40D4F">
            <w:pPr>
              <w:pStyle w:val="11"/>
              <w:spacing w:after="0" w:line="240" w:lineRule="auto"/>
              <w:contextualSpacing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 у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видах театру (ляльковий, музичний) та кінематографу (кінофільм, мультфільм)</w:t>
            </w:r>
          </w:p>
          <w:p w:rsidR="002A7BD0" w:rsidRPr="008D1708" w:rsidRDefault="002A7BD0" w:rsidP="00C40D4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твори мистецтва, що змінюють або передають його/її настрій</w:t>
            </w:r>
          </w:p>
          <w:p w:rsidR="002A7BD0" w:rsidRPr="008D1708" w:rsidRDefault="002A7BD0" w:rsidP="00C40D4F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7BD0" w:rsidRPr="008D1708" w:rsidRDefault="002A7BD0" w:rsidP="00C40D4F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Сприймання творів різних видів мистецтва. Обговорення вражень, емоцій, які вони викликали. Добір із запропонованих слів-характеристик, що співзвучні особистим емоціям та враженням.</w:t>
            </w:r>
          </w:p>
          <w:p w:rsidR="00C40D4F" w:rsidRPr="008D1708" w:rsidRDefault="00C40D4F" w:rsidP="00C40D4F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C40D4F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Визначення засобів виразності твору мистецтва.</w:t>
            </w:r>
          </w:p>
          <w:p w:rsidR="002A7BD0" w:rsidRPr="008D1708" w:rsidRDefault="002A7BD0" w:rsidP="00C40D4F">
            <w:pPr>
              <w:pStyle w:val="11"/>
              <w:tabs>
                <w:tab w:val="left" w:pos="265"/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Порівняння природних форм, образів довкілля з їх художнім  (</w:t>
            </w:r>
            <w:r w:rsidR="003933B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екоративним) трактуванням.</w:t>
            </w:r>
          </w:p>
          <w:p w:rsidR="002A7BD0" w:rsidRPr="008D1708" w:rsidRDefault="002A7BD0" w:rsidP="00C40D4F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Знайомство з деякими видами театру та кіномистецтва. </w:t>
            </w:r>
          </w:p>
          <w:p w:rsidR="002A7BD0" w:rsidRPr="008D1708" w:rsidRDefault="002A7BD0" w:rsidP="00C40D4F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 творів різних видів мистецтва для отримання задоволення</w:t>
            </w:r>
          </w:p>
          <w:p w:rsidR="002A7BD0" w:rsidRPr="008D1708" w:rsidRDefault="002A7BD0" w:rsidP="00C40D4F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spacing w:after="0" w:line="240" w:lineRule="auto"/>
              <w:ind w:left="33" w:firstLine="26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3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spacing w:line="240" w:lineRule="auto"/>
              <w:ind w:left="33" w:firstLine="26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Комунікація через мистецтво</w:t>
            </w:r>
          </w:p>
        </w:tc>
      </w:tr>
      <w:tr w:rsidR="002A7BD0" w:rsidRPr="008D1708" w:rsidTr="00565DB1">
        <w:tc>
          <w:tcPr>
            <w:tcW w:w="5955" w:type="dxa"/>
            <w:gridSpan w:val="2"/>
          </w:tcPr>
          <w:p w:rsidR="002A7BD0" w:rsidRPr="008D1708" w:rsidRDefault="002A7BD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презентує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</w:t>
            </w:r>
          </w:p>
          <w:p w:rsidR="003933B0" w:rsidRPr="008D1708" w:rsidRDefault="003933B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бере участь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</w:t>
            </w:r>
            <w:r w:rsidR="003933B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зних видів мистецтва, зокрема,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змісту анімаційних фільмів, театральних вистав тощо;</w:t>
            </w:r>
          </w:p>
          <w:p w:rsidR="003933B0" w:rsidRPr="008D1708" w:rsidRDefault="003933B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933B0" w:rsidRPr="008D1708" w:rsidRDefault="003933B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933B0" w:rsidRPr="008D1708" w:rsidRDefault="003933B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933B0" w:rsidRPr="008D1708" w:rsidRDefault="003933B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творчої співпраці</w:t>
            </w:r>
          </w:p>
          <w:p w:rsidR="002A7BD0" w:rsidRPr="008D1708" w:rsidRDefault="002A7BD0" w:rsidP="003933B0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вербально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описує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свій творчий задум;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визначає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що вдалося, чи не вдалося у виконанні того, що було задумано</w:t>
            </w:r>
          </w:p>
        </w:tc>
        <w:tc>
          <w:tcPr>
            <w:tcW w:w="3934" w:type="dxa"/>
          </w:tcPr>
          <w:p w:rsidR="002A7BD0" w:rsidRPr="008D1708" w:rsidRDefault="003933B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Презентація та характеристика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власних творчих досягнень.</w:t>
            </w:r>
          </w:p>
          <w:p w:rsidR="003933B0" w:rsidRPr="008D1708" w:rsidRDefault="003933B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933B0" w:rsidRPr="008D1708" w:rsidRDefault="003933B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Колективне виконання творчого задуму (оформлення класної кімнати, створення колективних художніх композицій тощо).</w:t>
            </w:r>
          </w:p>
          <w:p w:rsidR="002A7BD0" w:rsidRPr="008D1708" w:rsidRDefault="002A7BD0" w:rsidP="003933B0">
            <w:pPr>
              <w:pStyle w:val="11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Проведення шкільних мистецьких заходів (концертів, виставок, інсценізацій тощо)</w:t>
            </w:r>
            <w:r w:rsidR="003933B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933B0" w:rsidRPr="008D1708" w:rsidRDefault="003933B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933B0">
            <w:pPr>
              <w:pStyle w:val="11"/>
              <w:tabs>
                <w:tab w:val="left" w:pos="26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Ознайомлення і упровадження правил творчої співпраці, взаємодії, комунікації.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spacing w:line="240" w:lineRule="auto"/>
              <w:ind w:left="33" w:firstLine="26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D170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 клас</w:t>
      </w:r>
    </w:p>
    <w:p w:rsidR="002A7BD0" w:rsidRPr="008D1708" w:rsidRDefault="002A7BD0" w:rsidP="002A7BD0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5955"/>
        <w:gridCol w:w="3934"/>
      </w:tblGrid>
      <w:tr w:rsidR="002A7BD0" w:rsidRPr="008D1708" w:rsidTr="00565DB1">
        <w:tc>
          <w:tcPr>
            <w:tcW w:w="5955" w:type="dxa"/>
          </w:tcPr>
          <w:p w:rsidR="009472A9" w:rsidRDefault="009472A9" w:rsidP="0094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навчання </w:t>
            </w:r>
          </w:p>
          <w:p w:rsidR="002A7BD0" w:rsidRPr="008D1708" w:rsidRDefault="009472A9" w:rsidP="009472A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Зміст навчання</w:t>
            </w:r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Художньо-творча діяльність</w:t>
            </w:r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співає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вокальні вправи, дитячі пісні (зокрема музичний фольклор) у відповідному настрої, характері, темпі, динаміці;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співу (постава, дихання, інтонація)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пісні «у ролях», відтворюючи образ мімікою, пластикою, виразним інтонуванням; </w:t>
            </w:r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добирає реквізит</w:t>
            </w:r>
            <w:r w:rsidRPr="008D1708">
              <w:rPr>
                <w:color w:val="auto"/>
                <w:sz w:val="28"/>
                <w:szCs w:val="28"/>
              </w:rPr>
              <w:t>;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створює</w:t>
            </w:r>
            <w:r w:rsidRPr="008D1708">
              <w:rPr>
                <w:sz w:val="28"/>
                <w:szCs w:val="28"/>
              </w:rPr>
              <w:t xml:space="preserve"> варіанти ритмічного супроводу до пісні;</w:t>
            </w:r>
          </w:p>
          <w:p w:rsidR="00730257" w:rsidRPr="008D1708" w:rsidRDefault="00730257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відтворює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прості ритмічні послідовності (створені з половинних, четвертних та восьмих тривалостей), зокрема у різних темпах;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обирає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тембр інструменту (трикутники, бубни, барабан, сопілка, ксилофон тощо) для передачі відповідного образу;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 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придумує</w:t>
            </w:r>
            <w:r w:rsidRPr="008D1708">
              <w:rPr>
                <w:sz w:val="28"/>
                <w:szCs w:val="28"/>
              </w:rPr>
              <w:t xml:space="preserve"> образи і </w:t>
            </w:r>
            <w:r w:rsidRPr="008D1708">
              <w:rPr>
                <w:i/>
                <w:iCs/>
                <w:sz w:val="28"/>
                <w:szCs w:val="28"/>
              </w:rPr>
              <w:t>створює</w:t>
            </w:r>
            <w:r w:rsidRPr="008D1708">
              <w:rPr>
                <w:sz w:val="28"/>
                <w:szCs w:val="28"/>
              </w:rPr>
              <w:t xml:space="preserve"> їх знайомими засобами музичної виразності; </w:t>
            </w:r>
          </w:p>
          <w:p w:rsidR="00730257" w:rsidRPr="008D1708" w:rsidRDefault="00730257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імпровізує</w:t>
            </w:r>
            <w:r w:rsidRPr="008D1708">
              <w:rPr>
                <w:sz w:val="28"/>
                <w:szCs w:val="28"/>
              </w:rPr>
              <w:t xml:space="preserve"> голосом (музичні, мовленнєві інтонації), на музичних інструментах;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орієнтується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поняттях музичної грамоти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(нота, нотний стан, звук, тривалості (ціла, половинна, чверть, восьма), метр, розмір), має уявлення про запис нотного тексту);</w:t>
            </w: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проявляє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інтерес до творів мистецтва та</w:t>
            </w:r>
            <w:r w:rsidR="0036503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мистецької діяльності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прості живописні, графічні, декоративні, пластичні композиції;</w:t>
            </w:r>
          </w:p>
          <w:p w:rsidR="00365030" w:rsidRPr="008D1708" w:rsidRDefault="0036503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складає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 розташовує на площині (в просторі) окремі елементи зображень (форм) в просту композицію (графічну, живописну, декоративну, об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’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ємну, просторову);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відповідно задуму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, обирає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формат (вертикальний, горизонтальний) композиції;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використовує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всю площину аркуша;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основні, похідні, ахроматичні, теплі й холодні кольори;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утворює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відтінки кольорів;</w:t>
            </w:r>
          </w:p>
          <w:p w:rsidR="002A7BD0" w:rsidRPr="008D1708" w:rsidRDefault="002A7BD0" w:rsidP="007301FB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експериментує</w:t>
            </w:r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 кольорами, лініями, формами тощо;</w:t>
            </w:r>
          </w:p>
          <w:p w:rsidR="007301FB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користується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художніми та природними матеріалами, палітрою, пе</w:t>
            </w:r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нзлями, стеками, ножицями тощо;</w:t>
            </w:r>
          </w:p>
          <w:p w:rsidR="007301FB" w:rsidRDefault="007301FB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працює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(вирізує, конструює) з папером, з природними матеріалами;</w:t>
            </w:r>
          </w:p>
          <w:p w:rsidR="002A7BD0" w:rsidRPr="008D1708" w:rsidRDefault="002A7BD0" w:rsidP="007301F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техніки безпеки;</w:t>
            </w:r>
          </w:p>
          <w:p w:rsidR="002A7BD0" w:rsidRPr="008D1708" w:rsidRDefault="002A7BD0" w:rsidP="00730257">
            <w:pPr>
              <w:pStyle w:val="11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бере участь у прикрашенні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середовища, в якому живе і навчається;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викону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 нескладні ролі, етюди-наслідування;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вправляється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над інтонацією мовлення, чіткістю дикції, виразністю міміки і жесту,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перевтілюючись у різних персонажів;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рухається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ритмі і темпі музики,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узгоджує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свої рухи з музичним супроводом (співом);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орієнтується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просторі;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поведінки в театрі;</w:t>
            </w:r>
          </w:p>
          <w:p w:rsidR="002A7BD0" w:rsidRPr="008D1708" w:rsidRDefault="002A7BD0" w:rsidP="00730257">
            <w:pPr>
              <w:pStyle w:val="a9"/>
              <w:spacing w:before="0" w:beforeAutospacing="0" w:after="0" w:afterAutospacing="0"/>
              <w:ind w:left="34"/>
              <w:textAlignment w:val="baseline"/>
              <w:rPr>
                <w:sz w:val="28"/>
                <w:szCs w:val="28"/>
              </w:rPr>
            </w:pPr>
            <w:r w:rsidRPr="008D1708">
              <w:rPr>
                <w:i/>
                <w:iCs/>
                <w:sz w:val="28"/>
                <w:szCs w:val="28"/>
              </w:rPr>
              <w:t>імпровізує</w:t>
            </w:r>
            <w:r w:rsidRPr="008D1708">
              <w:rPr>
                <w:sz w:val="28"/>
                <w:szCs w:val="28"/>
              </w:rPr>
              <w:t xml:space="preserve"> засобами пантоміми (міміка, жести); </w:t>
            </w:r>
          </w:p>
          <w:p w:rsidR="002A7BD0" w:rsidRPr="008D1708" w:rsidRDefault="002A7BD0" w:rsidP="00730257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вирізняє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види мистецької діяльності, звернення до яких поліпшує його/ її настрій</w:t>
            </w:r>
          </w:p>
        </w:tc>
        <w:tc>
          <w:tcPr>
            <w:tcW w:w="3934" w:type="dxa"/>
          </w:tcPr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Спів (співацька постава, дихання, інтонація, дикція).</w:t>
            </w: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 на музичних інструментах: створення варіантів ритмічного супроводу до пісні, ритмічних послідовностей тощо.</w:t>
            </w: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257" w:rsidRPr="008D1708" w:rsidRDefault="00730257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Імпровізації голосом, пластикою, на музичних інструментах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Відтворення рухами характеру, темпу, ритму музики.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 пісень, створення театралізованих образів.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Знайомство з нотною грамотою (нотний стан, скрипковий ключ, ноти в межах І октави, тривалості звуків – ціла, половинна, чверть, восьма).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 w:firstLine="26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Малювання графічними матеріалами,  фарбами. </w:t>
            </w: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Розміщення зображень на аркуші, у просторі, компонування елементів композиції (площинна, об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’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ємна).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 різних ліній, плям, форм, кольорів та їх відтінків для створення візуальних образів.</w:t>
            </w:r>
          </w:p>
          <w:p w:rsidR="0036503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65030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01FB" w:rsidRPr="008D1708" w:rsidRDefault="007301FB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Вирізування, конструювання з паперу.</w:t>
            </w:r>
          </w:p>
          <w:p w:rsidR="002A7BD0" w:rsidRPr="008D1708" w:rsidRDefault="0036503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Робота з</w:t>
            </w:r>
            <w:r w:rsidR="002A7BD0"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природними матеріалами.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Елементарна стилізація форм оздоблювальних елементів. різних видів декоративно-прикладного мистецтва   (народна іграшка, розпис, витинанка, писанка тощо).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Ліплення з пластичних матеріалів різними прийомами і способами.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Прикрашення місця, де навчається, живе.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Організація робочого місця.</w:t>
            </w:r>
          </w:p>
          <w:p w:rsidR="002A7BD0" w:rsidRPr="008D1708" w:rsidRDefault="002A7BD0" w:rsidP="0036503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Дотримання охайності та правил техніки безпеки.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Інсценізація</w:t>
            </w:r>
            <w:r w:rsidR="00730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(виконання нескладних ролей),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етюди-наслідування.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Відтворення елементарних танцювальних елементів.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Імпровізації засобами пантоміми (міміка, жести).</w:t>
            </w:r>
          </w:p>
          <w:p w:rsidR="002A7BD0" w:rsidRPr="008D1708" w:rsidRDefault="002A7BD0" w:rsidP="00365030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Використання видів мистецької діяльності для задоволення та поліпшення емоційного стану. </w:t>
            </w:r>
          </w:p>
          <w:p w:rsidR="002A7BD0" w:rsidRPr="008D1708" w:rsidRDefault="002A7BD0" w:rsidP="0036503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b/>
                <w:sz w:val="28"/>
                <w:szCs w:val="28"/>
              </w:rPr>
              <w:t>Сприймання та інтерпретація мистецтва</w:t>
            </w:r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сприймає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твір мистецтва та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висловлює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враження, добираючи із запропонованих слова, які співзвучні особистим емоціям;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темп (повільно, помірно, швидко); регістр (високий, середній, низький), динаміку (гучно, тихо), тембр (звучання хору та оркестру, окремих музичних інструментів (сопілка, бубон, барабан, скрипка, бандура, фортепіано тощо)), характеризує мелодію;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колорит (теплий, </w:t>
            </w:r>
            <w:r w:rsidRPr="008D17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холодний)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творів мистецтва та учнівських робіт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порівнює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музичні та візуальні образи, твори мистецтва та явища довкілля;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розрізняє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види театру (ляльковий, музичний, драматичний) та кінематографу (кінофільм, мультфільм);  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використовує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театральну термінологію (сцена, актор, костюм, декорація);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твори мистецтва, що змінюють або передають його/її настрій</w:t>
            </w:r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Сприймання творів різних видів мистецтва. Обговорення вражень, емоцій, які вони викликали. Добір із запропонованих слів-характеристик, що співзвучні особистим емоціям та враженням.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Визначення засобів виразності твору.</w:t>
            </w:r>
          </w:p>
          <w:p w:rsidR="002A7BD0" w:rsidRPr="008D1708" w:rsidRDefault="002A7BD0" w:rsidP="002A7BD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tabs>
                <w:tab w:val="left" w:pos="57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Порівняння природних форм, образів довкілля з їх художнім  (декоративним) трактуванням.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Знайомство з деякими видами театру (ляльковий, музичний, драматичний), кіномистецтва (кінофільм, мультфільм (графічна, пластична, лялькова анімація). </w:t>
            </w: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Використання творів різних видів мистецтва для отримання задоволення та поліпшення емоційного стану.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A7BD0" w:rsidRPr="008D1708" w:rsidTr="00565DB1">
        <w:tc>
          <w:tcPr>
            <w:tcW w:w="9889" w:type="dxa"/>
            <w:gridSpan w:val="2"/>
          </w:tcPr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Комунікація через мистецтво</w:t>
            </w:r>
          </w:p>
        </w:tc>
      </w:tr>
      <w:tr w:rsidR="002A7BD0" w:rsidRPr="008D1708" w:rsidTr="00565DB1">
        <w:tc>
          <w:tcPr>
            <w:tcW w:w="5955" w:type="dxa"/>
          </w:tcPr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(з допомогою вчителя) та бере участь в обговореннях інформації, отриманої з творів мистецтва; </w:t>
            </w: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презентує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вербально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описує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свій творчий задум; </w:t>
            </w: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визначає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що вдалося, чи не вдалося у виконанні того, що було задумано; 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готовий / -а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того, що може не вийти з першого разу так, як задумав / -ла; </w:t>
            </w:r>
          </w:p>
          <w:p w:rsidR="002A7BD0" w:rsidRPr="008D1708" w:rsidRDefault="002A7BD0" w:rsidP="002A7BD0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виявляє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досягнення у художньо-творчій діяльності однолітків;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бере участь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різних видів мистецтва;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обговорює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 однолітками свої враження від творів різних видів мистецтва відомих митців, від дитячої творчості;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дотримується</w:t>
            </w: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взаємодії і творчої співпраці.</w:t>
            </w:r>
          </w:p>
        </w:tc>
        <w:tc>
          <w:tcPr>
            <w:tcW w:w="3934" w:type="dxa"/>
          </w:tcPr>
          <w:p w:rsidR="002A7BD0" w:rsidRPr="008D1708" w:rsidRDefault="002A7BD0" w:rsidP="002A7BD0">
            <w:pPr>
              <w:pStyle w:val="11"/>
              <w:spacing w:line="240" w:lineRule="auto"/>
              <w:ind w:left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Виховні ситуації: обговорення (з допомогою вчителя) інформації – сюжетів, характерів персонажів тощо, отриманої з творів мистецтва.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Презентація  та характеристика  власних творчих досягнень.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Колективне виконання творчого задуму (оформлення класної кімнати, створення колективних художніх композицій, флеш-моби тощо);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Проведення шкільних мистецьких заходів (концертів, виставок, інсценізацій тощо)</w:t>
            </w: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7BD0" w:rsidRPr="008D1708" w:rsidRDefault="002A7BD0" w:rsidP="002A7BD0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17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Ознайомлення і упровадження правил творчої співпраці, взаємодії, комунікації.</w:t>
            </w:r>
          </w:p>
          <w:p w:rsidR="002A7BD0" w:rsidRPr="008D1708" w:rsidRDefault="002A7BD0" w:rsidP="002A7BD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15082" w:rsidRDefault="00015082" w:rsidP="00015082">
      <w:pPr>
        <w:rPr>
          <w:lang w:val="uk-UA"/>
        </w:rPr>
      </w:pPr>
    </w:p>
    <w:p w:rsidR="005B7CAE" w:rsidRDefault="005B7CAE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</w:p>
    <w:p w:rsidR="005B7CAE" w:rsidRDefault="005B7CAE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</w:p>
    <w:p w:rsidR="005B7CAE" w:rsidRDefault="005B7CAE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</w:p>
    <w:p w:rsidR="005B7CAE" w:rsidRDefault="005B7CAE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</w:p>
    <w:p w:rsidR="005B7CAE" w:rsidRDefault="005B7CAE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</w:p>
    <w:p w:rsidR="00015082" w:rsidRPr="004159DB" w:rsidRDefault="00015082" w:rsidP="00015082">
      <w:pPr>
        <w:pStyle w:val="afc"/>
        <w:rPr>
          <w:rFonts w:ascii="Times New Roman" w:hAnsi="Times New Roman"/>
          <w:b/>
          <w:sz w:val="28"/>
          <w:szCs w:val="28"/>
          <w:lang w:val="uk-UA"/>
        </w:rPr>
      </w:pPr>
      <w:r w:rsidRPr="004159DB">
        <w:rPr>
          <w:rFonts w:ascii="Times New Roman" w:hAnsi="Times New Roman"/>
          <w:b/>
          <w:sz w:val="28"/>
          <w:szCs w:val="28"/>
          <w:lang w:val="uk-UA"/>
        </w:rPr>
        <w:t xml:space="preserve">ТИПОВА ОСВІТНЯ ПРОГРАМА ПОЧАТКОВОЇ ОСВІТИ </w:t>
      </w:r>
    </w:p>
    <w:p w:rsidR="00015082" w:rsidRDefault="00015082" w:rsidP="00015082">
      <w:pPr>
        <w:pStyle w:val="afc"/>
        <w:rPr>
          <w:rFonts w:ascii="Times New Roman" w:hAnsi="Times New Roman"/>
          <w:sz w:val="28"/>
          <w:szCs w:val="28"/>
          <w:lang w:val="uk-UA"/>
        </w:rPr>
      </w:pPr>
      <w:r w:rsidRPr="004159DB">
        <w:rPr>
          <w:rFonts w:ascii="Times New Roman" w:hAnsi="Times New Roman"/>
          <w:sz w:val="28"/>
          <w:szCs w:val="28"/>
          <w:lang w:val="uk-UA"/>
        </w:rPr>
        <w:t>Цикл І (1 – 2 класи)</w:t>
      </w:r>
    </w:p>
    <w:p w:rsidR="00015082" w:rsidRPr="005B7CAE" w:rsidRDefault="00015082" w:rsidP="00EE77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7C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(редакція </w:t>
      </w:r>
      <w:r w:rsidR="008505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Р. </w:t>
      </w:r>
      <w:r w:rsidRPr="005B7C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Шиян)</w:t>
      </w:r>
    </w:p>
    <w:p w:rsidR="00015082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46E9">
        <w:rPr>
          <w:rFonts w:ascii="Times New Roman" w:hAnsi="Times New Roman"/>
          <w:sz w:val="28"/>
          <w:szCs w:val="28"/>
          <w:lang w:val="uk-UA"/>
        </w:rPr>
        <w:t xml:space="preserve">Типова освітня програма </w:t>
      </w:r>
      <w:r w:rsidRPr="006E46E9">
        <w:rPr>
          <w:rFonts w:ascii="Times New Roman" w:hAnsi="Times New Roman"/>
          <w:i/>
          <w:sz w:val="28"/>
          <w:szCs w:val="28"/>
          <w:lang w:val="uk-UA"/>
        </w:rPr>
        <w:t xml:space="preserve">початкової освіти </w:t>
      </w:r>
      <w:r w:rsidRPr="006E46E9">
        <w:rPr>
          <w:rFonts w:ascii="Times New Roman" w:hAnsi="Times New Roman"/>
          <w:sz w:val="28"/>
          <w:szCs w:val="28"/>
          <w:lang w:val="uk-UA"/>
        </w:rPr>
        <w:t>(</w:t>
      </w:r>
      <w:r w:rsidRPr="006E46E9">
        <w:rPr>
          <w:rFonts w:ascii="Times New Roman" w:hAnsi="Times New Roman"/>
          <w:i/>
          <w:sz w:val="28"/>
          <w:szCs w:val="28"/>
          <w:lang w:val="uk-UA"/>
        </w:rPr>
        <w:t xml:space="preserve">далі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6E46E9">
        <w:rPr>
          <w:rFonts w:ascii="Times New Roman" w:hAnsi="Times New Roman"/>
          <w:sz w:val="28"/>
          <w:szCs w:val="28"/>
          <w:lang w:val="uk-UA"/>
        </w:rPr>
        <w:t xml:space="preserve">ипова освітня програма) </w:t>
      </w:r>
      <w:r w:rsidRPr="00EC0EB1">
        <w:rPr>
          <w:rFonts w:ascii="Times New Roman" w:hAnsi="Times New Roman"/>
          <w:sz w:val="28"/>
          <w:szCs w:val="28"/>
          <w:lang w:val="uk-UA"/>
        </w:rPr>
        <w:t xml:space="preserve">окреслює рекомендовані підходи до планування й організації закладом початкової освіти єдиного комплексу освітніх компонентів для досягнення учнями </w:t>
      </w:r>
      <w:r w:rsidRPr="00EC0EB1">
        <w:rPr>
          <w:rFonts w:ascii="Times New Roman" w:hAnsi="Times New Roman"/>
          <w:i/>
          <w:sz w:val="28"/>
          <w:szCs w:val="28"/>
          <w:lang w:val="uk-UA"/>
        </w:rPr>
        <w:t>обов’язкових результатів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визначених </w:t>
      </w:r>
      <w:r w:rsidRPr="00EC0EB1">
        <w:rPr>
          <w:rFonts w:ascii="Times New Roman" w:hAnsi="Times New Roman"/>
          <w:sz w:val="28"/>
          <w:szCs w:val="28"/>
          <w:lang w:val="uk-UA"/>
        </w:rPr>
        <w:t>Державни</w:t>
      </w:r>
      <w:r w:rsidR="00D32037">
        <w:rPr>
          <w:rFonts w:ascii="Times New Roman" w:hAnsi="Times New Roman"/>
          <w:sz w:val="28"/>
          <w:szCs w:val="28"/>
          <w:lang w:val="uk-UA"/>
        </w:rPr>
        <w:t>м стандартом початкової освіти.</w:t>
      </w:r>
    </w:p>
    <w:p w:rsidR="0001508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6E9">
        <w:rPr>
          <w:rFonts w:ascii="Times New Roman" w:hAnsi="Times New Roman"/>
          <w:sz w:val="28"/>
          <w:szCs w:val="28"/>
          <w:lang w:val="uk-UA"/>
        </w:rPr>
        <w:t>Типова освітня програма</w:t>
      </w:r>
      <w:r>
        <w:rPr>
          <w:rFonts w:ascii="Times New Roman" w:hAnsi="Times New Roman"/>
          <w:sz w:val="28"/>
          <w:szCs w:val="28"/>
        </w:rPr>
        <w:t xml:space="preserve"> визначає: </w:t>
      </w:r>
    </w:p>
    <w:p w:rsidR="00015082" w:rsidRPr="007D7DE1" w:rsidRDefault="00015082" w:rsidP="00015082">
      <w:pPr>
        <w:pStyle w:val="14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загальний обсяг навчального навантаження та </w:t>
      </w:r>
      <w:r w:rsidRPr="007A1956">
        <w:rPr>
          <w:rFonts w:ascii="Times New Roman" w:hAnsi="Times New Roman"/>
          <w:i/>
          <w:sz w:val="28"/>
          <w:szCs w:val="28"/>
          <w:lang w:val="ru-RU"/>
        </w:rPr>
        <w:t>очікувані результати навчання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здобувачів освіти, подані в рамках освітніх галузей</w:t>
      </w:r>
      <w:r w:rsidRPr="007D7DE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15082" w:rsidRPr="007A1956" w:rsidRDefault="00015082" w:rsidP="00015082">
      <w:pPr>
        <w:pStyle w:val="14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перелік та пропонований зміст освітніх галузей, укладений за змістовими лініями; </w:t>
      </w:r>
    </w:p>
    <w:p w:rsidR="00015082" w:rsidRPr="007A1956" w:rsidRDefault="00015082" w:rsidP="00015082">
      <w:pPr>
        <w:pStyle w:val="14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орієнтовну тривалість і можливі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015082" w:rsidRDefault="00015082" w:rsidP="00015082">
      <w:pPr>
        <w:pStyle w:val="14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рекомендовані форми організації освітнього процесу та інструменти системи внутрішнього забезпечення якості освіти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15082" w:rsidRPr="00E74399" w:rsidRDefault="00015082" w:rsidP="00015082">
      <w:pPr>
        <w:pStyle w:val="14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вимоги до осіб, які можуть розпочати навчання за цією програмою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508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082" w:rsidRPr="00D32037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387">
        <w:rPr>
          <w:rFonts w:ascii="Times New Roman" w:hAnsi="Times New Roman"/>
          <w:b/>
          <w:i/>
          <w:sz w:val="28"/>
          <w:szCs w:val="28"/>
        </w:rPr>
        <w:t>Загальний обсяг навчального навантаження</w:t>
      </w:r>
      <w:r>
        <w:rPr>
          <w:rFonts w:ascii="Times New Roman" w:hAnsi="Times New Roman"/>
          <w:b/>
          <w:i/>
          <w:sz w:val="28"/>
          <w:szCs w:val="28"/>
        </w:rPr>
        <w:t xml:space="preserve"> та </w:t>
      </w:r>
      <w:r w:rsidRPr="00A13F8E">
        <w:rPr>
          <w:rFonts w:ascii="Times New Roman" w:hAnsi="Times New Roman"/>
          <w:b/>
          <w:i/>
          <w:sz w:val="28"/>
          <w:szCs w:val="28"/>
        </w:rPr>
        <w:t xml:space="preserve">орієнтовна тривалість і можливі взаємозв’язки освітніх галузей, предметів, </w:t>
      </w:r>
      <w:r>
        <w:rPr>
          <w:rFonts w:ascii="Times New Roman" w:hAnsi="Times New Roman"/>
          <w:b/>
          <w:i/>
          <w:sz w:val="28"/>
          <w:szCs w:val="28"/>
        </w:rPr>
        <w:t>дисциплін</w:t>
      </w:r>
      <w:r w:rsidRPr="00A13F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 типової освітньої програми додано типові навчальні плани, що пропонує підхід до організації освітнього процесу (див. Додатки 1).</w:t>
      </w:r>
    </w:p>
    <w:p w:rsidR="00015082" w:rsidRPr="00D32037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98D">
        <w:rPr>
          <w:rFonts w:ascii="Times New Roman" w:hAnsi="Times New Roman"/>
          <w:b/>
          <w:i/>
          <w:sz w:val="28"/>
          <w:szCs w:val="28"/>
          <w:lang w:val="uk-UA"/>
        </w:rPr>
        <w:t>Логічна послідовність вивчення предметів</w:t>
      </w:r>
      <w:r>
        <w:rPr>
          <w:rFonts w:ascii="Times New Roman" w:hAnsi="Times New Roman"/>
          <w:sz w:val="28"/>
          <w:szCs w:val="28"/>
          <w:lang w:val="uk-UA"/>
        </w:rPr>
        <w:t xml:space="preserve"> розкривається</w:t>
      </w:r>
      <w:r w:rsidRPr="004A2173">
        <w:rPr>
          <w:rFonts w:ascii="Times New Roman" w:hAnsi="Times New Roman"/>
          <w:sz w:val="28"/>
          <w:szCs w:val="28"/>
          <w:lang w:val="uk-UA"/>
        </w:rPr>
        <w:t xml:space="preserve"> у відповідних </w:t>
      </w:r>
      <w:r w:rsidRPr="004A2173">
        <w:rPr>
          <w:rFonts w:ascii="Times New Roman" w:hAnsi="Times New Roman"/>
          <w:i/>
          <w:sz w:val="28"/>
          <w:szCs w:val="28"/>
          <w:lang w:val="uk-UA"/>
        </w:rPr>
        <w:t>навчальних програмах</w:t>
      </w:r>
      <w:r w:rsidR="00D32037">
        <w:rPr>
          <w:rFonts w:ascii="Times New Roman" w:hAnsi="Times New Roman"/>
          <w:sz w:val="28"/>
          <w:szCs w:val="28"/>
          <w:lang w:val="uk-UA"/>
        </w:rPr>
        <w:t>.</w:t>
      </w:r>
    </w:p>
    <w:p w:rsidR="0001508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</w:rPr>
        <w:t>Перелік та пропонований зміст освітніх галузей</w:t>
      </w: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Типову освітню програму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укладено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за такими освітніми галузями:</w:t>
      </w:r>
    </w:p>
    <w:tbl>
      <w:tblPr>
        <w:tblW w:w="0" w:type="auto"/>
        <w:tblInd w:w="250" w:type="dxa"/>
        <w:tblLook w:val="04A0"/>
      </w:tblPr>
      <w:tblGrid>
        <w:gridCol w:w="7938"/>
      </w:tblGrid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Мовно-літературна, у тому числі: </w:t>
            </w:r>
          </w:p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Рідномовна освіта (українська мова та література; мови та літератури корінних народів та національних меншин) (МОВ</w:t>
            </w:r>
            <w:r w:rsidRPr="00D964C6">
              <w:rPr>
                <w:rStyle w:val="af9"/>
                <w:sz w:val="28"/>
                <w:szCs w:val="28"/>
                <w:lang w:val="uk-UA"/>
              </w:rPr>
              <w:footnoteReference w:id="1"/>
            </w: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Іншомовна освіта (ІНО) 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Математична (МАО)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Природнича (ПРО)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(ТЕО)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Інформатична (ІФО)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Соціальна і здоров’язбережувальна (СЗО)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та історична (ГІО)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Мистецька (МИО)</w:t>
            </w:r>
          </w:p>
        </w:tc>
      </w:tr>
      <w:tr w:rsidR="00015082" w:rsidRPr="00D964C6" w:rsidTr="00A973FA">
        <w:tc>
          <w:tcPr>
            <w:tcW w:w="7938" w:type="dxa"/>
            <w:shd w:val="clear" w:color="auto" w:fill="auto"/>
          </w:tcPr>
          <w:p w:rsidR="00015082" w:rsidRPr="00D964C6" w:rsidRDefault="00015082" w:rsidP="00A973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Фізкультурна (ФІО)</w:t>
            </w:r>
          </w:p>
        </w:tc>
      </w:tr>
    </w:tbl>
    <w:p w:rsidR="00015082" w:rsidRDefault="00015082" w:rsidP="0001508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82" w:rsidRPr="00397EF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</w:rPr>
        <w:t>Очікувані результати навчання здобувачів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 вчителька у рамках кожної галузі. </w:t>
      </w:r>
      <w:r w:rsidRPr="00397EF2">
        <w:rPr>
          <w:rFonts w:ascii="Times New Roman" w:hAnsi="Times New Roman"/>
          <w:sz w:val="28"/>
          <w:szCs w:val="28"/>
          <w:lang w:val="uk-UA"/>
        </w:rPr>
        <w:t>Очікувані результати навчання здобувачів освіти подано за змістовими лініями і співвіднесено за допомогою індексів</w:t>
      </w:r>
      <w:r w:rsidRPr="00397EF2">
        <w:rPr>
          <w:rStyle w:val="af9"/>
          <w:sz w:val="28"/>
          <w:szCs w:val="28"/>
          <w:lang w:val="uk-UA"/>
        </w:rPr>
        <w:footnoteReference w:id="2"/>
      </w:r>
      <w:r w:rsidRPr="00397EF2">
        <w:rPr>
          <w:rFonts w:ascii="Times New Roman" w:hAnsi="Times New Roman"/>
          <w:sz w:val="28"/>
          <w:szCs w:val="28"/>
          <w:lang w:val="uk-UA"/>
        </w:rPr>
        <w:t xml:space="preserve"> з обов’язковими результатами навчання першого циклу, визначеними Державним стандартом початкової освіти.</w:t>
      </w:r>
      <w:bookmarkStart w:id="0" w:name="_Toc486538639"/>
    </w:p>
    <w:bookmarkEnd w:id="0"/>
    <w:p w:rsidR="0001508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B20">
        <w:rPr>
          <w:rFonts w:ascii="Times New Roman" w:hAnsi="Times New Roman"/>
          <w:sz w:val="28"/>
          <w:szCs w:val="28"/>
          <w:lang w:val="uk-UA"/>
        </w:rPr>
        <w:t xml:space="preserve">Змістові лінії </w:t>
      </w:r>
      <w:r>
        <w:rPr>
          <w:rFonts w:ascii="Times New Roman" w:hAnsi="Times New Roman"/>
          <w:sz w:val="28"/>
          <w:szCs w:val="28"/>
          <w:lang w:val="uk-UA"/>
        </w:rPr>
        <w:t>кожної освітньої галузі</w:t>
      </w:r>
      <w:r w:rsidRPr="00037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межах І циклу </w:t>
      </w:r>
      <w:r w:rsidRPr="00037B20">
        <w:rPr>
          <w:rFonts w:ascii="Times New Roman" w:hAnsi="Times New Roman"/>
          <w:sz w:val="28"/>
          <w:szCs w:val="28"/>
          <w:lang w:val="uk-UA"/>
        </w:rPr>
        <w:t>реалізовуються паралельно</w:t>
      </w:r>
      <w:r>
        <w:rPr>
          <w:rFonts w:ascii="Times New Roman" w:hAnsi="Times New Roman"/>
          <w:sz w:val="28"/>
          <w:szCs w:val="28"/>
          <w:lang w:val="uk-UA"/>
        </w:rPr>
        <w:t xml:space="preserve"> та розкриваються через </w:t>
      </w:r>
      <w:r w:rsidRPr="00FA7387">
        <w:rPr>
          <w:rFonts w:ascii="Times New Roman" w:hAnsi="Times New Roman"/>
          <w:sz w:val="28"/>
          <w:szCs w:val="28"/>
          <w:lang w:val="uk-UA"/>
        </w:rPr>
        <w:t>«Пропонований зміст»</w:t>
      </w:r>
      <w:r w:rsidRPr="00DB6A64">
        <w:rPr>
          <w:rFonts w:ascii="Times New Roman" w:hAnsi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/>
          <w:sz w:val="28"/>
          <w:szCs w:val="28"/>
          <w:lang w:val="uk-UA"/>
        </w:rPr>
        <w:t xml:space="preserve">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015082" w:rsidRPr="00A973FA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973FA">
        <w:rPr>
          <w:rFonts w:ascii="Times New Roman" w:hAnsi="Times New Roman"/>
          <w:sz w:val="28"/>
          <w:szCs w:val="28"/>
          <w:u w:val="single"/>
          <w:lang w:val="uk-UA"/>
        </w:rPr>
        <w:t>Оскільки Типова освітня програма ґрунтується на компетентнісному підході, теми/ 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</w:t>
      </w:r>
      <w:r w:rsidR="00D32037" w:rsidRPr="00A973FA">
        <w:rPr>
          <w:rFonts w:ascii="Times New Roman" w:hAnsi="Times New Roman"/>
          <w:sz w:val="28"/>
          <w:szCs w:val="28"/>
          <w:u w:val="single"/>
          <w:lang w:val="uk-UA"/>
        </w:rPr>
        <w:t xml:space="preserve"> досвід практичної діяльності. </w:t>
      </w:r>
    </w:p>
    <w:p w:rsidR="00015082" w:rsidRPr="00D32037" w:rsidRDefault="00015082" w:rsidP="00D320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Рекомендовані форми організації освітнього процесу.</w:t>
      </w:r>
      <w:r w:rsidRPr="00FA73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F82">
        <w:rPr>
          <w:rFonts w:ascii="Times New Roman" w:hAnsi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/>
          <w:sz w:val="28"/>
          <w:szCs w:val="28"/>
          <w:lang w:val="uk-UA"/>
        </w:rPr>
        <w:t>, окреслені в межах кожної галузі,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досяжні, якщо використовувати інтерактивні </w:t>
      </w:r>
      <w:r>
        <w:rPr>
          <w:rFonts w:ascii="Times New Roman" w:hAnsi="Times New Roman"/>
          <w:sz w:val="28"/>
          <w:szCs w:val="28"/>
          <w:lang w:val="uk-UA"/>
        </w:rPr>
        <w:t>форми і методи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973FA">
        <w:rPr>
          <w:rFonts w:ascii="Times New Roman" w:hAnsi="Times New Roman"/>
          <w:sz w:val="28"/>
          <w:szCs w:val="28"/>
          <w:u w:val="single"/>
          <w:lang w:val="uk-UA"/>
        </w:rPr>
        <w:t>дослідницькі, інформаційні, мистецькі проекти, сюжетно-рольові ігри, інсценізації, моделювання, ситуаційні вправи, екскурсії, дитяче волонтерство</w:t>
      </w:r>
      <w:r w:rsidR="00D32037" w:rsidRPr="00A973FA">
        <w:rPr>
          <w:rFonts w:ascii="Times New Roman" w:hAnsi="Times New Roman"/>
          <w:sz w:val="28"/>
          <w:szCs w:val="28"/>
          <w:u w:val="single"/>
          <w:lang w:val="uk-UA"/>
        </w:rPr>
        <w:t xml:space="preserve"> тощо</w:t>
      </w:r>
    </w:p>
    <w:p w:rsidR="00015082" w:rsidRPr="00D32037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A7D">
        <w:rPr>
          <w:rFonts w:ascii="Times New Roman" w:hAnsi="Times New Roman"/>
          <w:b/>
          <w:i/>
          <w:sz w:val="28"/>
          <w:szCs w:val="28"/>
          <w:lang w:val="uk-UA"/>
        </w:rPr>
        <w:t>Вимоги до осіб, які можуть розпочинати здобуття початкової освіти.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Початкова освіта здобувається, як правило, з шести років. </w:t>
      </w:r>
      <w:r>
        <w:rPr>
          <w:rFonts w:ascii="Times New Roman" w:hAnsi="Times New Roman"/>
          <w:sz w:val="28"/>
          <w:szCs w:val="28"/>
          <w:lang w:val="uk-UA"/>
        </w:rPr>
        <w:t xml:space="preserve">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виповнилося сім років, повинні розпочинати здобуття початкової освіти цього ж навчального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не виповнилося 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37A7D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 років, можуть розпочинати здобуття початкової освіти цього ж навчального року за бажанням батьків або осіб, які їх замінюють, якщо</w:t>
      </w:r>
      <w:r>
        <w:rPr>
          <w:rFonts w:ascii="Times New Roman" w:hAnsi="Times New Roman"/>
          <w:sz w:val="28"/>
          <w:szCs w:val="28"/>
          <w:lang w:val="uk-UA"/>
        </w:rPr>
        <w:t xml:space="preserve"> їм виповниться шість років до </w:t>
      </w:r>
      <w:r w:rsidRPr="00037A7D">
        <w:rPr>
          <w:rFonts w:ascii="Times New Roman" w:hAnsi="Times New Roman"/>
          <w:sz w:val="28"/>
          <w:szCs w:val="28"/>
          <w:lang w:val="uk-UA"/>
        </w:rPr>
        <w:t>1 грудня поточного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>Особи з особливими освітніми потребами можуть розпочинати здобуття п</w:t>
      </w:r>
      <w:r w:rsidR="00D32037">
        <w:rPr>
          <w:rFonts w:ascii="Times New Roman" w:hAnsi="Times New Roman"/>
          <w:sz w:val="28"/>
          <w:szCs w:val="28"/>
          <w:lang w:val="uk-UA"/>
        </w:rPr>
        <w:t>очаткової освіти з іншого віку.</w:t>
      </w:r>
    </w:p>
    <w:p w:rsidR="00015082" w:rsidRPr="00D32037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початкової освіти формує власну освітню програму на основі типової освітньої програми або безпосередньо на основі Державног</w:t>
      </w:r>
      <w:r w:rsidR="00D32037">
        <w:rPr>
          <w:rFonts w:ascii="Times New Roman" w:hAnsi="Times New Roman"/>
          <w:sz w:val="28"/>
          <w:szCs w:val="28"/>
        </w:rPr>
        <w:t xml:space="preserve">о стандарту початкової освіти. </w:t>
      </w:r>
    </w:p>
    <w:p w:rsidR="00015082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1956">
        <w:rPr>
          <w:rFonts w:ascii="Times New Roman" w:hAnsi="Times New Roman"/>
          <w:i/>
          <w:sz w:val="28"/>
          <w:szCs w:val="28"/>
        </w:rPr>
        <w:t>Освітня програма закладу початкової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EB1">
        <w:rPr>
          <w:rFonts w:ascii="Times New Roman" w:hAnsi="Times New Roman"/>
          <w:sz w:val="28"/>
          <w:szCs w:val="28"/>
        </w:rPr>
        <w:t xml:space="preserve">має передбачати досягнення здобувачами освіти </w:t>
      </w:r>
      <w:r w:rsidRPr="00612D63">
        <w:rPr>
          <w:rFonts w:ascii="Times New Roman" w:hAnsi="Times New Roman"/>
          <w:sz w:val="28"/>
          <w:szCs w:val="28"/>
        </w:rPr>
        <w:t>результатів навчання (компетентностей), визначених Державним стандартом</w:t>
      </w:r>
      <w:r w:rsidRPr="00612D63">
        <w:rPr>
          <w:rFonts w:ascii="Times New Roman" w:hAnsi="Times New Roman"/>
          <w:sz w:val="28"/>
          <w:szCs w:val="28"/>
          <w:lang w:val="uk-UA"/>
        </w:rPr>
        <w:t xml:space="preserve"> початкової освіти</w:t>
      </w:r>
      <w:r w:rsidR="00D32037">
        <w:rPr>
          <w:rFonts w:ascii="Times New Roman" w:hAnsi="Times New Roman"/>
          <w:sz w:val="28"/>
          <w:szCs w:val="28"/>
          <w:lang w:val="uk-UA"/>
        </w:rPr>
        <w:t>.</w:t>
      </w:r>
    </w:p>
    <w:p w:rsidR="00015082" w:rsidRPr="002A4903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5B0D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B396F">
        <w:rPr>
          <w:rFonts w:ascii="Times New Roman" w:hAnsi="Times New Roman"/>
          <w:sz w:val="28"/>
          <w:szCs w:val="28"/>
          <w:lang w:val="uk-UA"/>
        </w:rPr>
        <w:t xml:space="preserve"> закладу початкової освіти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396F">
        <w:rPr>
          <w:rFonts w:ascii="Times New Roman" w:hAnsi="Times New Roman"/>
          <w:sz w:val="28"/>
          <w:szCs w:val="28"/>
          <w:lang w:val="uk-UA"/>
        </w:rPr>
        <w:t>сформован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на основі </w:t>
      </w:r>
      <w:r w:rsidRPr="00331F64">
        <w:rPr>
          <w:rFonts w:ascii="Times New Roman" w:hAnsi="Times New Roman"/>
          <w:sz w:val="28"/>
          <w:szCs w:val="28"/>
          <w:lang w:val="uk-UA"/>
        </w:rPr>
        <w:t>типової освітньої програми</w:t>
      </w:r>
      <w:r w:rsidRPr="00685B0D">
        <w:rPr>
          <w:rFonts w:ascii="Times New Roman" w:hAnsi="Times New Roman"/>
          <w:sz w:val="28"/>
          <w:szCs w:val="28"/>
          <w:lang w:val="uk-UA"/>
        </w:rPr>
        <w:t>, не потребу</w:t>
      </w:r>
      <w:r w:rsidRPr="00DB396F">
        <w:rPr>
          <w:rFonts w:ascii="Times New Roman" w:hAnsi="Times New Roman"/>
          <w:sz w:val="28"/>
          <w:szCs w:val="28"/>
          <w:lang w:val="uk-UA"/>
        </w:rPr>
        <w:t>є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окремого затвердження центральним органом забезпечення якості освіти</w:t>
      </w:r>
      <w:r>
        <w:rPr>
          <w:rFonts w:ascii="Times New Roman" w:hAnsi="Times New Roman"/>
          <w:lang w:val="uk-UA"/>
        </w:rPr>
        <w:t xml:space="preserve">. </w:t>
      </w:r>
      <w:r w:rsidRPr="00426B58">
        <w:rPr>
          <w:rFonts w:ascii="Times New Roman" w:hAnsi="Times New Roman"/>
          <w:sz w:val="28"/>
          <w:szCs w:val="28"/>
          <w:lang w:val="uk-UA"/>
        </w:rPr>
        <w:t>Її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схвалює педагогічн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85B0D">
        <w:rPr>
          <w:rFonts w:ascii="Times New Roman" w:hAnsi="Times New Roman"/>
          <w:sz w:val="28"/>
          <w:szCs w:val="28"/>
          <w:lang w:val="uk-UA"/>
        </w:rPr>
        <w:t xml:space="preserve"> закладу освіти та затверджує</w:t>
      </w:r>
      <w:r>
        <w:rPr>
          <w:rFonts w:ascii="Times New Roman" w:hAnsi="Times New Roman"/>
          <w:sz w:val="28"/>
          <w:szCs w:val="28"/>
          <w:lang w:val="uk-UA"/>
        </w:rPr>
        <w:t xml:space="preserve"> його керівник. Окрім </w:t>
      </w:r>
      <w:r w:rsidRPr="002A4903">
        <w:rPr>
          <w:rFonts w:ascii="Times New Roman" w:hAnsi="Times New Roman"/>
          <w:sz w:val="28"/>
          <w:szCs w:val="28"/>
          <w:lang w:val="uk-UA"/>
        </w:rPr>
        <w:t>освітні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2A4903">
        <w:rPr>
          <w:rFonts w:ascii="Times New Roman" w:hAnsi="Times New Roman"/>
          <w:lang w:val="uk-UA"/>
        </w:rPr>
        <w:t xml:space="preserve"> </w:t>
      </w:r>
      <w:r w:rsidRPr="002A4903">
        <w:rPr>
          <w:rFonts w:ascii="Times New Roman" w:hAnsi="Times New Roman"/>
          <w:sz w:val="28"/>
          <w:szCs w:val="28"/>
          <w:lang w:val="uk-UA"/>
        </w:rPr>
        <w:t>компонент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A4903">
        <w:rPr>
          <w:rFonts w:ascii="Times New Roman" w:hAnsi="Times New Roman"/>
          <w:sz w:val="28"/>
          <w:szCs w:val="28"/>
          <w:lang w:val="uk-UA"/>
        </w:rPr>
        <w:t xml:space="preserve"> для вільного вибору здобувачів освіти, </w:t>
      </w:r>
      <w:r>
        <w:rPr>
          <w:rFonts w:ascii="Times New Roman" w:hAnsi="Times New Roman"/>
          <w:sz w:val="28"/>
          <w:szCs w:val="28"/>
          <w:lang w:val="uk-UA"/>
        </w:rPr>
        <w:t xml:space="preserve">які є обов’язковими, </w:t>
      </w:r>
      <w:r w:rsidRPr="002A4903">
        <w:rPr>
          <w:rFonts w:ascii="Times New Roman" w:hAnsi="Times New Roman"/>
          <w:sz w:val="28"/>
          <w:szCs w:val="28"/>
          <w:lang w:val="uk-UA"/>
        </w:rPr>
        <w:t>за рішенням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вона може</w:t>
      </w:r>
      <w:r w:rsidRPr="002A49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містити інші компоненти, </w:t>
      </w:r>
      <w:r w:rsidRPr="002A4903">
        <w:rPr>
          <w:rFonts w:ascii="Times New Roman" w:hAnsi="Times New Roman"/>
          <w:sz w:val="28"/>
          <w:szCs w:val="28"/>
          <w:lang w:val="uk-UA"/>
        </w:rPr>
        <w:t>зокрема корекційно-розвитковий складник для осіб з особливими освітніми потребами.</w:t>
      </w:r>
      <w:r w:rsidRPr="002A4903">
        <w:rPr>
          <w:lang w:val="uk-UA"/>
        </w:rPr>
        <w:t xml:space="preserve"> </w:t>
      </w:r>
    </w:p>
    <w:p w:rsidR="00015082" w:rsidRDefault="00015082" w:rsidP="00015082">
      <w:pPr>
        <w:spacing w:line="276" w:lineRule="auto"/>
        <w:ind w:firstLine="567"/>
        <w:jc w:val="both"/>
        <w:rPr>
          <w:rFonts w:ascii="Times New Roman" w:hAnsi="Times New Roman"/>
          <w:lang w:val="uk-UA"/>
        </w:rPr>
      </w:pPr>
    </w:p>
    <w:p w:rsidR="00015082" w:rsidRPr="00037A7D" w:rsidRDefault="00015082" w:rsidP="00D320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B396F">
        <w:rPr>
          <w:rFonts w:ascii="Times New Roman" w:hAnsi="Times New Roman"/>
          <w:sz w:val="28"/>
          <w:szCs w:val="28"/>
          <w:lang w:val="uk-UA"/>
        </w:rPr>
        <w:t>світня програма закладу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396F">
        <w:rPr>
          <w:rFonts w:ascii="Times New Roman" w:hAnsi="Times New Roman"/>
          <w:sz w:val="28"/>
          <w:szCs w:val="28"/>
          <w:lang w:val="uk-UA"/>
        </w:rPr>
        <w:t>та перелік освітніх компонентів, що передбачені відповідною освітньою програмою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B396F">
        <w:rPr>
          <w:rFonts w:ascii="Times New Roman" w:hAnsi="Times New Roman"/>
          <w:sz w:val="28"/>
          <w:szCs w:val="28"/>
          <w:lang w:val="uk-UA"/>
        </w:rPr>
        <w:t xml:space="preserve"> оприлюдню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B396F">
        <w:rPr>
          <w:rFonts w:ascii="Times New Roman" w:hAnsi="Times New Roman"/>
          <w:sz w:val="28"/>
          <w:szCs w:val="28"/>
          <w:lang w:val="uk-UA"/>
        </w:rPr>
        <w:t>ться на</w:t>
      </w:r>
      <w:r w:rsidRPr="00EC0EB1">
        <w:rPr>
          <w:sz w:val="28"/>
          <w:szCs w:val="28"/>
          <w:lang w:val="uk-UA"/>
        </w:rPr>
        <w:t xml:space="preserve"> </w:t>
      </w:r>
      <w:r w:rsidRPr="00DB396F">
        <w:rPr>
          <w:rFonts w:ascii="Times New Roman" w:hAnsi="Times New Roman"/>
          <w:sz w:val="28"/>
          <w:szCs w:val="28"/>
          <w:lang w:val="uk-UA"/>
        </w:rPr>
        <w:t xml:space="preserve">веб-сайті закладу освіти (у разі його відсутності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B396F">
        <w:rPr>
          <w:rFonts w:ascii="Times New Roman" w:hAnsi="Times New Roman"/>
          <w:sz w:val="28"/>
          <w:szCs w:val="28"/>
          <w:lang w:val="uk-UA"/>
        </w:rPr>
        <w:t xml:space="preserve"> на веб-сайті його засновника)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5082" w:rsidRPr="00D32037" w:rsidRDefault="00015082" w:rsidP="00D32037">
      <w:pPr>
        <w:spacing w:line="276" w:lineRule="auto"/>
        <w:ind w:firstLine="567"/>
        <w:jc w:val="both"/>
        <w:rPr>
          <w:rFonts w:ascii="Times New Roman" w:hAnsi="Times New Roman"/>
        </w:rPr>
      </w:pPr>
      <w:r w:rsidRPr="00EC0EB1">
        <w:rPr>
          <w:rFonts w:ascii="Times New Roman" w:hAnsi="Times New Roman"/>
          <w:sz w:val="28"/>
          <w:szCs w:val="28"/>
        </w:rPr>
        <w:t>На основі освітньої програми заклад освіти складає та затверджує навчальний план, що конкретизує організацію освітнього процесу</w:t>
      </w:r>
      <w:r w:rsidRPr="00EC0EB1">
        <w:rPr>
          <w:rFonts w:ascii="Times New Roman" w:hAnsi="Times New Roman"/>
        </w:rPr>
        <w:t>.</w:t>
      </w:r>
      <w:r w:rsidRPr="000D6C8C">
        <w:rPr>
          <w:rFonts w:ascii="Times New Roman" w:hAnsi="Times New Roman"/>
        </w:rPr>
        <w:br w:type="page"/>
      </w:r>
    </w:p>
    <w:p w:rsidR="00015082" w:rsidRPr="00D32037" w:rsidRDefault="00015082" w:rsidP="00D3203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</w:t>
      </w:r>
      <w:r w:rsidR="00D32037"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истецька освітня галузь</w:t>
      </w:r>
    </w:p>
    <w:p w:rsidR="00015082" w:rsidRPr="00D32037" w:rsidRDefault="00D32037" w:rsidP="00D3203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:rsidR="00015082" w:rsidRPr="00D32037" w:rsidRDefault="00D32037" w:rsidP="00015082">
      <w:pPr>
        <w:spacing w:after="20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hAnsi="Times New Roman"/>
          <w:color w:val="000000"/>
          <w:sz w:val="28"/>
          <w:szCs w:val="28"/>
          <w:lang w:val="uk-UA" w:eastAsia="ru-RU"/>
        </w:rPr>
        <w:t>Осві</w:t>
      </w:r>
      <w:r w:rsidR="00015082" w:rsidRPr="00D32037">
        <w:rPr>
          <w:rFonts w:ascii="Times New Roman" w:hAnsi="Times New Roman"/>
          <w:color w:val="000000"/>
          <w:sz w:val="28"/>
          <w:szCs w:val="28"/>
          <w:lang w:val="uk-UA" w:eastAsia="ru-RU"/>
        </w:rPr>
        <w:t>тню програму цієї галузі створено на основі Державного стандарту</w:t>
      </w:r>
      <w:r w:rsidR="00015082" w:rsidRPr="00D3203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015082" w:rsidRPr="00D32037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початкової освіти.</w:t>
      </w:r>
    </w:p>
    <w:p w:rsidR="00015082" w:rsidRPr="00D32037" w:rsidRDefault="00015082" w:rsidP="00D32037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Метою 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навчання мистецтва для загальної середньої освіти</w:t>
      </w: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32037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формування культурних цінностей у процесі пізнання мистецтва та художньо-творчого самовираження в особистому та суспільному житті; плекання пошани до національної і світової мистецької спадщини.</w:t>
      </w:r>
    </w:p>
    <w:p w:rsidR="00015082" w:rsidRPr="00D32037" w:rsidRDefault="00015082" w:rsidP="00D320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Відповідно до окресленої мети, головними </w:t>
      </w: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uk-UA" w:eastAsia="ru-RU"/>
        </w:rPr>
        <w:t>завданнями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 навчання мистецтва у початковій школі є</w:t>
      </w:r>
      <w:r w:rsidR="00D32037"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збагачення духовного світу учня / учениці під час сприймання мистецтва та художньої творчості; виховання шани до національної і світової культурної спадщини;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набуття досвіду творення художніх образів через опанування елементарними мистецькими вміннями; розвиток загальних і спеціальних мистецьких здібностей;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розкриття творчого потенціалу особистості; стимулювання художньо-образного мислення, художніх інтересів; виховання естетичного смаку; сприяння творчому самовияву та розвитку індивідуального стилю учня / учениці через мистецтво;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розвиток уміння інтерпретувати твори мистецтва, висловлювати враження та особистісне ставлення до них; засвоєння початкових знань про види мистецтва, особливості їхньої художньо-образної мови, зокрема у взаємозв’язках;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формування вміння презентувати й оцінювати власну творчість, плекання потреби у самовдосконаленні; 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формування вміння</w:t>
      </w: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взаємодіяти з іншими через мистецтво, виявляти зв’язки мистецтва з природним і соціокультурним середовищем;</w:t>
      </w:r>
    </w:p>
    <w:p w:rsidR="00015082" w:rsidRPr="00D32037" w:rsidRDefault="00015082" w:rsidP="00015082">
      <w:pPr>
        <w:widowControl w:val="0"/>
        <w:numPr>
          <w:ilvl w:val="0"/>
          <w:numId w:val="46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виховання здатності застосовувати мистецтво для отримання задоволення та емоційного самопізнання. </w:t>
      </w:r>
    </w:p>
    <w:p w:rsidR="00015082" w:rsidRPr="00D32037" w:rsidRDefault="00015082" w:rsidP="00015082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Реалізація поставленої мети та завдань здійснюється за </w:t>
      </w:r>
      <w:r w:rsidRPr="00D32037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змістовими лініями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 «Художньо-практична діяльність», «Сприймання та інтерпретація мистецтва», «Комунікація через мистецтво», які окреслюють рамкову модель досягнення загальних цілей мистецької освітньої галузі.</w:t>
      </w:r>
    </w:p>
    <w:p w:rsidR="00015082" w:rsidRPr="00D32037" w:rsidRDefault="00015082" w:rsidP="00015082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Змістова лінія</w:t>
      </w:r>
      <w:r w:rsidRPr="00D32037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32037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«Художньо-практична діяльність»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художньо-творчого самовияву. Ця змістова лінія реалізується через формування в учнів умінь застосовувати різні виражальні засоби для творення художніх образів, імпровізування та естетичного перетворення довкілля, а також формування уявлень про можливість і способи впливати на емоційний стан завдяки мистецькій діяльності. </w:t>
      </w:r>
    </w:p>
    <w:p w:rsidR="00015082" w:rsidRPr="00D32037" w:rsidRDefault="00015082" w:rsidP="00015082">
      <w:pPr>
        <w:widowControl w:val="0"/>
        <w:tabs>
          <w:tab w:val="left" w:pos="346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Змістова лінія </w:t>
      </w:r>
      <w:r w:rsidRPr="00D32037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«Сприймання та інтерпретація мистецтва»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спрямована на пізнання цінностей, що несуть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емоційно-ціннісне ставлення, а також формування уявлень про можливість і способи впливати на свій емоційний стан завдяки сприйманню творів мистецтва. </w:t>
      </w:r>
    </w:p>
    <w:p w:rsidR="00015082" w:rsidRPr="00D32037" w:rsidRDefault="00015082" w:rsidP="00015082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Реалізація змістової лінії </w:t>
      </w:r>
      <w:r w:rsidRPr="00D32037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val="uk-UA" w:eastAsia="ru-RU"/>
        </w:rPr>
        <w:t>«Комунікація через мистецтво»</w:t>
      </w:r>
      <w:r w:rsidRPr="00D32037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uk-UA" w:eastAsia="ru-RU"/>
        </w:rPr>
        <w:t xml:space="preserve"> 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націлена на соціалізацію учнів через мистецтво, усвідомлення ними свого «Я» (своїх мистецьких можливостей). Змістова лінія передбачає формування в учнів умінь презентувати </w:t>
      </w: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себе і свої досягнення, критично їх оцінювати, взаємодіяти з іншими через мистецтво у середовищі, зокрема в різних культурно-мистецьких заходах, обговореннях тощо. </w:t>
      </w:r>
    </w:p>
    <w:p w:rsidR="00015082" w:rsidRPr="00D32037" w:rsidRDefault="00015082" w:rsidP="00015082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Мистецька освітня галузь може реалізуватися через інтегровані предмети або предмети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 w:rsidR="00015082" w:rsidRPr="00D32037" w:rsidRDefault="00015082" w:rsidP="00D32037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32037" w:rsidRPr="00D32037" w:rsidRDefault="00D32037" w:rsidP="00D32037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15082" w:rsidRPr="00D32037" w:rsidRDefault="00015082" w:rsidP="00015082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Результати навчання і пропонований зміст </w:t>
      </w:r>
    </w:p>
    <w:p w:rsidR="00015082" w:rsidRPr="00D32037" w:rsidRDefault="00015082" w:rsidP="00015082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3203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 – 2-й класи</w:t>
      </w:r>
    </w:p>
    <w:tbl>
      <w:tblPr>
        <w:tblW w:w="93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5"/>
        <w:gridCol w:w="6675"/>
      </w:tblGrid>
      <w:tr w:rsidR="00015082" w:rsidRPr="00D32037" w:rsidTr="00A973FA">
        <w:trPr>
          <w:trHeight w:val="63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Обов’язкові результати навчання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Очікувані результати навчання</w:t>
            </w:r>
          </w:p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rPr>
          <w:trHeight w:val="27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015082" w:rsidRPr="00D32037" w:rsidTr="00A973FA"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015082">
            <w:pPr>
              <w:numPr>
                <w:ilvl w:val="0"/>
                <w:numId w:val="47"/>
              </w:numPr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Змістова лінія «Художньо-практична діяльність»</w:t>
            </w: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Творить відомими художніми засобами і способами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співає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вокальні вправи, дитячі пісні (зокрема музичний фольклор) у відповідному настрої, характері, темпі, динаміці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дотримується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правил співу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 xml:space="preserve"> [2 МИО 1-1.1-2]</w:t>
            </w:r>
            <w:r w:rsidRPr="00D320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грає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 ансамблі прості композиції (трикутники, бубни, барабан, сопілка, ксилофон тощо)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 xml:space="preserve"> [2 МИО 1-1.1-3]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обирає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тембр інструменту (трикутники, бубни, барабан, сопілка, ксилофон тощо) для передавання відповідного образу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1-1.1-4]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орієнтується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 нотному записі (нотний стан, скрипковий ключ, розмір, такт, ноти в межах І октави, тривалості звуків – ціла, половинна, чверть, восьма)</w:t>
            </w:r>
            <w:r w:rsidRPr="00D3203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1-1.1-5]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відтворює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прості ритмічні послідовності (створені з половинних, четвертних та восьмих тривалостей), зокрема у різних темпах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1-1.1-6]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виконує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прості площинні (двовимірні) живописні та графічні зображення; прості об’ємні композиції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1-1.1-7]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використовує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 живописній роботі</w:t>
            </w: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хроматичні і ахроматичні кольори;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утворює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 основних кольорів – похідні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1-1.1-8]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створює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хроматичну й ахроматичну графічну композицію, використовуючи лінії, крапки та плями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1-1.1-9]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складає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та розташовує на площині (у просторі) окремі елементи зображень (форм) у просту, зокрема орнаментальну, композицію (графічну, живописну, декоративну, об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’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ємну)</w:t>
            </w:r>
            <w:r w:rsidRPr="00D32037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1-1.1-10]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відповідно до задуму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, обирає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положення формату аркуша (вертикальний, горизонтальний)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015082">
            <w:pPr>
              <w:numPr>
                <w:ilvl w:val="0"/>
                <w:numId w:val="48"/>
              </w:numPr>
              <w:spacing w:after="0" w:line="276" w:lineRule="auto"/>
              <w:ind w:left="0" w:hanging="3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використовує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усю площину аркуша для створення композиції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1-1.1-12]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користується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художніми засобами та матеріалами, палітрою, пензлями, стеками, ножицями тощо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конструює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прості композиції з художніх, природних та інших підручних матеріалів</w:t>
            </w:r>
            <w:r w:rsidRPr="00D32037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1-1.1-14]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дотримується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правил техніки безпеки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1-1.1-15]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викону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є нескладні ролі (зокрема «пісні в ролях»), етюди-наслідування, перевтілюючись у різних персонажів</w:t>
            </w:r>
            <w:r w:rsidRPr="00D3203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eastAsia="ru-RU"/>
              </w:rPr>
              <w:t>1.1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-16]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вправляється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над інтонацією мовлення, чіткістю дикції, виразністю міміки і жесту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1-1.1-17]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дотримується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загальноприйнятих правил поведінки в закладах культури та мистецтва (театрі, музеї тощо)</w:t>
            </w:r>
            <w:r w:rsidRPr="00D32037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1-1.1-18]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виконує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елементарні танцювальні рухи під музику;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рухається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 ритмі і темпі музики,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узгоджує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свої рухи з музичним супроводом (співом)</w:t>
            </w:r>
            <w:r w:rsidRPr="00D3203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1-1.1-19]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Експериментує, використовуючи відомі техніки художньо-творчої діяльності, звуками, ритмами, рухами, лініями, кольорами, формами, матеріалами тощо для створення художніх образів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придумує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образи (фантазує)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та виражає задумане знайомими засобами художньої виразності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1-1.2-1]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імпровізує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голосом (музичні, мовленнєві інтонації), засобами пантоміми (міміка, жести),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 музичних інструментах (трикутники, бубни, барабан, маракаси тощо)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 xml:space="preserve"> [2 МИО 1-1.2-2]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створює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варіанти ритмічного супроводу до пісні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1-1.2-3]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експериментує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 кольорами, лініями, формами тощо </w:t>
            </w:r>
            <w:r w:rsidRPr="00D32037">
              <w:rPr>
                <w:rFonts w:ascii="Times New Roman" w:eastAsia="Times New Roman" w:hAnsi="Times New Roman"/>
                <w:color w:val="4F81BD"/>
                <w:sz w:val="28"/>
                <w:szCs w:val="28"/>
                <w:lang w:val="uk-UA" w:eastAsia="ru-RU"/>
              </w:rPr>
              <w:t>[2 МИО 1-1.2-4]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Спостерігає за навколишнім світом, фіксує за допомогою вчителя цікаві явища як ідеї для творчості; допомагає прикрасити місце, де навчається, живе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спостерігає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 довкіллям, за допомогою вчителя/вчительки фіксує цікаві, незвичайні явища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1-1.3-1]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створює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елементи композиції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/ декору для оформлення середовища, в якому живе і навчається, використовує побачене і почуте в художньо-практичній діяльності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1-1.3-2]</w:t>
            </w:r>
          </w:p>
          <w:p w:rsidR="00015082" w:rsidRPr="00D32037" w:rsidRDefault="00015082" w:rsidP="00A973FA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widowControl w:val="0"/>
              <w:tabs>
                <w:tab w:val="left" w:pos="166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Визначає серед творів і видів художньо-творчої діяльності ті, що подобаються; ділиться емоціями від сприйняття мистецьких творів; творить для власного задоволення </w:t>
            </w:r>
          </w:p>
          <w:p w:rsidR="00015082" w:rsidRPr="00D32037" w:rsidRDefault="00015082" w:rsidP="00A973FA">
            <w:pPr>
              <w:widowControl w:val="0"/>
              <w:tabs>
                <w:tab w:val="left" w:pos="16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contextualSpacing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вирізняє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види мистецької діяльності, які поліпшують його / її настрій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1-3.4-1]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</w:t>
            </w: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описує</w:t>
            </w: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свої емоції від сприймання мистецьких творів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1-3.4-2]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</w:t>
            </w: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обирає вид художньої творчості за своїми вподобаннями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1-3.4-3]</w:t>
            </w:r>
          </w:p>
          <w:p w:rsidR="00015082" w:rsidRPr="00D32037" w:rsidRDefault="00015082" w:rsidP="00A973FA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015082" w:rsidRPr="00D32037" w:rsidRDefault="00015082" w:rsidP="00A973FA">
            <w:pPr>
              <w:ind w:left="360"/>
              <w:contextualSpacing/>
              <w:jc w:val="both"/>
              <w:rPr>
                <w:rFonts w:cs="Calibri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rPr>
          <w:trHeight w:val="280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Пропонований зміст</w:t>
            </w:r>
          </w:p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Спів (співацька постава, дихання, інтонація, дикція).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Гра на музичних інструментах: створення варіантів ритмічного супроводу до пісні, ритмічних послідовностей тощо.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Імпровізації голосом, пластикою, на музичних інструментах.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Відтворення рухами характеру, темпу, ритму музики.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Інсценізація пісень, створення театралізованих образів.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Ознайомлення з нотною грамотою.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Малювання графічними матеріалами, фарбами.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Використання різних ліній, плям, форм, кольорів та їх відтінків для створення візуальних образів.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Розміщення зображень на аркуші, у просторі, компонування елементів композиції (площинна, об’ємна).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Вирізування, конструювання з паперу та інших підручних матеріалів.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Робота з природними матеріалами.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Елементарна стилізація форм оздоблювальних елементів різних видів декоративно-прикладного мистецтва (народна іграшка, розпис, витинанка, писанка тощо).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Ліплення з пластичних матеріалів різними (простими) прийомами і способами.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Прикрашання місця, де навчається, живе.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Організація робочого місця.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Дотримання охайності та правил техніки безпеки.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Інсценізація (виконання нескладних ролей), етюди-наслідування.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Відтворення елементарних танцювальних елементів.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Імпровізації засобами пантоміми (міміка, жести).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Використання видів мистецької діяльності для задоволення та поліпшення емоційного стану</w:t>
            </w:r>
          </w:p>
          <w:p w:rsidR="00015082" w:rsidRPr="00D32037" w:rsidRDefault="00015082" w:rsidP="00A973FA">
            <w:pPr>
              <w:tabs>
                <w:tab w:val="left" w:pos="166"/>
              </w:tabs>
              <w:ind w:firstLine="26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015082">
            <w:pPr>
              <w:numPr>
                <w:ilvl w:val="0"/>
                <w:numId w:val="47"/>
              </w:numPr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Змістова лінія «Сприймання та інтерпретація мистецтва»</w:t>
            </w:r>
          </w:p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015082" w:rsidRPr="00850516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tabs>
                <w:tab w:val="left" w:pos="16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Сприймає твори різних видів мистецтва і проявляє емоційно-ціннісне ставлення до них у різний спосіб  (словами, рухами, мімікою, лініями, кольорами тощо) </w:t>
            </w:r>
          </w:p>
          <w:p w:rsidR="00015082" w:rsidRPr="00D32037" w:rsidRDefault="00015082" w:rsidP="00A973FA">
            <w:pPr>
              <w:tabs>
                <w:tab w:val="left" w:pos="16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365F91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сприймає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твір мистецтва та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висловлює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враження, добираючи із запропонованих слова, співзвучні з власними емоціями</w:t>
            </w:r>
            <w:r w:rsidRPr="00D32037">
              <w:rPr>
                <w:rFonts w:cs="Calibri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2-2.1-1]</w:t>
            </w:r>
            <w:r w:rsidRPr="00D320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порівнює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музичні та візуальні образи, твори мистецтва та явища довкілля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2-2.1-2]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365F91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відтворює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емоційні враження від твору мистецтва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різними відомими засобами та способами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(рухами, мімікою, лініями, кольорами тощо)</w:t>
            </w:r>
            <w:r w:rsidRPr="00D3203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2-2.1-3]</w:t>
            </w:r>
            <w:r w:rsidRPr="00D32037">
              <w:rPr>
                <w:rFonts w:cs="Calibri"/>
                <w:color w:val="365F91"/>
                <w:sz w:val="28"/>
                <w:szCs w:val="28"/>
                <w:lang w:val="uk-UA" w:eastAsia="ru-RU"/>
              </w:rPr>
              <w:t xml:space="preserve"> 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sz w:val="28"/>
                <w:szCs w:val="28"/>
                <w:lang w:val="uk-UA" w:eastAsia="ru-RU"/>
              </w:rPr>
            </w:pPr>
          </w:p>
        </w:tc>
      </w:tr>
      <w:tr w:rsidR="00015082" w:rsidRPr="00850516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sz w:val="28"/>
                <w:szCs w:val="28"/>
                <w:lang w:val="uk-UA"/>
              </w:rPr>
              <w:t>Розрізняє види мистецтва (музичне, образотворче, театральне, хореографічне тощо) і розпізнає притаманні їм засоби виразності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розрізняє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види мистецтва (музичне, образотворче, театральне, танцювальне, екранні)</w:t>
            </w:r>
            <w:r w:rsidRPr="00D32037"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характеризує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мелодію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2-2.2-2]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визначає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темп (повільно, помірно, швидко); регістр (високий, середній, низький), динаміку (гучно, тихо), тембр (звучання хору та оркестру, окремих музичних інструментів (сопілка, бубон, барабан, скрипка, бандура, фортепіано тощо)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розпізнає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прості художні матеріали, якими виконана учнівська творча робота (кольорові олівці, фломастери, акварель, гуаш, пластилін тощо)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2-2.2-4]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365F91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визначає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гаму (тепла, холодна, мішана) </w:t>
            </w:r>
            <w:r w:rsidRPr="00D320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творів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мистецтва та учнівських робіт</w:t>
            </w:r>
            <w:r w:rsidRPr="00D32037">
              <w:rPr>
                <w:rFonts w:ascii="Times New Roman" w:eastAsia="Times New Roman" w:hAnsi="Times New Roman"/>
                <w:color w:val="0000FF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2-2.2-5]</w:t>
            </w:r>
            <w:r w:rsidRPr="00D320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розрізняє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види театру (ляльковий, музичний, драматичний) та кінематографу (кінофільм, мультфільм)</w:t>
            </w:r>
            <w:r w:rsidRPr="00D32037"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2-2.2-6]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850516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widowControl w:val="0"/>
              <w:tabs>
                <w:tab w:val="left" w:pos="166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Визначає серед творів і видів художньо-творчої діяльності ті, що подобаються; ділиться емоціями від сприйняття мистецьких творів; творить для власного задоволення </w:t>
            </w:r>
          </w:p>
          <w:p w:rsidR="00015082" w:rsidRPr="00D32037" w:rsidRDefault="00015082" w:rsidP="00A973FA">
            <w:pPr>
              <w:widowControl w:val="0"/>
              <w:tabs>
                <w:tab w:val="left" w:pos="16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- вирізняє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(із запропонованих) твори мистецтва, що змінюють або передають його / її настрій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2-3.4-4]</w:t>
            </w:r>
          </w:p>
        </w:tc>
      </w:tr>
      <w:tr w:rsidR="00015082" w:rsidRPr="00D32037" w:rsidTr="00A973FA">
        <w:trPr>
          <w:trHeight w:val="280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Пропонований зміст</w:t>
            </w:r>
          </w:p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Сприймання творів різних видів мистецтва.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Виявлення та характеристика вражень, емоцій, які вони викликали.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Визначення засобів виразності твору.</w:t>
            </w:r>
          </w:p>
          <w:p w:rsidR="00015082" w:rsidRPr="00D32037" w:rsidRDefault="00015082" w:rsidP="00A973FA">
            <w:pPr>
              <w:tabs>
                <w:tab w:val="left" w:pos="5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Порівняння природних форм, образів довкілля з їх художнім (декоративним) трактуванням.</w:t>
            </w:r>
          </w:p>
          <w:p w:rsidR="00015082" w:rsidRPr="00D32037" w:rsidRDefault="00015082" w:rsidP="00A973FA">
            <w:pPr>
              <w:tabs>
                <w:tab w:val="left" w:pos="5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Ознайомлення з деякими видами театру (ляльковий, музичний, драматичний), кіномистецтва (кінофільм, мультфільм). 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Використання творів різних видів мистецтва для отримання задоволення та поліпшення емоційного стану</w:t>
            </w:r>
          </w:p>
          <w:p w:rsidR="00015082" w:rsidRPr="00D32037" w:rsidRDefault="00015082" w:rsidP="00A973FA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bookmarkStart w:id="1" w:name="_GoBack"/>
        <w:bookmarkEnd w:id="1"/>
      </w:tr>
      <w:tr w:rsidR="00015082" w:rsidRPr="00D32037" w:rsidTr="00A973FA">
        <w:trPr>
          <w:trHeight w:val="570"/>
        </w:trPr>
        <w:tc>
          <w:tcPr>
            <w:tcW w:w="9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015082">
            <w:pPr>
              <w:numPr>
                <w:ilvl w:val="0"/>
                <w:numId w:val="47"/>
              </w:numPr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Змістова лінія «Комунікація через мистецтво»</w:t>
            </w:r>
          </w:p>
        </w:tc>
      </w:tr>
      <w:tr w:rsidR="00015082" w:rsidRPr="00D32037" w:rsidTr="00A973FA">
        <w:trPr>
          <w:trHeight w:val="507"/>
        </w:trPr>
        <w:tc>
          <w:tcPr>
            <w:tcW w:w="15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Оцінює власну творчість за визначеними орієнтирами; пояснює, наскільки вдалося втілити свій задум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порівнює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власний задум із його втіленням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3-3.1-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eastAsia="ru-RU"/>
              </w:rPr>
              <w:t>1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]</w:t>
            </w:r>
            <w:r w:rsidRPr="00D320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описує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що вдалося чи не вдалося втілити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3-3.1-2]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пояснює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власні досягнення в художньо-творчій діяльності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3-3.1-3]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Презентує створені художні образи  у зрозумілий спосіб, пояснюючи створене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- презентує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</w:t>
            </w:r>
            <w:r w:rsidRPr="00D32037">
              <w:rPr>
                <w:rFonts w:cs="Calibri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3-3.2-1]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вербально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описує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свій творчий задум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3-3.2-2]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D32037" w:rsidTr="00A973FA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widowControl w:val="0"/>
              <w:tabs>
                <w:tab w:val="left" w:pos="16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Бере участь у колективній творчій діяльності, дотримується правил творчої співпраці; ділиться з іншими особами враженнями від сприйняття мистецтва та творчої діяльності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Учень / учениця: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виявляє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(з допомогою вчителя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/ вчительки) інформацію, отриману від сприймання творів мистецтва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3-3.3-1]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ділиться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враженнями від творів різних видів мистецтва</w:t>
            </w:r>
            <w:r w:rsidRPr="00D32037"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3-3.3-2]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бере участь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у колективному виконанні творчого задуму – у народних святах та обрядах, концертах, виставках, інсценізаціях тощо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3-3.3-3]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5082" w:rsidRPr="00D32037" w:rsidRDefault="00015082" w:rsidP="00A973FA">
            <w:pPr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320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дотримується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правил взаємодії і творчої співпраці </w:t>
            </w:r>
            <w:r w:rsidRPr="00D32037">
              <w:rPr>
                <w:rFonts w:ascii="Times New Roman" w:hAnsi="Times New Roman"/>
                <w:color w:val="4F81BD"/>
                <w:sz w:val="28"/>
                <w:szCs w:val="28"/>
                <w:lang w:val="uk-UA" w:eastAsia="ru-RU"/>
              </w:rPr>
              <w:t>[2 МИО 3-3.3-4]</w:t>
            </w:r>
          </w:p>
          <w:p w:rsidR="00015082" w:rsidRPr="00D32037" w:rsidRDefault="00015082" w:rsidP="00A973FA">
            <w:pPr>
              <w:jc w:val="both"/>
              <w:rPr>
                <w:rFonts w:cs="Calibri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5082" w:rsidRPr="00850516" w:rsidTr="00A973FA">
        <w:trPr>
          <w:trHeight w:val="280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Пропонований зміст</w:t>
            </w:r>
          </w:p>
          <w:p w:rsidR="00015082" w:rsidRPr="00D32037" w:rsidRDefault="00015082" w:rsidP="00A973FA">
            <w:pPr>
              <w:tabs>
                <w:tab w:val="left" w:pos="166"/>
              </w:tabs>
              <w:ind w:firstLine="26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Виховні ситуації на основі творів мистецтва.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Презентація творчих досягнень та їх опис.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Колективне виконання творчого задуму (оформлення класної кімнати, створення колективних художніх композицій,</w:t>
            </w:r>
            <w:r w:rsidRPr="00D32037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флеш-моби тощо).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Проведення мистецьких заходів (концертів, виставок, конкурсів, інсценізацій тощо).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320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Узгодження правил творчої співпраці, взаємодії, комунікації</w:t>
            </w:r>
          </w:p>
          <w:p w:rsidR="00015082" w:rsidRPr="00D32037" w:rsidRDefault="00015082" w:rsidP="00A973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15082" w:rsidRPr="00D32037" w:rsidRDefault="00015082" w:rsidP="0001508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037">
        <w:rPr>
          <w:sz w:val="28"/>
          <w:szCs w:val="28"/>
        </w:rPr>
        <w:br w:type="page"/>
      </w: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082" w:rsidRPr="00D32037" w:rsidRDefault="00015082" w:rsidP="00015082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015082" w:rsidRPr="00D32037" w:rsidSect="00BE387E">
      <w:footerReference w:type="default" r:id="rId8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C2" w:rsidRDefault="00245AC2" w:rsidP="00015082">
      <w:pPr>
        <w:spacing w:after="0" w:line="240" w:lineRule="auto"/>
      </w:pPr>
      <w:r>
        <w:separator/>
      </w:r>
    </w:p>
  </w:endnote>
  <w:endnote w:type="continuationSeparator" w:id="0">
    <w:p w:rsidR="00245AC2" w:rsidRDefault="00245AC2" w:rsidP="000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581"/>
      <w:docPartObj>
        <w:docPartGallery w:val="Page Numbers (Bottom of Page)"/>
        <w:docPartUnique/>
      </w:docPartObj>
    </w:sdtPr>
    <w:sdtContent>
      <w:p w:rsidR="00A973FA" w:rsidRDefault="0096411D">
        <w:pPr>
          <w:pStyle w:val="af1"/>
          <w:jc w:val="right"/>
        </w:pPr>
        <w:fldSimple w:instr=" PAGE   \* MERGEFORMAT ">
          <w:r w:rsidR="00245AC2">
            <w:rPr>
              <w:noProof/>
            </w:rPr>
            <w:t>1</w:t>
          </w:r>
        </w:fldSimple>
      </w:p>
    </w:sdtContent>
  </w:sdt>
  <w:p w:rsidR="00A973FA" w:rsidRDefault="00A973F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C2" w:rsidRDefault="00245AC2" w:rsidP="00015082">
      <w:pPr>
        <w:spacing w:after="0" w:line="240" w:lineRule="auto"/>
      </w:pPr>
      <w:r>
        <w:separator/>
      </w:r>
    </w:p>
  </w:footnote>
  <w:footnote w:type="continuationSeparator" w:id="0">
    <w:p w:rsidR="00245AC2" w:rsidRDefault="00245AC2" w:rsidP="00015082">
      <w:pPr>
        <w:spacing w:after="0" w:line="240" w:lineRule="auto"/>
      </w:pPr>
      <w:r>
        <w:continuationSeparator/>
      </w:r>
    </w:p>
  </w:footnote>
  <w:footnote w:id="1">
    <w:p w:rsidR="00A973FA" w:rsidRPr="003D4B80" w:rsidRDefault="00A973FA" w:rsidP="00015082">
      <w:pPr>
        <w:pStyle w:val="afb"/>
        <w:rPr>
          <w:rFonts w:ascii="Times New Roman" w:hAnsi="Times New Roman"/>
          <w:lang w:val="ru-RU"/>
        </w:rPr>
      </w:pPr>
      <w:r>
        <w:rPr>
          <w:rStyle w:val="af9"/>
        </w:rPr>
        <w:footnoteRef/>
      </w:r>
      <w:r w:rsidRPr="003D4B80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У дужках подано скорочене позначення кожної галузі.</w:t>
      </w:r>
    </w:p>
  </w:footnote>
  <w:footnote w:id="2">
    <w:p w:rsidR="00A973FA" w:rsidRPr="00165F37" w:rsidRDefault="00A973FA" w:rsidP="00015082">
      <w:pPr>
        <w:spacing w:line="264" w:lineRule="auto"/>
        <w:jc w:val="both"/>
      </w:pPr>
      <w:r>
        <w:rPr>
          <w:rStyle w:val="af9"/>
        </w:rPr>
        <w:footnoteRef/>
      </w:r>
      <w:r w:rsidRPr="00165F37">
        <w:t xml:space="preserve"> </w:t>
      </w:r>
      <w:r w:rsidRPr="00165F37">
        <w:rPr>
          <w:rFonts w:ascii="Times New Roman" w:hAnsi="Times New Roman"/>
          <w:lang w:val="uk-UA"/>
        </w:rPr>
        <w:t>Цифра на початку індексу вказує на порядковий номер року навчання (класу). У цьому разі – другий клас.</w:t>
      </w:r>
      <w:r>
        <w:rPr>
          <w:rFonts w:ascii="Times New Roman" w:hAnsi="Times New Roman"/>
          <w:lang w:val="uk-UA"/>
        </w:rPr>
        <w:t xml:space="preserve"> </w:t>
      </w:r>
      <w:r w:rsidRPr="00165F37">
        <w:rPr>
          <w:rFonts w:ascii="Times New Roman" w:hAnsi="Times New Roman"/>
          <w:lang w:val="uk-UA"/>
        </w:rPr>
        <w:t>Скорочений буквений запис означає освітню галузь.</w:t>
      </w:r>
      <w:r>
        <w:rPr>
          <w:rFonts w:ascii="Times New Roman" w:hAnsi="Times New Roman"/>
          <w:lang w:val="uk-UA"/>
        </w:rPr>
        <w:t xml:space="preserve"> </w:t>
      </w:r>
      <w:r w:rsidRPr="00165F37">
        <w:rPr>
          <w:rFonts w:ascii="Times New Roman" w:hAnsi="Times New Roman"/>
          <w:lang w:val="uk-UA"/>
        </w:rPr>
        <w:t xml:space="preserve">Перша цифра після буквеного запису </w:t>
      </w:r>
      <w:r>
        <w:rPr>
          <w:rFonts w:ascii="Times New Roman" w:hAnsi="Times New Roman"/>
          <w:lang w:val="uk-UA"/>
        </w:rPr>
        <w:t xml:space="preserve">позначає номер змістової лінії, друга цифра (після дефісу) – </w:t>
      </w:r>
      <w:r w:rsidRPr="00165F37">
        <w:rPr>
          <w:rFonts w:ascii="Times New Roman" w:hAnsi="Times New Roman"/>
          <w:lang w:val="uk-UA"/>
        </w:rPr>
        <w:t xml:space="preserve">порядковий номер загальної цілі, </w:t>
      </w:r>
      <w:r>
        <w:rPr>
          <w:rFonts w:ascii="Times New Roman" w:hAnsi="Times New Roman"/>
          <w:lang w:val="uk-UA"/>
        </w:rPr>
        <w:t xml:space="preserve">окресленої в Стандарті. </w:t>
      </w:r>
      <w:r w:rsidRPr="00165F37">
        <w:rPr>
          <w:rFonts w:ascii="Times New Roman" w:hAnsi="Times New Roman"/>
          <w:lang w:val="uk-UA"/>
        </w:rPr>
        <w:t xml:space="preserve">Цифра після крапки означає порядковий номер </w:t>
      </w:r>
      <w:r>
        <w:rPr>
          <w:rFonts w:ascii="Times New Roman" w:hAnsi="Times New Roman"/>
          <w:lang w:val="uk-UA"/>
        </w:rPr>
        <w:t>обов’язкового</w:t>
      </w:r>
      <w:r w:rsidRPr="00165F37">
        <w:rPr>
          <w:rFonts w:ascii="Times New Roman" w:hAnsi="Times New Roman"/>
          <w:lang w:val="uk-UA"/>
        </w:rPr>
        <w:t xml:space="preserve"> результату</w:t>
      </w:r>
      <w:r>
        <w:rPr>
          <w:rFonts w:ascii="Times New Roman" w:hAnsi="Times New Roman"/>
          <w:lang w:val="uk-UA"/>
        </w:rPr>
        <w:t xml:space="preserve"> навчання. Остання цифра</w:t>
      </w:r>
      <w:r w:rsidRPr="00165F37">
        <w:rPr>
          <w:rFonts w:ascii="Times New Roman" w:hAnsi="Times New Roman"/>
          <w:lang w:val="uk-UA"/>
        </w:rPr>
        <w:t xml:space="preserve"> – порядковий номер очікуваного результату</w:t>
      </w:r>
      <w:r>
        <w:rPr>
          <w:rFonts w:ascii="Times New Roman" w:hAnsi="Times New Roman"/>
          <w:lang w:val="uk-UA"/>
        </w:rPr>
        <w:t xml:space="preserve"> навчання.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915E6"/>
    <w:multiLevelType w:val="hybridMultilevel"/>
    <w:tmpl w:val="82AE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72348"/>
    <w:multiLevelType w:val="hybridMultilevel"/>
    <w:tmpl w:val="A1B41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E7DC7"/>
    <w:multiLevelType w:val="hybridMultilevel"/>
    <w:tmpl w:val="2BCA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E749B"/>
    <w:multiLevelType w:val="hybridMultilevel"/>
    <w:tmpl w:val="478E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A3188"/>
    <w:multiLevelType w:val="hybridMultilevel"/>
    <w:tmpl w:val="BC7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4F3027"/>
    <w:multiLevelType w:val="hybridMultilevel"/>
    <w:tmpl w:val="0A4A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240FE6"/>
    <w:multiLevelType w:val="multilevel"/>
    <w:tmpl w:val="18F845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5A75A5"/>
    <w:multiLevelType w:val="multilevel"/>
    <w:tmpl w:val="1AEAF630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2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03252"/>
    <w:multiLevelType w:val="multilevel"/>
    <w:tmpl w:val="469A0DAC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4">
    <w:nsid w:val="249822FF"/>
    <w:multiLevelType w:val="hybridMultilevel"/>
    <w:tmpl w:val="82E29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4B0070"/>
    <w:multiLevelType w:val="hybridMultilevel"/>
    <w:tmpl w:val="F120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772646"/>
    <w:multiLevelType w:val="multilevel"/>
    <w:tmpl w:val="22A2E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64A35"/>
    <w:multiLevelType w:val="hybridMultilevel"/>
    <w:tmpl w:val="173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F36EA8"/>
    <w:multiLevelType w:val="hybridMultilevel"/>
    <w:tmpl w:val="C8F04678"/>
    <w:lvl w:ilvl="0" w:tplc="B2A62FC0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F04AC3"/>
    <w:multiLevelType w:val="hybridMultilevel"/>
    <w:tmpl w:val="ABA2F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5729E"/>
    <w:multiLevelType w:val="hybridMultilevel"/>
    <w:tmpl w:val="E4B23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3F50A0"/>
    <w:multiLevelType w:val="multilevel"/>
    <w:tmpl w:val="9998F8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911EEE"/>
    <w:multiLevelType w:val="hybridMultilevel"/>
    <w:tmpl w:val="75B87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956520"/>
    <w:multiLevelType w:val="hybridMultilevel"/>
    <w:tmpl w:val="A60A6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FE7A72"/>
    <w:multiLevelType w:val="hybridMultilevel"/>
    <w:tmpl w:val="63DA1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9F2650"/>
    <w:multiLevelType w:val="hybridMultilevel"/>
    <w:tmpl w:val="B796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035699"/>
    <w:multiLevelType w:val="hybridMultilevel"/>
    <w:tmpl w:val="C310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F6E29CE"/>
    <w:multiLevelType w:val="hybridMultilevel"/>
    <w:tmpl w:val="17EC0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4E3B53"/>
    <w:multiLevelType w:val="hybridMultilevel"/>
    <w:tmpl w:val="559E2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AB107F"/>
    <w:multiLevelType w:val="hybridMultilevel"/>
    <w:tmpl w:val="37C28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A720AB"/>
    <w:multiLevelType w:val="hybridMultilevel"/>
    <w:tmpl w:val="024C9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C9104E"/>
    <w:multiLevelType w:val="hybridMultilevel"/>
    <w:tmpl w:val="75246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2947D6"/>
    <w:multiLevelType w:val="hybridMultilevel"/>
    <w:tmpl w:val="BD6C7350"/>
    <w:lvl w:ilvl="0" w:tplc="95A69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D174C7"/>
    <w:multiLevelType w:val="hybridMultilevel"/>
    <w:tmpl w:val="9334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521C31"/>
    <w:multiLevelType w:val="hybridMultilevel"/>
    <w:tmpl w:val="56846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136BD8"/>
    <w:multiLevelType w:val="hybridMultilevel"/>
    <w:tmpl w:val="3D0C5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2802F3"/>
    <w:multiLevelType w:val="hybridMultilevel"/>
    <w:tmpl w:val="B8EC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2142"/>
    <w:multiLevelType w:val="hybridMultilevel"/>
    <w:tmpl w:val="4C74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6C2DB7"/>
    <w:multiLevelType w:val="hybridMultilevel"/>
    <w:tmpl w:val="1BE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6476A0"/>
    <w:multiLevelType w:val="hybridMultilevel"/>
    <w:tmpl w:val="4B0ED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6951AF"/>
    <w:multiLevelType w:val="hybridMultilevel"/>
    <w:tmpl w:val="D340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601F04"/>
    <w:multiLevelType w:val="hybridMultilevel"/>
    <w:tmpl w:val="4606B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B92FA7"/>
    <w:multiLevelType w:val="hybridMultilevel"/>
    <w:tmpl w:val="5E9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846ED"/>
    <w:multiLevelType w:val="hybridMultilevel"/>
    <w:tmpl w:val="865CE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E13F14"/>
    <w:multiLevelType w:val="hybridMultilevel"/>
    <w:tmpl w:val="4DA42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FA3A07"/>
    <w:multiLevelType w:val="hybridMultilevel"/>
    <w:tmpl w:val="01E27CE8"/>
    <w:lvl w:ilvl="0" w:tplc="F62C9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90F03"/>
    <w:multiLevelType w:val="hybridMultilevel"/>
    <w:tmpl w:val="1FECF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6E6CA7"/>
    <w:multiLevelType w:val="hybridMultilevel"/>
    <w:tmpl w:val="FD266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6"/>
  </w:num>
  <w:num w:numId="3">
    <w:abstractNumId w:val="33"/>
  </w:num>
  <w:num w:numId="4">
    <w:abstractNumId w:val="18"/>
  </w:num>
  <w:num w:numId="5">
    <w:abstractNumId w:val="12"/>
  </w:num>
  <w:num w:numId="6">
    <w:abstractNumId w:val="8"/>
  </w:num>
  <w:num w:numId="7">
    <w:abstractNumId w:val="25"/>
  </w:num>
  <w:num w:numId="8">
    <w:abstractNumId w:val="19"/>
  </w:num>
  <w:num w:numId="9">
    <w:abstractNumId w:val="45"/>
  </w:num>
  <w:num w:numId="10">
    <w:abstractNumId w:val="22"/>
  </w:num>
  <w:num w:numId="11">
    <w:abstractNumId w:val="35"/>
  </w:num>
  <w:num w:numId="12">
    <w:abstractNumId w:val="11"/>
  </w:num>
  <w:num w:numId="13">
    <w:abstractNumId w:val="13"/>
  </w:num>
  <w:num w:numId="14">
    <w:abstractNumId w:val="1"/>
  </w:num>
  <w:num w:numId="15">
    <w:abstractNumId w:val="43"/>
  </w:num>
  <w:num w:numId="16">
    <w:abstractNumId w:val="39"/>
  </w:num>
  <w:num w:numId="17">
    <w:abstractNumId w:val="0"/>
  </w:num>
  <w:num w:numId="18">
    <w:abstractNumId w:val="48"/>
  </w:num>
  <w:num w:numId="19">
    <w:abstractNumId w:val="44"/>
  </w:num>
  <w:num w:numId="20">
    <w:abstractNumId w:val="29"/>
  </w:num>
  <w:num w:numId="21">
    <w:abstractNumId w:val="24"/>
  </w:num>
  <w:num w:numId="22">
    <w:abstractNumId w:val="2"/>
  </w:num>
  <w:num w:numId="23">
    <w:abstractNumId w:val="38"/>
  </w:num>
  <w:num w:numId="24">
    <w:abstractNumId w:val="47"/>
  </w:num>
  <w:num w:numId="25">
    <w:abstractNumId w:val="17"/>
  </w:num>
  <w:num w:numId="26">
    <w:abstractNumId w:val="28"/>
  </w:num>
  <w:num w:numId="27">
    <w:abstractNumId w:val="7"/>
  </w:num>
  <w:num w:numId="28">
    <w:abstractNumId w:val="34"/>
  </w:num>
  <w:num w:numId="29">
    <w:abstractNumId w:val="36"/>
  </w:num>
  <w:num w:numId="30">
    <w:abstractNumId w:val="41"/>
  </w:num>
  <w:num w:numId="31">
    <w:abstractNumId w:val="20"/>
  </w:num>
  <w:num w:numId="32">
    <w:abstractNumId w:val="32"/>
  </w:num>
  <w:num w:numId="33">
    <w:abstractNumId w:val="15"/>
  </w:num>
  <w:num w:numId="34">
    <w:abstractNumId w:val="4"/>
  </w:num>
  <w:num w:numId="35">
    <w:abstractNumId w:val="31"/>
  </w:num>
  <w:num w:numId="36">
    <w:abstractNumId w:val="23"/>
  </w:num>
  <w:num w:numId="37">
    <w:abstractNumId w:val="40"/>
  </w:num>
  <w:num w:numId="38">
    <w:abstractNumId w:val="14"/>
  </w:num>
  <w:num w:numId="39">
    <w:abstractNumId w:val="30"/>
  </w:num>
  <w:num w:numId="40">
    <w:abstractNumId w:val="26"/>
  </w:num>
  <w:num w:numId="41">
    <w:abstractNumId w:val="42"/>
  </w:num>
  <w:num w:numId="42">
    <w:abstractNumId w:val="10"/>
  </w:num>
  <w:num w:numId="43">
    <w:abstractNumId w:val="3"/>
  </w:num>
  <w:num w:numId="44">
    <w:abstractNumId w:val="5"/>
  </w:num>
  <w:num w:numId="45">
    <w:abstractNumId w:val="27"/>
  </w:num>
  <w:num w:numId="46">
    <w:abstractNumId w:val="9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317"/>
    <w:rsid w:val="00015082"/>
    <w:rsid w:val="00062CCA"/>
    <w:rsid w:val="000C0CBF"/>
    <w:rsid w:val="000E664B"/>
    <w:rsid w:val="001649A3"/>
    <w:rsid w:val="00166079"/>
    <w:rsid w:val="00182908"/>
    <w:rsid w:val="00193D9A"/>
    <w:rsid w:val="0019643F"/>
    <w:rsid w:val="00197198"/>
    <w:rsid w:val="001F1C83"/>
    <w:rsid w:val="00224761"/>
    <w:rsid w:val="00245AC2"/>
    <w:rsid w:val="00253560"/>
    <w:rsid w:val="0025776C"/>
    <w:rsid w:val="0027253D"/>
    <w:rsid w:val="00274F71"/>
    <w:rsid w:val="002A7BD0"/>
    <w:rsid w:val="002B4317"/>
    <w:rsid w:val="002E623F"/>
    <w:rsid w:val="003062AC"/>
    <w:rsid w:val="00320996"/>
    <w:rsid w:val="00327C63"/>
    <w:rsid w:val="003466AB"/>
    <w:rsid w:val="00365030"/>
    <w:rsid w:val="00365C4B"/>
    <w:rsid w:val="003717BE"/>
    <w:rsid w:val="00382E14"/>
    <w:rsid w:val="0038715F"/>
    <w:rsid w:val="003933B0"/>
    <w:rsid w:val="003A182F"/>
    <w:rsid w:val="003B3BA1"/>
    <w:rsid w:val="003B704D"/>
    <w:rsid w:val="003C0F9D"/>
    <w:rsid w:val="003C5912"/>
    <w:rsid w:val="003C5FEC"/>
    <w:rsid w:val="003D615F"/>
    <w:rsid w:val="003D76DF"/>
    <w:rsid w:val="003E65F2"/>
    <w:rsid w:val="00400A16"/>
    <w:rsid w:val="00412380"/>
    <w:rsid w:val="00434FCC"/>
    <w:rsid w:val="004464AA"/>
    <w:rsid w:val="00447D9F"/>
    <w:rsid w:val="00453761"/>
    <w:rsid w:val="00470378"/>
    <w:rsid w:val="00475ADC"/>
    <w:rsid w:val="00480DE2"/>
    <w:rsid w:val="00487954"/>
    <w:rsid w:val="00494BD6"/>
    <w:rsid w:val="004C275C"/>
    <w:rsid w:val="004C375F"/>
    <w:rsid w:val="004F337E"/>
    <w:rsid w:val="00506882"/>
    <w:rsid w:val="005436CC"/>
    <w:rsid w:val="00565DB1"/>
    <w:rsid w:val="005B2793"/>
    <w:rsid w:val="005B7CAE"/>
    <w:rsid w:val="005C06C3"/>
    <w:rsid w:val="005E31A0"/>
    <w:rsid w:val="005F0865"/>
    <w:rsid w:val="005F699E"/>
    <w:rsid w:val="006122E7"/>
    <w:rsid w:val="00634786"/>
    <w:rsid w:val="006A6FA6"/>
    <w:rsid w:val="006B1CDA"/>
    <w:rsid w:val="006B44B8"/>
    <w:rsid w:val="006C4B39"/>
    <w:rsid w:val="006C6A72"/>
    <w:rsid w:val="006F5283"/>
    <w:rsid w:val="00720061"/>
    <w:rsid w:val="007301FB"/>
    <w:rsid w:val="00730257"/>
    <w:rsid w:val="007347AE"/>
    <w:rsid w:val="00734BCF"/>
    <w:rsid w:val="00740684"/>
    <w:rsid w:val="00763472"/>
    <w:rsid w:val="0078451C"/>
    <w:rsid w:val="007E114F"/>
    <w:rsid w:val="00803CFA"/>
    <w:rsid w:val="00814A56"/>
    <w:rsid w:val="00832327"/>
    <w:rsid w:val="00850516"/>
    <w:rsid w:val="00866BCA"/>
    <w:rsid w:val="008D1708"/>
    <w:rsid w:val="008D5CE3"/>
    <w:rsid w:val="0091440A"/>
    <w:rsid w:val="00915F73"/>
    <w:rsid w:val="00934954"/>
    <w:rsid w:val="009472A9"/>
    <w:rsid w:val="00955C38"/>
    <w:rsid w:val="00963DAF"/>
    <w:rsid w:val="0096411D"/>
    <w:rsid w:val="0096598C"/>
    <w:rsid w:val="00985793"/>
    <w:rsid w:val="009923A4"/>
    <w:rsid w:val="00992A79"/>
    <w:rsid w:val="00997655"/>
    <w:rsid w:val="009A11C0"/>
    <w:rsid w:val="009A448A"/>
    <w:rsid w:val="009C2E26"/>
    <w:rsid w:val="009F65F8"/>
    <w:rsid w:val="00A31D36"/>
    <w:rsid w:val="00A73608"/>
    <w:rsid w:val="00A916AF"/>
    <w:rsid w:val="00A91946"/>
    <w:rsid w:val="00A973FA"/>
    <w:rsid w:val="00AB4570"/>
    <w:rsid w:val="00AC0C76"/>
    <w:rsid w:val="00AD1776"/>
    <w:rsid w:val="00AD32FD"/>
    <w:rsid w:val="00B102B9"/>
    <w:rsid w:val="00B10765"/>
    <w:rsid w:val="00B15DFE"/>
    <w:rsid w:val="00B1670A"/>
    <w:rsid w:val="00B21F2C"/>
    <w:rsid w:val="00B22F01"/>
    <w:rsid w:val="00B4215C"/>
    <w:rsid w:val="00B524A3"/>
    <w:rsid w:val="00B605BF"/>
    <w:rsid w:val="00B67232"/>
    <w:rsid w:val="00BA3C82"/>
    <w:rsid w:val="00BC741F"/>
    <w:rsid w:val="00BE387E"/>
    <w:rsid w:val="00BE4EEF"/>
    <w:rsid w:val="00C04382"/>
    <w:rsid w:val="00C05B11"/>
    <w:rsid w:val="00C267EE"/>
    <w:rsid w:val="00C40D4F"/>
    <w:rsid w:val="00C50759"/>
    <w:rsid w:val="00C969BA"/>
    <w:rsid w:val="00CB2655"/>
    <w:rsid w:val="00CB38FE"/>
    <w:rsid w:val="00CB49F7"/>
    <w:rsid w:val="00CC6F85"/>
    <w:rsid w:val="00CD5EC9"/>
    <w:rsid w:val="00CF62B1"/>
    <w:rsid w:val="00D1311B"/>
    <w:rsid w:val="00D32037"/>
    <w:rsid w:val="00D45D21"/>
    <w:rsid w:val="00D825C9"/>
    <w:rsid w:val="00DF6425"/>
    <w:rsid w:val="00E202DA"/>
    <w:rsid w:val="00E5632A"/>
    <w:rsid w:val="00E60CE1"/>
    <w:rsid w:val="00E65ECA"/>
    <w:rsid w:val="00E8578E"/>
    <w:rsid w:val="00E92E2A"/>
    <w:rsid w:val="00ED7A0E"/>
    <w:rsid w:val="00EE7728"/>
    <w:rsid w:val="00F06B08"/>
    <w:rsid w:val="00F304C5"/>
    <w:rsid w:val="00F3543C"/>
    <w:rsid w:val="00F650DA"/>
    <w:rsid w:val="00F7585D"/>
    <w:rsid w:val="00F77788"/>
    <w:rsid w:val="00F80F5A"/>
    <w:rsid w:val="00FA5459"/>
    <w:rsid w:val="00F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672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451C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78451C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2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84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451C"/>
    <w:rPr>
      <w:rFonts w:ascii="Arial" w:eastAsiaTheme="majorEastAsia" w:hAnsi="Arial" w:cstheme="majorBidi"/>
      <w:b/>
      <w:szCs w:val="24"/>
    </w:rPr>
  </w:style>
  <w:style w:type="character" w:customStyle="1" w:styleId="40">
    <w:name w:val="Заголовок 4 Знак"/>
    <w:basedOn w:val="a0"/>
    <w:link w:val="4"/>
    <w:uiPriority w:val="9"/>
    <w:rsid w:val="0078451C"/>
    <w:rPr>
      <w:rFonts w:ascii="Arial" w:eastAsiaTheme="majorEastAsia" w:hAnsi="Arial" w:cstheme="majorBidi"/>
      <w:b/>
      <w:iCs/>
    </w:rPr>
  </w:style>
  <w:style w:type="paragraph" w:styleId="a3">
    <w:name w:val="List Paragraph"/>
    <w:basedOn w:val="a"/>
    <w:uiPriority w:val="34"/>
    <w:qFormat/>
    <w:rsid w:val="00193D9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91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rsid w:val="00915F73"/>
    <w:rPr>
      <w:rFonts w:ascii="Segoe UI" w:hAnsi="Segoe UI" w:cs="Segoe UI"/>
      <w:sz w:val="18"/>
      <w:szCs w:val="18"/>
      <w:lang w:val="ru-RU"/>
    </w:rPr>
  </w:style>
  <w:style w:type="paragraph" w:customStyle="1" w:styleId="a6">
    <w:name w:val="Знак"/>
    <w:basedOn w:val="a"/>
    <w:rsid w:val="00BE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E38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BE3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BE38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table" w:styleId="aa">
    <w:name w:val="Table Grid"/>
    <w:basedOn w:val="a1"/>
    <w:uiPriority w:val="39"/>
    <w:rsid w:val="00D45D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"/>
    <w:basedOn w:val="a"/>
    <w:uiPriority w:val="99"/>
    <w:rsid w:val="00D4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2380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2E623F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2E623F"/>
    <w:rPr>
      <w:rFonts w:ascii="Calibri" w:hAnsi="Calibri"/>
      <w:sz w:val="22"/>
    </w:rPr>
  </w:style>
  <w:style w:type="paragraph" w:customStyle="1" w:styleId="11">
    <w:name w:val="Звичайний1"/>
    <w:rsid w:val="002E623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8451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8451C"/>
    <w:pPr>
      <w:tabs>
        <w:tab w:val="right" w:leader="dot" w:pos="9911"/>
      </w:tabs>
      <w:spacing w:after="0" w:line="240" w:lineRule="auto"/>
    </w:pPr>
    <w:rPr>
      <w:rFonts w:ascii="Arial" w:hAnsi="Arial"/>
      <w:sz w:val="24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78451C"/>
    <w:pPr>
      <w:spacing w:after="100" w:line="240" w:lineRule="auto"/>
      <w:ind w:left="240"/>
    </w:pPr>
    <w:rPr>
      <w:rFonts w:ascii="Arial" w:hAnsi="Arial"/>
      <w:sz w:val="24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78451C"/>
    <w:pPr>
      <w:spacing w:after="100" w:line="240" w:lineRule="auto"/>
      <w:ind w:left="480"/>
    </w:pPr>
    <w:rPr>
      <w:rFonts w:ascii="Arial" w:hAnsi="Arial"/>
      <w:sz w:val="24"/>
      <w:lang w:val="uk-UA"/>
    </w:rPr>
  </w:style>
  <w:style w:type="character" w:styleId="ae">
    <w:name w:val="Hyperlink"/>
    <w:basedOn w:val="a0"/>
    <w:uiPriority w:val="99"/>
    <w:unhideWhenUsed/>
    <w:rsid w:val="0078451C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78451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  <w:lang w:val="uk-UA"/>
    </w:rPr>
  </w:style>
  <w:style w:type="character" w:customStyle="1" w:styleId="af0">
    <w:name w:val="Верхній колонтитул Знак"/>
    <w:basedOn w:val="a0"/>
    <w:link w:val="af"/>
    <w:uiPriority w:val="99"/>
    <w:rsid w:val="0078451C"/>
    <w:rPr>
      <w:rFonts w:ascii="Arial" w:hAnsi="Arial"/>
      <w:sz w:val="24"/>
    </w:rPr>
  </w:style>
  <w:style w:type="paragraph" w:styleId="af1">
    <w:name w:val="footer"/>
    <w:basedOn w:val="a"/>
    <w:link w:val="af2"/>
    <w:uiPriority w:val="99"/>
    <w:unhideWhenUsed/>
    <w:rsid w:val="0078451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  <w:lang w:val="uk-UA"/>
    </w:rPr>
  </w:style>
  <w:style w:type="character" w:customStyle="1" w:styleId="af2">
    <w:name w:val="Нижній колонтитул Знак"/>
    <w:basedOn w:val="a0"/>
    <w:link w:val="af1"/>
    <w:uiPriority w:val="99"/>
    <w:rsid w:val="0078451C"/>
    <w:rPr>
      <w:rFonts w:ascii="Arial" w:hAnsi="Arial"/>
      <w:sz w:val="24"/>
    </w:rPr>
  </w:style>
  <w:style w:type="paragraph" w:customStyle="1" w:styleId="Standard">
    <w:name w:val="Standard"/>
    <w:rsid w:val="007845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78451C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78451C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78451C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451C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  <w:lang w:val="uk-UA"/>
    </w:rPr>
  </w:style>
  <w:style w:type="character" w:customStyle="1" w:styleId="2Arial6">
    <w:name w:val="Основной текст (2) + Arial6"/>
    <w:aliases w:val="9 pt4,Курсив3"/>
    <w:basedOn w:val="22"/>
    <w:rsid w:val="0078451C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3">
    <w:name w:val="Subtitle"/>
    <w:basedOn w:val="a"/>
    <w:next w:val="Standard"/>
    <w:link w:val="af4"/>
    <w:rsid w:val="0078451C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4">
    <w:name w:val="Підзаголовок Знак"/>
    <w:basedOn w:val="a0"/>
    <w:link w:val="af3"/>
    <w:rsid w:val="0078451C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78451C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78451C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78451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78451C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78451C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7845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 w:eastAsia="uk-UA"/>
    </w:rPr>
  </w:style>
  <w:style w:type="character" w:customStyle="1" w:styleId="apple-converted-space">
    <w:name w:val="apple-converted-space"/>
    <w:basedOn w:val="a0"/>
    <w:rsid w:val="0078451C"/>
  </w:style>
  <w:style w:type="paragraph" w:customStyle="1" w:styleId="TableText9">
    <w:name w:val="Table Text_9"/>
    <w:uiPriority w:val="99"/>
    <w:rsid w:val="007845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 w:eastAsia="uk-UA"/>
    </w:rPr>
  </w:style>
  <w:style w:type="character" w:customStyle="1" w:styleId="af5">
    <w:name w:val="Текст примітки Знак"/>
    <w:basedOn w:val="a0"/>
    <w:link w:val="af6"/>
    <w:uiPriority w:val="99"/>
    <w:semiHidden/>
    <w:rsid w:val="0078451C"/>
    <w:rPr>
      <w:rFonts w:ascii="Arial" w:hAnsi="Arial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78451C"/>
    <w:pPr>
      <w:spacing w:after="0" w:line="240" w:lineRule="auto"/>
    </w:pPr>
    <w:rPr>
      <w:rFonts w:ascii="Arial" w:hAnsi="Arial"/>
      <w:sz w:val="20"/>
      <w:szCs w:val="20"/>
      <w:lang w:val="uk-UA"/>
    </w:rPr>
  </w:style>
  <w:style w:type="character" w:customStyle="1" w:styleId="af7">
    <w:name w:val="Тема примітки Знак"/>
    <w:basedOn w:val="af5"/>
    <w:link w:val="af8"/>
    <w:uiPriority w:val="99"/>
    <w:semiHidden/>
    <w:rsid w:val="0078451C"/>
    <w:rPr>
      <w:rFonts w:ascii="Arial" w:hAnsi="Arial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78451C"/>
    <w:rPr>
      <w:b/>
      <w:bCs/>
    </w:rPr>
  </w:style>
  <w:style w:type="character" w:styleId="af9">
    <w:name w:val="footnote reference"/>
    <w:uiPriority w:val="99"/>
    <w:rsid w:val="0078451C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a">
    <w:name w:val="Текст виноски Знак"/>
    <w:basedOn w:val="a0"/>
    <w:link w:val="afb"/>
    <w:uiPriority w:val="99"/>
    <w:rsid w:val="0078451C"/>
    <w:rPr>
      <w:rFonts w:ascii="Arial" w:hAnsi="Arial"/>
      <w:sz w:val="20"/>
      <w:szCs w:val="20"/>
    </w:rPr>
  </w:style>
  <w:style w:type="paragraph" w:styleId="afb">
    <w:name w:val="footnote text"/>
    <w:basedOn w:val="a"/>
    <w:link w:val="afa"/>
    <w:uiPriority w:val="99"/>
    <w:unhideWhenUsed/>
    <w:rsid w:val="0078451C"/>
    <w:pPr>
      <w:spacing w:after="0" w:line="240" w:lineRule="auto"/>
    </w:pPr>
    <w:rPr>
      <w:rFonts w:ascii="Arial" w:hAnsi="Arial"/>
      <w:sz w:val="20"/>
      <w:szCs w:val="20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rsid w:val="00015082"/>
    <w:rPr>
      <w:rFonts w:asciiTheme="majorHAnsi" w:eastAsiaTheme="majorEastAsia" w:hAnsiTheme="majorHAnsi" w:cstheme="majorBidi"/>
      <w:color w:val="2E74B5" w:themeColor="accent1" w:themeShade="BF"/>
      <w:lang w:val="ru-RU"/>
    </w:rPr>
  </w:style>
  <w:style w:type="paragraph" w:customStyle="1" w:styleId="14">
    <w:name w:val="Абзац списка1"/>
    <w:basedOn w:val="a"/>
    <w:uiPriority w:val="99"/>
    <w:qFormat/>
    <w:rsid w:val="0001508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fc">
    <w:name w:val="Title"/>
    <w:basedOn w:val="a"/>
    <w:next w:val="a"/>
    <w:link w:val="afd"/>
    <w:uiPriority w:val="99"/>
    <w:qFormat/>
    <w:rsid w:val="0001508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fd">
    <w:name w:val="Назва Знак"/>
    <w:basedOn w:val="a0"/>
    <w:link w:val="afc"/>
    <w:uiPriority w:val="99"/>
    <w:rsid w:val="00015082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E23F-C68E-4547-889A-5B7A0668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29724</Words>
  <Characters>16944</Characters>
  <Application>Microsoft Office Word</Application>
  <DocSecurity>0</DocSecurity>
  <Lines>141</Lines>
  <Paragraphs>93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Типовий навчальний план</vt:lpstr>
      <vt:lpstr/>
    </vt:vector>
  </TitlesOfParts>
  <Company/>
  <LinksUpToDate>false</LinksUpToDate>
  <CharactersWithSpaces>46575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Гловацький</cp:lastModifiedBy>
  <cp:revision>7</cp:revision>
  <cp:lastPrinted>2018-03-28T09:43:00Z</cp:lastPrinted>
  <dcterms:created xsi:type="dcterms:W3CDTF">2018-03-28T09:48:00Z</dcterms:created>
  <dcterms:modified xsi:type="dcterms:W3CDTF">2018-07-22T14:56:00Z</dcterms:modified>
</cp:coreProperties>
</file>