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E1D60" w:rsidRPr="005534C7" w:rsidTr="005534C7">
        <w:trPr>
          <w:tblCellSpacing w:w="0" w:type="dxa"/>
        </w:trPr>
        <w:tc>
          <w:tcPr>
            <w:tcW w:w="5000" w:type="pct"/>
            <w:hideMark/>
          </w:tcPr>
          <w:p w:rsidR="002E1D60" w:rsidRPr="005534C7" w:rsidRDefault="002E1D60" w:rsidP="005534C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7">
              <w:rPr>
                <w:rFonts w:ascii="Times New Roman" w:hAnsi="Times New Roman" w:cs="Times New Roman"/>
                <w:sz w:val="24"/>
                <w:szCs w:val="24"/>
              </w:rPr>
              <w:t xml:space="preserve">СХВАЛЕНО </w:t>
            </w:r>
            <w:r w:rsidRPr="005534C7">
              <w:rPr>
                <w:rFonts w:ascii="Times New Roman" w:hAnsi="Times New Roman" w:cs="Times New Roman"/>
                <w:sz w:val="24"/>
                <w:szCs w:val="24"/>
              </w:rPr>
              <w:br/>
              <w:t>розпорядженням Кабінету Міністрів України від 11 квітня 2018 р. № 281-р</w:t>
            </w:r>
          </w:p>
        </w:tc>
      </w:tr>
    </w:tbl>
    <w:p w:rsidR="002E1D60" w:rsidRPr="005534C7" w:rsidRDefault="002E1D60" w:rsidP="005534C7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n9"/>
      <w:bookmarkEnd w:id="0"/>
      <w:r w:rsidRPr="005534C7">
        <w:rPr>
          <w:rFonts w:ascii="Times New Roman" w:hAnsi="Times New Roman" w:cs="Times New Roman"/>
          <w:b/>
          <w:sz w:val="24"/>
          <w:szCs w:val="24"/>
        </w:rPr>
        <w:t xml:space="preserve">КОНЦЕПЦІЯ </w:t>
      </w:r>
      <w:r w:rsidRPr="005534C7">
        <w:rPr>
          <w:rFonts w:ascii="Times New Roman" w:hAnsi="Times New Roman" w:cs="Times New Roman"/>
          <w:b/>
          <w:sz w:val="24"/>
          <w:szCs w:val="24"/>
        </w:rPr>
        <w:br/>
        <w:t>підтримки та сприяння розвитку дитячого громадського руху в Україні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1" w:name="n10"/>
      <w:bookmarkEnd w:id="1"/>
      <w:r w:rsidRPr="005534C7">
        <w:rPr>
          <w:rFonts w:ascii="Times New Roman" w:hAnsi="Times New Roman" w:cs="Times New Roman"/>
          <w:sz w:val="26"/>
          <w:szCs w:val="26"/>
        </w:rPr>
        <w:t>Проблема, яка потребує розв’язання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" w:name="n11"/>
      <w:bookmarkEnd w:id="2"/>
      <w:r w:rsidRPr="005534C7">
        <w:rPr>
          <w:rFonts w:ascii="Times New Roman" w:hAnsi="Times New Roman" w:cs="Times New Roman"/>
          <w:sz w:val="26"/>
          <w:szCs w:val="26"/>
        </w:rPr>
        <w:t>Протягом останнього десятиліття в Україні виникла принципово нова ситуація у дитячому громадському русі, що потребує: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3" w:name="n12"/>
      <w:bookmarkEnd w:id="3"/>
      <w:r w:rsidRPr="005534C7">
        <w:rPr>
          <w:rFonts w:ascii="Times New Roman" w:hAnsi="Times New Roman" w:cs="Times New Roman"/>
          <w:sz w:val="26"/>
          <w:szCs w:val="26"/>
        </w:rPr>
        <w:t>внесення змін до нормативно-правової бази для забезпечення розвитку дитячого громадського руху та ефективного функціонування дитячих громадських організацій на всіх рівнях;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4" w:name="n13"/>
      <w:bookmarkEnd w:id="4"/>
      <w:r w:rsidRPr="005534C7">
        <w:rPr>
          <w:rFonts w:ascii="Times New Roman" w:hAnsi="Times New Roman" w:cs="Times New Roman"/>
          <w:sz w:val="26"/>
          <w:szCs w:val="26"/>
        </w:rPr>
        <w:t>надання науково-методичної, інформаційної, організаційної підтримки дитячим громадським організаціям;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" w:name="n14"/>
      <w:bookmarkEnd w:id="5"/>
      <w:r w:rsidRPr="005534C7">
        <w:rPr>
          <w:rFonts w:ascii="Times New Roman" w:hAnsi="Times New Roman" w:cs="Times New Roman"/>
          <w:sz w:val="26"/>
          <w:szCs w:val="26"/>
        </w:rPr>
        <w:t>налагодження системи підготовки (навчання) кадрів: дітей, дорослих координаторів, волонтерів, керівників дитячих громадських організацій всіх рівнів;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6" w:name="n15"/>
      <w:bookmarkEnd w:id="6"/>
      <w:r w:rsidRPr="005534C7">
        <w:rPr>
          <w:rFonts w:ascii="Times New Roman" w:hAnsi="Times New Roman" w:cs="Times New Roman"/>
          <w:sz w:val="26"/>
          <w:szCs w:val="26"/>
        </w:rPr>
        <w:t>проведення ефективного моніторингу діяльності дитячих громадських організацій, своєчасного виявлення проблем та визначення шляхів їх розв’язання, прогнозування тенденцій розвитку дитячого громадського руху;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7" w:name="n16"/>
      <w:bookmarkEnd w:id="7"/>
      <w:r w:rsidRPr="005534C7">
        <w:rPr>
          <w:rFonts w:ascii="Times New Roman" w:hAnsi="Times New Roman" w:cs="Times New Roman"/>
          <w:sz w:val="26"/>
          <w:szCs w:val="26"/>
        </w:rPr>
        <w:t xml:space="preserve">обміну досвідом роботи; 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8" w:name="n17"/>
      <w:bookmarkEnd w:id="8"/>
      <w:r w:rsidRPr="005534C7">
        <w:rPr>
          <w:rFonts w:ascii="Times New Roman" w:hAnsi="Times New Roman" w:cs="Times New Roman"/>
          <w:sz w:val="26"/>
          <w:szCs w:val="26"/>
        </w:rPr>
        <w:t>ефективного оновлення діяльності дитячих громадських організацій з національно-патріотичного виховання та збагачення соціально значущим змістом;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9" w:name="n18"/>
      <w:bookmarkEnd w:id="9"/>
      <w:r w:rsidRPr="005534C7">
        <w:rPr>
          <w:rFonts w:ascii="Times New Roman" w:hAnsi="Times New Roman" w:cs="Times New Roman"/>
          <w:sz w:val="26"/>
          <w:szCs w:val="26"/>
        </w:rPr>
        <w:t>охоплення більшої кількості дітей різними формами діяльності дитячих громадських організацій;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n19"/>
      <w:bookmarkEnd w:id="10"/>
      <w:r w:rsidRPr="005534C7">
        <w:rPr>
          <w:rFonts w:ascii="Times New Roman" w:hAnsi="Times New Roman" w:cs="Times New Roman"/>
          <w:sz w:val="26"/>
          <w:szCs w:val="26"/>
        </w:rPr>
        <w:t>створення дієвої системи координаційних зв’язків між дитячими громадськими організаціями;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n20"/>
      <w:bookmarkEnd w:id="11"/>
      <w:r w:rsidRPr="005534C7">
        <w:rPr>
          <w:rFonts w:ascii="Times New Roman" w:hAnsi="Times New Roman" w:cs="Times New Roman"/>
          <w:sz w:val="26"/>
          <w:szCs w:val="26"/>
        </w:rPr>
        <w:t>організації та проведення спільних заходів;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n21"/>
      <w:bookmarkEnd w:id="12"/>
      <w:r w:rsidRPr="005534C7">
        <w:rPr>
          <w:rFonts w:ascii="Times New Roman" w:hAnsi="Times New Roman" w:cs="Times New Roman"/>
          <w:sz w:val="26"/>
          <w:szCs w:val="26"/>
        </w:rPr>
        <w:t>консолідації дорослих для ефективного розвитку дитячого громадського руху в Україні;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n22"/>
      <w:bookmarkEnd w:id="13"/>
      <w:r w:rsidRPr="005534C7">
        <w:rPr>
          <w:rFonts w:ascii="Times New Roman" w:hAnsi="Times New Roman" w:cs="Times New Roman"/>
          <w:sz w:val="26"/>
          <w:szCs w:val="26"/>
        </w:rPr>
        <w:t>розширення соціального партнерства дитячих громадських організацій з іншими соціальними інституціями, бізнес-структурами тощо;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n23"/>
      <w:bookmarkEnd w:id="14"/>
      <w:r w:rsidRPr="005534C7">
        <w:rPr>
          <w:rFonts w:ascii="Times New Roman" w:hAnsi="Times New Roman" w:cs="Times New Roman"/>
          <w:sz w:val="26"/>
          <w:szCs w:val="26"/>
        </w:rPr>
        <w:t>включення в діяльність дитячих громадських організацій інклюзивної складової, враховуючи потреби дітей з інвалідністю;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n24"/>
      <w:bookmarkEnd w:id="15"/>
      <w:r w:rsidRPr="005534C7">
        <w:rPr>
          <w:rFonts w:ascii="Times New Roman" w:hAnsi="Times New Roman" w:cs="Times New Roman"/>
          <w:sz w:val="26"/>
          <w:szCs w:val="26"/>
        </w:rPr>
        <w:t>розроблення системи міжвідомчої координації органів виконавчої влади і органів місцевого самоврядування з надання державної підтримки дитячим громадським організаціям в Україні, зміцнення співробітництва на всіх рівнях.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n25"/>
      <w:bookmarkEnd w:id="16"/>
      <w:r w:rsidRPr="005534C7">
        <w:rPr>
          <w:rFonts w:ascii="Times New Roman" w:hAnsi="Times New Roman" w:cs="Times New Roman"/>
          <w:sz w:val="26"/>
          <w:szCs w:val="26"/>
        </w:rPr>
        <w:t>Важливість тієї частки роботи, що можуть брати на себе дитячі громадські організації у розвитку демократичних засад суспільства, зумовлює необхідність їх підтримки з боку держави, створення правових, економічних, організаційних, соціальних умов для самореалізації дітей, зокрема у суспільно значущих справах.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n26"/>
      <w:bookmarkEnd w:id="17"/>
      <w:r w:rsidRPr="005534C7">
        <w:rPr>
          <w:rFonts w:ascii="Times New Roman" w:hAnsi="Times New Roman" w:cs="Times New Roman"/>
          <w:sz w:val="26"/>
          <w:szCs w:val="26"/>
        </w:rPr>
        <w:t xml:space="preserve">Всі наявні обставини зумовили необхідність розроблення Концепції. 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n27"/>
      <w:bookmarkEnd w:id="18"/>
      <w:r w:rsidRPr="005534C7">
        <w:rPr>
          <w:rFonts w:ascii="Times New Roman" w:hAnsi="Times New Roman" w:cs="Times New Roman"/>
          <w:sz w:val="26"/>
          <w:szCs w:val="26"/>
        </w:rPr>
        <w:t>Мета і строки реалізації Концепції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n28"/>
      <w:bookmarkEnd w:id="19"/>
      <w:r w:rsidRPr="005534C7">
        <w:rPr>
          <w:rFonts w:ascii="Times New Roman" w:hAnsi="Times New Roman" w:cs="Times New Roman"/>
          <w:sz w:val="26"/>
          <w:szCs w:val="26"/>
        </w:rPr>
        <w:t>Метою Концепції є створення умов для подальшого розвитку дитячого громадського руху, забезпечення права дітей на об’єднання, участь у житті суспільства, сприяння реалізації їх інтелектуального, фізичного, творчого потенціалу.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n29"/>
      <w:bookmarkEnd w:id="20"/>
      <w:r w:rsidRPr="005534C7">
        <w:rPr>
          <w:rFonts w:ascii="Times New Roman" w:hAnsi="Times New Roman" w:cs="Times New Roman"/>
          <w:sz w:val="26"/>
          <w:szCs w:val="26"/>
        </w:rPr>
        <w:t>Завданнями Концепції є: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n30"/>
      <w:bookmarkEnd w:id="21"/>
      <w:r w:rsidRPr="005534C7">
        <w:rPr>
          <w:rFonts w:ascii="Times New Roman" w:hAnsi="Times New Roman" w:cs="Times New Roman"/>
          <w:sz w:val="26"/>
          <w:szCs w:val="26"/>
        </w:rPr>
        <w:t xml:space="preserve">створення сприятливої нормативно-правової бази для розвитку дитячого громадського руху та функціонування дитячих громадських організацій; 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n31"/>
      <w:bookmarkEnd w:id="22"/>
      <w:r w:rsidRPr="005534C7">
        <w:rPr>
          <w:rFonts w:ascii="Times New Roman" w:hAnsi="Times New Roman" w:cs="Times New Roman"/>
          <w:sz w:val="26"/>
          <w:szCs w:val="26"/>
        </w:rPr>
        <w:t>формування ефективного інформаційного простору з метою підвищення іміджу дитячого громадського руху в Україні;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n32"/>
      <w:bookmarkEnd w:id="23"/>
      <w:r w:rsidRPr="005534C7">
        <w:rPr>
          <w:rFonts w:ascii="Times New Roman" w:hAnsi="Times New Roman" w:cs="Times New Roman"/>
          <w:sz w:val="26"/>
          <w:szCs w:val="26"/>
        </w:rPr>
        <w:t>забезпечення розвитку системи науково-методичного супроводу діяльності дитячих громадських організацій, популяризація їх досвіду роботи;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n33"/>
      <w:bookmarkEnd w:id="24"/>
      <w:r w:rsidRPr="005534C7">
        <w:rPr>
          <w:rFonts w:ascii="Times New Roman" w:hAnsi="Times New Roman" w:cs="Times New Roman"/>
          <w:sz w:val="26"/>
          <w:szCs w:val="26"/>
        </w:rPr>
        <w:t>налагодження системи підготовки (навчання) кадрів: дітей, дорослих координаторів, волонтерів, керівників дитячих громадських організацій всіх рівнів;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n34"/>
      <w:bookmarkEnd w:id="25"/>
      <w:r w:rsidRPr="005534C7">
        <w:rPr>
          <w:rFonts w:ascii="Times New Roman" w:hAnsi="Times New Roman" w:cs="Times New Roman"/>
          <w:sz w:val="26"/>
          <w:szCs w:val="26"/>
        </w:rPr>
        <w:lastRenderedPageBreak/>
        <w:t>сприяння проведенню наукових досліджень з питань розвитку дитячого громадського руху;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n35"/>
      <w:bookmarkEnd w:id="26"/>
      <w:r w:rsidRPr="005534C7">
        <w:rPr>
          <w:rFonts w:ascii="Times New Roman" w:hAnsi="Times New Roman" w:cs="Times New Roman"/>
          <w:sz w:val="26"/>
          <w:szCs w:val="26"/>
        </w:rPr>
        <w:t>розроблення механізму сприяння, ефективного функціонування дитячих громадських організацій у суспільстві і державі, визнання їх діяльності, розширення фінансових можливостей дитячих громадських організацій;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n36"/>
      <w:bookmarkEnd w:id="27"/>
      <w:r w:rsidRPr="005534C7">
        <w:rPr>
          <w:rFonts w:ascii="Times New Roman" w:hAnsi="Times New Roman" w:cs="Times New Roman"/>
          <w:sz w:val="26"/>
          <w:szCs w:val="26"/>
        </w:rPr>
        <w:t>посилення виховного потенціалу дитячих громадських організацій, зокрема шляхом залучення дітей до участі у реалізації соціально значущих програм і проектів;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n37"/>
      <w:bookmarkEnd w:id="28"/>
      <w:r w:rsidRPr="005534C7">
        <w:rPr>
          <w:rFonts w:ascii="Times New Roman" w:hAnsi="Times New Roman" w:cs="Times New Roman"/>
          <w:sz w:val="26"/>
          <w:szCs w:val="26"/>
        </w:rPr>
        <w:t>розроблення системи міжвідомчої координації органів виконавчої влади і органів місцевого самоврядування з надання державної підтримки дитячим громадським організаціям в Україні, зміцнення співробітництва на всіх рівнях;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n38"/>
      <w:bookmarkEnd w:id="29"/>
      <w:r w:rsidRPr="005534C7">
        <w:rPr>
          <w:rFonts w:ascii="Times New Roman" w:hAnsi="Times New Roman" w:cs="Times New Roman"/>
          <w:sz w:val="26"/>
          <w:szCs w:val="26"/>
        </w:rPr>
        <w:t>заохочення дитячих громадських організацій включати в свою діяльність інклюзивну складову, враховуючи потреби дітей з інвалідністю;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n39"/>
      <w:bookmarkEnd w:id="30"/>
      <w:r w:rsidRPr="005534C7">
        <w:rPr>
          <w:rFonts w:ascii="Times New Roman" w:hAnsi="Times New Roman" w:cs="Times New Roman"/>
          <w:sz w:val="26"/>
          <w:szCs w:val="26"/>
        </w:rPr>
        <w:t>сприяння розвитку системи міжгалузевої та міжвідомчої взаємодії державних, громадських, наукових, бізнес-структур в інтересах дитячого громадського руху.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n40"/>
      <w:bookmarkEnd w:id="31"/>
      <w:r w:rsidRPr="005534C7">
        <w:rPr>
          <w:rFonts w:ascii="Times New Roman" w:hAnsi="Times New Roman" w:cs="Times New Roman"/>
          <w:sz w:val="26"/>
          <w:szCs w:val="26"/>
        </w:rPr>
        <w:t>Концепція ґрунтується на таких основних принципах: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n41"/>
      <w:bookmarkEnd w:id="32"/>
      <w:r w:rsidRPr="005534C7">
        <w:rPr>
          <w:rFonts w:ascii="Times New Roman" w:hAnsi="Times New Roman" w:cs="Times New Roman"/>
          <w:sz w:val="26"/>
          <w:szCs w:val="26"/>
        </w:rPr>
        <w:t>принцип гуманізації виховного простору - створення максимально сприятливих умов для розвитку інтелектуального, фізичного, творчого потенціалу дитини як унікальної особистості, визнання самоцінності дитини;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n42"/>
      <w:bookmarkEnd w:id="33"/>
      <w:r w:rsidRPr="005534C7">
        <w:rPr>
          <w:rFonts w:ascii="Times New Roman" w:hAnsi="Times New Roman" w:cs="Times New Roman"/>
          <w:sz w:val="26"/>
          <w:szCs w:val="26"/>
        </w:rPr>
        <w:t>принцип захисту прав і свобод дітей - сприяння участі дітей у житті суспільства і в ухваленні рішень, об’єднанню навколо спільних інтересів;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n43"/>
      <w:bookmarkEnd w:id="34"/>
      <w:r w:rsidRPr="005534C7">
        <w:rPr>
          <w:rFonts w:ascii="Times New Roman" w:hAnsi="Times New Roman" w:cs="Times New Roman"/>
          <w:sz w:val="26"/>
          <w:szCs w:val="26"/>
        </w:rPr>
        <w:t>принцип суб’єкт-суб’єктної взаємодії - розвиток рівноправного партнерства в умовах спільної діяльності;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n44"/>
      <w:bookmarkEnd w:id="35"/>
      <w:r w:rsidRPr="005534C7">
        <w:rPr>
          <w:rFonts w:ascii="Times New Roman" w:hAnsi="Times New Roman" w:cs="Times New Roman"/>
          <w:sz w:val="26"/>
          <w:szCs w:val="26"/>
        </w:rPr>
        <w:t>принцип особистісної орієнтації - створення умов для формування самоцінності особистості, гармонізації гуманістичних цінностей, розвитку здібностей, спрямування зусиль на забезпечення розвитку світогляду, самосвідомості, культури потреб, відповідальної поведінки;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n45"/>
      <w:bookmarkEnd w:id="36"/>
      <w:r w:rsidRPr="005534C7">
        <w:rPr>
          <w:rFonts w:ascii="Times New Roman" w:hAnsi="Times New Roman" w:cs="Times New Roman"/>
          <w:sz w:val="26"/>
          <w:szCs w:val="26"/>
        </w:rPr>
        <w:t>принцип соціальної відповідальності - узгодженість змісту і методів виховання в реальній соціальній ситуації, взаємозв’язок виховних завдань і завдань соціального розвитку демократичного суспільства, орієнтація виховного процесу на реальні потреби і можливості соціуму, формування у дітей готовності до ефективного розв’язання життєвих проблем, сприяння участі дітей у соціально значущих відносинах;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n46"/>
      <w:bookmarkEnd w:id="37"/>
      <w:r w:rsidRPr="005534C7">
        <w:rPr>
          <w:rFonts w:ascii="Times New Roman" w:hAnsi="Times New Roman" w:cs="Times New Roman"/>
          <w:sz w:val="26"/>
          <w:szCs w:val="26"/>
        </w:rPr>
        <w:t>принцип відкритості - участь усіх заінтересованих некомерційних організацій, бізнес-структур, сім’ї, громадськості, інших соціальних інституцій у забезпеченні створення кожній дитині максимально сприятливих умов для духовного, інтелектуального, творчого і фізичного розвитку, задоволення її інтересів і потреб;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n47"/>
      <w:bookmarkEnd w:id="38"/>
      <w:r w:rsidRPr="005534C7">
        <w:rPr>
          <w:rFonts w:ascii="Times New Roman" w:hAnsi="Times New Roman" w:cs="Times New Roman"/>
          <w:sz w:val="26"/>
          <w:szCs w:val="26"/>
        </w:rPr>
        <w:t>принцип доступності - можливість вести незалежний спосіб життя і всебічно брати участь в усіх аспектах життя, доступу нарівні з іншими до фізичного оточення, до транспорту, до інформації та зв’язку, зокрема інформаційно-комунікаційних технологій і систем, а також до інших об’єктів і послуг, відкритих або таких, що надаються населенню, як у міських, так і в сільських районах.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n48"/>
      <w:bookmarkEnd w:id="39"/>
      <w:r w:rsidRPr="005534C7">
        <w:rPr>
          <w:rFonts w:ascii="Times New Roman" w:hAnsi="Times New Roman" w:cs="Times New Roman"/>
          <w:sz w:val="26"/>
          <w:szCs w:val="26"/>
        </w:rPr>
        <w:t>Шляхи і способи розв’язання проблеми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n49"/>
      <w:bookmarkEnd w:id="40"/>
      <w:r w:rsidRPr="005534C7">
        <w:rPr>
          <w:rFonts w:ascii="Times New Roman" w:hAnsi="Times New Roman" w:cs="Times New Roman"/>
          <w:sz w:val="26"/>
          <w:szCs w:val="26"/>
        </w:rPr>
        <w:t>Розв’язання проблеми здійснюється шляхом виконання комплексу завдань і заходів за такими основними напрямами: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n50"/>
      <w:bookmarkEnd w:id="41"/>
      <w:r w:rsidRPr="005534C7">
        <w:rPr>
          <w:rFonts w:ascii="Times New Roman" w:hAnsi="Times New Roman" w:cs="Times New Roman"/>
          <w:sz w:val="26"/>
          <w:szCs w:val="26"/>
        </w:rPr>
        <w:t>удосконалення нормативно-правової бази щодо розвитку дитячого громадського руху в Україні та функціонування дитячих громадських організацій, зокрема: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n51"/>
      <w:bookmarkEnd w:id="42"/>
      <w:r w:rsidRPr="005534C7">
        <w:rPr>
          <w:rFonts w:ascii="Times New Roman" w:hAnsi="Times New Roman" w:cs="Times New Roman"/>
          <w:sz w:val="26"/>
          <w:szCs w:val="26"/>
        </w:rPr>
        <w:t xml:space="preserve">- внесення змін до </w:t>
      </w:r>
      <w:hyperlink r:id="rId4" w:tgtFrame="_blank" w:history="1">
        <w:r w:rsidRPr="005534C7">
          <w:rPr>
            <w:rStyle w:val="a3"/>
            <w:rFonts w:ascii="Times New Roman" w:hAnsi="Times New Roman" w:cs="Times New Roman"/>
            <w:sz w:val="26"/>
            <w:szCs w:val="26"/>
          </w:rPr>
          <w:t>Закону України</w:t>
        </w:r>
      </w:hyperlink>
      <w:r w:rsidRPr="005534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4C7">
        <w:rPr>
          <w:rFonts w:ascii="Times New Roman" w:hAnsi="Times New Roman" w:cs="Times New Roman"/>
          <w:sz w:val="26"/>
          <w:szCs w:val="26"/>
        </w:rPr>
        <w:t>“Про</w:t>
      </w:r>
      <w:proofErr w:type="spellEnd"/>
      <w:r w:rsidRPr="005534C7">
        <w:rPr>
          <w:rFonts w:ascii="Times New Roman" w:hAnsi="Times New Roman" w:cs="Times New Roman"/>
          <w:sz w:val="26"/>
          <w:szCs w:val="26"/>
        </w:rPr>
        <w:t xml:space="preserve"> молодіжні та дитячі громадські </w:t>
      </w:r>
      <w:proofErr w:type="spellStart"/>
      <w:r w:rsidRPr="005534C7">
        <w:rPr>
          <w:rFonts w:ascii="Times New Roman" w:hAnsi="Times New Roman" w:cs="Times New Roman"/>
          <w:sz w:val="26"/>
          <w:szCs w:val="26"/>
        </w:rPr>
        <w:t>організації”</w:t>
      </w:r>
      <w:proofErr w:type="spellEnd"/>
      <w:r w:rsidRPr="005534C7">
        <w:rPr>
          <w:rFonts w:ascii="Times New Roman" w:hAnsi="Times New Roman" w:cs="Times New Roman"/>
          <w:sz w:val="26"/>
          <w:szCs w:val="26"/>
        </w:rPr>
        <w:t xml:space="preserve"> та інших нормативно-правових актів, що діють у зазначеній сфері, у частині визначення поняття </w:t>
      </w:r>
      <w:proofErr w:type="spellStart"/>
      <w:r w:rsidRPr="005534C7">
        <w:rPr>
          <w:rFonts w:ascii="Times New Roman" w:hAnsi="Times New Roman" w:cs="Times New Roman"/>
          <w:sz w:val="26"/>
          <w:szCs w:val="26"/>
        </w:rPr>
        <w:t>“дитячий</w:t>
      </w:r>
      <w:proofErr w:type="spellEnd"/>
      <w:r w:rsidRPr="005534C7">
        <w:rPr>
          <w:rFonts w:ascii="Times New Roman" w:hAnsi="Times New Roman" w:cs="Times New Roman"/>
          <w:sz w:val="26"/>
          <w:szCs w:val="26"/>
        </w:rPr>
        <w:t xml:space="preserve"> громадський </w:t>
      </w:r>
      <w:proofErr w:type="spellStart"/>
      <w:r w:rsidRPr="005534C7">
        <w:rPr>
          <w:rFonts w:ascii="Times New Roman" w:hAnsi="Times New Roman" w:cs="Times New Roman"/>
          <w:sz w:val="26"/>
          <w:szCs w:val="26"/>
        </w:rPr>
        <w:t>рух”</w:t>
      </w:r>
      <w:proofErr w:type="spellEnd"/>
      <w:r w:rsidRPr="005534C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n52"/>
      <w:bookmarkEnd w:id="43"/>
      <w:r w:rsidRPr="005534C7">
        <w:rPr>
          <w:rFonts w:ascii="Times New Roman" w:hAnsi="Times New Roman" w:cs="Times New Roman"/>
          <w:sz w:val="26"/>
          <w:szCs w:val="26"/>
        </w:rPr>
        <w:t xml:space="preserve">- розроблення системи міжвідомчої координації органів виконавчої влади і органів місцевого самоврядування з надання державної підтримки дитячим громадським організаціям в Україні, зміцнення співробітництва на всіх рівнях; 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n53"/>
      <w:bookmarkEnd w:id="44"/>
      <w:r w:rsidRPr="005534C7">
        <w:rPr>
          <w:rFonts w:ascii="Times New Roman" w:hAnsi="Times New Roman" w:cs="Times New Roman"/>
          <w:sz w:val="26"/>
          <w:szCs w:val="26"/>
        </w:rPr>
        <w:lastRenderedPageBreak/>
        <w:t>- вивчення зарубіжного досвіду підтримки дитячого громадського руху з метою його поширення в Україні;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n54"/>
      <w:bookmarkEnd w:id="45"/>
      <w:r w:rsidRPr="005534C7">
        <w:rPr>
          <w:rFonts w:ascii="Times New Roman" w:hAnsi="Times New Roman" w:cs="Times New Roman"/>
          <w:sz w:val="26"/>
          <w:szCs w:val="26"/>
        </w:rPr>
        <w:t xml:space="preserve">- налагодження системи координаційних зв’язків між дитячими громадськими організаціями, зокрема проведення спільних заходів, відкритих заходів, майстер-класів, презентацій діяльності, зустрічей, конференцій, фестивалів тощо; 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n55"/>
      <w:bookmarkEnd w:id="46"/>
      <w:r w:rsidRPr="005534C7">
        <w:rPr>
          <w:rFonts w:ascii="Times New Roman" w:hAnsi="Times New Roman" w:cs="Times New Roman"/>
          <w:sz w:val="26"/>
          <w:szCs w:val="26"/>
        </w:rPr>
        <w:t>удосконалення науково-методичного забезпечення діяльності дитячих громадських організацій, що передбачає проведення: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n56"/>
      <w:bookmarkEnd w:id="47"/>
      <w:r w:rsidRPr="005534C7">
        <w:rPr>
          <w:rFonts w:ascii="Times New Roman" w:hAnsi="Times New Roman" w:cs="Times New Roman"/>
          <w:sz w:val="26"/>
          <w:szCs w:val="26"/>
        </w:rPr>
        <w:t>- наукових досліджень з питань розвитку дитячого громадського руху в Україні, вивчення міжнародного та вітчизняного досвіду становлення дитячого громадського руху, етапів його розвитку та публічне оприлюднення результатів досліджень;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n57"/>
      <w:bookmarkEnd w:id="48"/>
      <w:r w:rsidRPr="005534C7">
        <w:rPr>
          <w:rFonts w:ascii="Times New Roman" w:hAnsi="Times New Roman" w:cs="Times New Roman"/>
          <w:sz w:val="26"/>
          <w:szCs w:val="26"/>
        </w:rPr>
        <w:t>- аналізу діяльності дитячих громадських організацій, методик роботи, напрацьованого досвіду у виконанні програм та реалізації проектів, спрямованих на формування громадянина-патріота, забезпечення розвитку соціальних компетентностей дітей, що затребувані українським суспільством;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49" w:name="n58"/>
      <w:bookmarkEnd w:id="49"/>
      <w:r w:rsidRPr="005534C7">
        <w:rPr>
          <w:rFonts w:ascii="Times New Roman" w:hAnsi="Times New Roman" w:cs="Times New Roman"/>
          <w:sz w:val="26"/>
          <w:szCs w:val="26"/>
        </w:rPr>
        <w:t>- оцінки та моніторингу діяльності дитячих громадських організацій з метою своєчасного виявлення проблем та визначення шляхів їх розв’язання, прогнозування тенденцій розвитку дитячого громадського руху;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n59"/>
      <w:bookmarkEnd w:id="50"/>
      <w:r w:rsidRPr="005534C7">
        <w:rPr>
          <w:rFonts w:ascii="Times New Roman" w:hAnsi="Times New Roman" w:cs="Times New Roman"/>
          <w:sz w:val="26"/>
          <w:szCs w:val="26"/>
        </w:rPr>
        <w:t>запровадження системи підготовки (навчання) кадрів дитячого громадського руху, зокрема: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1" w:name="n60"/>
      <w:bookmarkEnd w:id="51"/>
      <w:r w:rsidRPr="005534C7">
        <w:rPr>
          <w:rFonts w:ascii="Times New Roman" w:hAnsi="Times New Roman" w:cs="Times New Roman"/>
          <w:sz w:val="26"/>
          <w:szCs w:val="26"/>
        </w:rPr>
        <w:t>- проведення навчальних заходів (семінарів, тренінгів, засідань за круглим столом тощо) для дітей, дорослих координаторів, волонтерів, керівників дитячих громадських організацій з метою підвищення кваліфікації та обміну досвідом;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2" w:name="n61"/>
      <w:bookmarkEnd w:id="52"/>
      <w:r w:rsidRPr="005534C7">
        <w:rPr>
          <w:rFonts w:ascii="Times New Roman" w:hAnsi="Times New Roman" w:cs="Times New Roman"/>
          <w:sz w:val="26"/>
          <w:szCs w:val="26"/>
        </w:rPr>
        <w:t>- внесення до навчальних планів підвищення кваліфікації педагогічних кадрів теми про дитячий громадський рух в Україні та діяльність дитячих громадських організацій;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3" w:name="n62"/>
      <w:bookmarkEnd w:id="53"/>
      <w:r w:rsidRPr="005534C7">
        <w:rPr>
          <w:rFonts w:ascii="Times New Roman" w:hAnsi="Times New Roman" w:cs="Times New Roman"/>
          <w:sz w:val="26"/>
          <w:szCs w:val="26"/>
        </w:rPr>
        <w:t xml:space="preserve">розширення соціального партнерства з іншими соціальними інституціями, підприємцями, установами, організаціями, громадськістю, підвищення рівня співпраці з органами державної влади та органами місцевого самоврядування, зокрема: 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4" w:name="n63"/>
      <w:bookmarkEnd w:id="54"/>
      <w:r w:rsidRPr="005534C7">
        <w:rPr>
          <w:rFonts w:ascii="Times New Roman" w:hAnsi="Times New Roman" w:cs="Times New Roman"/>
          <w:sz w:val="26"/>
          <w:szCs w:val="26"/>
        </w:rPr>
        <w:t>- залучення соціальних інституцій, підприємців, установ, організацій, громадськості до сприяння дитячим громадським організаціям у провадженні соціально значущої діяльності;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5" w:name="n64"/>
      <w:bookmarkEnd w:id="55"/>
      <w:r w:rsidRPr="005534C7">
        <w:rPr>
          <w:rFonts w:ascii="Times New Roman" w:hAnsi="Times New Roman" w:cs="Times New Roman"/>
          <w:sz w:val="26"/>
          <w:szCs w:val="26"/>
        </w:rPr>
        <w:t>- надання можливостей дитячим громадським організаціям брати участь у формуванні державної молодіжної політики;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6" w:name="n65"/>
      <w:bookmarkEnd w:id="56"/>
      <w:r w:rsidRPr="005534C7">
        <w:rPr>
          <w:rFonts w:ascii="Times New Roman" w:hAnsi="Times New Roman" w:cs="Times New Roman"/>
          <w:sz w:val="26"/>
          <w:szCs w:val="26"/>
        </w:rPr>
        <w:t>- розширення міжнародних зв’язків, у тому числі щодо реалізації спільних проектів та участі у заходах міжнародного рівня;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7" w:name="n66"/>
      <w:bookmarkEnd w:id="57"/>
      <w:r w:rsidRPr="005534C7">
        <w:rPr>
          <w:rFonts w:ascii="Times New Roman" w:hAnsi="Times New Roman" w:cs="Times New Roman"/>
          <w:sz w:val="26"/>
          <w:szCs w:val="26"/>
        </w:rPr>
        <w:t>- розроблення та реалізація проектів, спрямованих на залучення дітей до участі у житті суспільства на всеукраїнському, регіональному та місцевому рівні;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8" w:name="n67"/>
      <w:bookmarkEnd w:id="58"/>
      <w:r w:rsidRPr="005534C7">
        <w:rPr>
          <w:rFonts w:ascii="Times New Roman" w:hAnsi="Times New Roman" w:cs="Times New Roman"/>
          <w:sz w:val="26"/>
          <w:szCs w:val="26"/>
        </w:rPr>
        <w:t>- реалізація спільних проектів з національно-патріотичного виховання;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9" w:name="n68"/>
      <w:bookmarkEnd w:id="59"/>
      <w:r w:rsidRPr="005534C7">
        <w:rPr>
          <w:rFonts w:ascii="Times New Roman" w:hAnsi="Times New Roman" w:cs="Times New Roman"/>
          <w:sz w:val="26"/>
          <w:szCs w:val="26"/>
        </w:rPr>
        <w:t>- створення умов для успішної взаємодії закладів освіти з дитячими громадськими організаціями, формування нового типу партнерства закладів загальної середньої освіти і дитячих громадських організацій;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60" w:name="n69"/>
      <w:bookmarkEnd w:id="60"/>
      <w:r w:rsidRPr="005534C7">
        <w:rPr>
          <w:rFonts w:ascii="Times New Roman" w:hAnsi="Times New Roman" w:cs="Times New Roman"/>
          <w:sz w:val="26"/>
          <w:szCs w:val="26"/>
        </w:rPr>
        <w:t>- утвердження позитивного ставлення до дитячих громадських організацій громадськості через різноманітні форми популяризації їх соціально значущої діяльності та ініціатив;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61" w:name="n70"/>
      <w:bookmarkEnd w:id="61"/>
      <w:r w:rsidRPr="005534C7">
        <w:rPr>
          <w:rFonts w:ascii="Times New Roman" w:hAnsi="Times New Roman" w:cs="Times New Roman"/>
          <w:sz w:val="26"/>
          <w:szCs w:val="26"/>
        </w:rPr>
        <w:t>- забезпечення організаційної та педагогічної підтримки і взаємодії;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62" w:name="n71"/>
      <w:bookmarkEnd w:id="62"/>
      <w:r w:rsidRPr="005534C7">
        <w:rPr>
          <w:rFonts w:ascii="Times New Roman" w:hAnsi="Times New Roman" w:cs="Times New Roman"/>
          <w:sz w:val="26"/>
          <w:szCs w:val="26"/>
        </w:rPr>
        <w:t>- забезпечення співпраці органів державної влади та органів місцевого самоврядування з дитячими громадськими організаціями, використання можливостей їх виховного ресурсу, надання державної підтримки, у тому числі введення у практику зустрічей представників органів державної влади та органів місцевого самоврядування з дітьми-лідерами, керівниками дитячих громадських організацій, налагодження комунікаційного зв’язку з органами державної влади та органами місцевого самоврядування;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63" w:name="n72"/>
      <w:bookmarkEnd w:id="63"/>
      <w:r w:rsidRPr="005534C7">
        <w:rPr>
          <w:rFonts w:ascii="Times New Roman" w:hAnsi="Times New Roman" w:cs="Times New Roman"/>
          <w:sz w:val="26"/>
          <w:szCs w:val="26"/>
        </w:rPr>
        <w:t>інформаційна підтримка діяльності дитячих громадських організацій, зокрема: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64" w:name="n73"/>
      <w:bookmarkEnd w:id="64"/>
      <w:r w:rsidRPr="005534C7">
        <w:rPr>
          <w:rFonts w:ascii="Times New Roman" w:hAnsi="Times New Roman" w:cs="Times New Roman"/>
          <w:sz w:val="26"/>
          <w:szCs w:val="26"/>
        </w:rPr>
        <w:lastRenderedPageBreak/>
        <w:t>- сприяння дитячим громадським організаціям проведенню оглядів дитячої преси, конкурсів, прес-конференцій; випуску дайджестів, інформаційних бюлетенів, друкованих видань, створенню в Інтернеті дитячих порталів тощо;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65" w:name="n74"/>
      <w:bookmarkEnd w:id="65"/>
      <w:r w:rsidRPr="005534C7">
        <w:rPr>
          <w:rFonts w:ascii="Times New Roman" w:hAnsi="Times New Roman" w:cs="Times New Roman"/>
          <w:sz w:val="26"/>
          <w:szCs w:val="26"/>
        </w:rPr>
        <w:t>- популяризація у різних формах видань (включаючи електронні) та соціальних мережах здобутків, соціальних і творчих досягнень, поширення соціальної реклами щодо діяльності дитячих громадських організацій.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66" w:name="n75"/>
      <w:bookmarkEnd w:id="66"/>
      <w:r w:rsidRPr="005534C7">
        <w:rPr>
          <w:rFonts w:ascii="Times New Roman" w:hAnsi="Times New Roman" w:cs="Times New Roman"/>
          <w:sz w:val="26"/>
          <w:szCs w:val="26"/>
        </w:rPr>
        <w:t xml:space="preserve">Очікувані результати 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67" w:name="n76"/>
      <w:bookmarkEnd w:id="67"/>
      <w:r w:rsidRPr="005534C7">
        <w:rPr>
          <w:rFonts w:ascii="Times New Roman" w:hAnsi="Times New Roman" w:cs="Times New Roman"/>
          <w:sz w:val="26"/>
          <w:szCs w:val="26"/>
        </w:rPr>
        <w:t>Реалізація Концепції сприятиме: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68" w:name="n77"/>
      <w:bookmarkEnd w:id="68"/>
      <w:r w:rsidRPr="005534C7">
        <w:rPr>
          <w:rFonts w:ascii="Times New Roman" w:hAnsi="Times New Roman" w:cs="Times New Roman"/>
          <w:sz w:val="26"/>
          <w:szCs w:val="26"/>
        </w:rPr>
        <w:t>збільшенню кількості дітей, охоплених різними формами громадської діяльності: 2018 рік - до 5 відсотків, 2019 рік - до 10, 2020 рік - до 15, 2021 рік - до 20, 2022 рік - до 25 відсотків;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69" w:name="n78"/>
      <w:bookmarkEnd w:id="69"/>
      <w:r w:rsidRPr="005534C7">
        <w:rPr>
          <w:rFonts w:ascii="Times New Roman" w:hAnsi="Times New Roman" w:cs="Times New Roman"/>
          <w:sz w:val="26"/>
          <w:szCs w:val="26"/>
        </w:rPr>
        <w:t>збільшенню кількості дитячих громадських організацій різного спрямування на 20 відсотків;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70" w:name="n79"/>
      <w:bookmarkEnd w:id="70"/>
      <w:r w:rsidRPr="005534C7">
        <w:rPr>
          <w:rFonts w:ascii="Times New Roman" w:hAnsi="Times New Roman" w:cs="Times New Roman"/>
          <w:sz w:val="26"/>
          <w:szCs w:val="26"/>
        </w:rPr>
        <w:t>забезпеченню створення організаційних, науково-методичних умов, сприятливих для розвитку дитячого громадського руху в Україні, своєчасного виявлення проблем та шляхів їх розв’язання, прогнозування подальших тенденцій;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71" w:name="n80"/>
      <w:bookmarkEnd w:id="71"/>
      <w:r w:rsidRPr="005534C7">
        <w:rPr>
          <w:rFonts w:ascii="Times New Roman" w:hAnsi="Times New Roman" w:cs="Times New Roman"/>
          <w:sz w:val="26"/>
          <w:szCs w:val="26"/>
        </w:rPr>
        <w:t>скоординованим діям дитячих громадських організацій, спрямованим на забезпечення розвитку дитячого громадського руху в Україні;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72" w:name="n81"/>
      <w:bookmarkEnd w:id="72"/>
      <w:r w:rsidRPr="005534C7">
        <w:rPr>
          <w:rFonts w:ascii="Times New Roman" w:hAnsi="Times New Roman" w:cs="Times New Roman"/>
          <w:sz w:val="26"/>
          <w:szCs w:val="26"/>
        </w:rPr>
        <w:t>створенню умов для широкого залучення дітей до дитячого громадського руху та діяльності дитячих громадських організацій, розширення масштабу їх участі у розв’язанні соціально значущих проблем всеукраїнського, регіонального та місцевого рівня;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73" w:name="n82"/>
      <w:bookmarkEnd w:id="73"/>
      <w:r w:rsidRPr="005534C7">
        <w:rPr>
          <w:rFonts w:ascii="Times New Roman" w:hAnsi="Times New Roman" w:cs="Times New Roman"/>
          <w:sz w:val="26"/>
          <w:szCs w:val="26"/>
        </w:rPr>
        <w:t>забезпеченню можливостей для кожної дитини як суб’єкта права та соціальної діяльності здійснити вільний вибір і реалізувати запити на свій вільний час, наповнений життєвими цінностями та орієнтирами для кожного суб’єкта, що сприятиме збільшенню кількості дітей, охоплених змістовним дозвіллям;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74" w:name="n83"/>
      <w:bookmarkEnd w:id="74"/>
      <w:r w:rsidRPr="005534C7">
        <w:rPr>
          <w:rFonts w:ascii="Times New Roman" w:hAnsi="Times New Roman" w:cs="Times New Roman"/>
          <w:sz w:val="26"/>
          <w:szCs w:val="26"/>
        </w:rPr>
        <w:t>забезпеченню безперервності діяльності і виховання із створенням дитині необхідних умов для позитивної соціалізації, засвоєння соціальних ролей, зміцнення здоров’я, розвитку соціальної активності та ініціативності;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75" w:name="n84"/>
      <w:bookmarkEnd w:id="75"/>
      <w:r w:rsidRPr="005534C7">
        <w:rPr>
          <w:rFonts w:ascii="Times New Roman" w:hAnsi="Times New Roman" w:cs="Times New Roman"/>
          <w:sz w:val="26"/>
          <w:szCs w:val="26"/>
        </w:rPr>
        <w:t>зниженню негативних проявів у дитячому середовищі та посиленню протидії асоціальним, екстремістським рухам та сепаратизму на 10 відсотків;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76" w:name="n85"/>
      <w:bookmarkEnd w:id="76"/>
      <w:r w:rsidRPr="005534C7">
        <w:rPr>
          <w:rFonts w:ascii="Times New Roman" w:hAnsi="Times New Roman" w:cs="Times New Roman"/>
          <w:sz w:val="26"/>
          <w:szCs w:val="26"/>
        </w:rPr>
        <w:t>підвищенню компетенції педагогічних кадрів з питань дитячого громадського руху в Україні;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77" w:name="n86"/>
      <w:bookmarkEnd w:id="77"/>
      <w:r w:rsidRPr="005534C7">
        <w:rPr>
          <w:rFonts w:ascii="Times New Roman" w:hAnsi="Times New Roman" w:cs="Times New Roman"/>
          <w:sz w:val="26"/>
          <w:szCs w:val="26"/>
        </w:rPr>
        <w:t>удосконаленню співпраці та партнерству соціальних інститутів, громадськості, органів державної влади та органів місцевого самоврядування, навчальних закладів, бізнес-структур, установ, організацій з дитячими громадськими організаціями у вихованні підростаючого покоління;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78" w:name="n87"/>
      <w:bookmarkEnd w:id="78"/>
      <w:r w:rsidRPr="005534C7">
        <w:rPr>
          <w:rFonts w:ascii="Times New Roman" w:hAnsi="Times New Roman" w:cs="Times New Roman"/>
          <w:sz w:val="26"/>
          <w:szCs w:val="26"/>
        </w:rPr>
        <w:t>розвитку у контексті стратегії інтеграції України до Європейського співтовариства міжнародного співробітництва через обмін досвідом практичної роботи і науковою інформацією, впровадження у практику інноваційних технологій;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79" w:name="n88"/>
      <w:bookmarkEnd w:id="79"/>
      <w:r w:rsidRPr="005534C7">
        <w:rPr>
          <w:rFonts w:ascii="Times New Roman" w:hAnsi="Times New Roman" w:cs="Times New Roman"/>
          <w:sz w:val="26"/>
          <w:szCs w:val="26"/>
        </w:rPr>
        <w:t>створенню позитивного іміджу дитячого громадського руху в Україні шляхом розширення поінформованості суспільства про реалізацію соціально значущих проектів та ініціатив дитячих громадських організацій.</w:t>
      </w:r>
    </w:p>
    <w:p w:rsidR="002E1D60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80" w:name="n89"/>
      <w:bookmarkEnd w:id="80"/>
      <w:r w:rsidRPr="005534C7">
        <w:rPr>
          <w:rFonts w:ascii="Times New Roman" w:hAnsi="Times New Roman" w:cs="Times New Roman"/>
          <w:sz w:val="26"/>
          <w:szCs w:val="26"/>
        </w:rPr>
        <w:t>Обсяг фінансових ресурсів</w:t>
      </w:r>
    </w:p>
    <w:p w:rsidR="00E42714" w:rsidRPr="005534C7" w:rsidRDefault="002E1D60" w:rsidP="005534C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81" w:name="n90"/>
      <w:bookmarkEnd w:id="81"/>
      <w:r w:rsidRPr="005534C7">
        <w:rPr>
          <w:rFonts w:ascii="Times New Roman" w:hAnsi="Times New Roman" w:cs="Times New Roman"/>
          <w:sz w:val="26"/>
          <w:szCs w:val="26"/>
        </w:rPr>
        <w:t>Фінансування Концепції передбачається здійснювати за рахунок коштів Державного бюджету України на відповідний рік та інших джерел, не заборонених законодавством.</w:t>
      </w:r>
    </w:p>
    <w:sectPr w:rsidR="00E42714" w:rsidRPr="005534C7" w:rsidSect="005534C7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1D60"/>
    <w:rsid w:val="002E1D60"/>
    <w:rsid w:val="005534C7"/>
    <w:rsid w:val="00E4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E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E1D60"/>
  </w:style>
  <w:style w:type="paragraph" w:customStyle="1" w:styleId="rvps6">
    <w:name w:val="rvps6"/>
    <w:basedOn w:val="a"/>
    <w:rsid w:val="002E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E1D60"/>
  </w:style>
  <w:style w:type="paragraph" w:customStyle="1" w:styleId="rvps7">
    <w:name w:val="rvps7"/>
    <w:basedOn w:val="a"/>
    <w:rsid w:val="002E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E1D60"/>
  </w:style>
  <w:style w:type="paragraph" w:customStyle="1" w:styleId="rvps2">
    <w:name w:val="rvps2"/>
    <w:basedOn w:val="a"/>
    <w:rsid w:val="002E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2E1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8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8389</Words>
  <Characters>4783</Characters>
  <Application>Microsoft Office Word</Application>
  <DocSecurity>0</DocSecurity>
  <Lines>39</Lines>
  <Paragraphs>26</Paragraphs>
  <ScaleCrop>false</ScaleCrop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2018-05-22T08:41:00Z</cp:lastPrinted>
  <dcterms:created xsi:type="dcterms:W3CDTF">2018-05-22T08:37:00Z</dcterms:created>
  <dcterms:modified xsi:type="dcterms:W3CDTF">2018-05-22T08:43:00Z</dcterms:modified>
</cp:coreProperties>
</file>