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47CA" w14:textId="77777777" w:rsidR="00AA78C0" w:rsidRPr="00BC2B0C" w:rsidRDefault="00AA78C0" w:rsidP="00AA78C0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bookmarkStart w:id="0" w:name="_GoBack"/>
      <w:bookmarkEnd w:id="0"/>
      <w:r w:rsidRPr="00BC2B0C">
        <w:rPr>
          <w:rStyle w:val="basic1"/>
          <w:rFonts w:ascii="Times New Roman" w:hAnsi="Times New Roman" w:cs="Times New Roman"/>
          <w:b/>
          <w:bCs/>
          <w:i/>
          <w:color w:val="C00000"/>
          <w:sz w:val="28"/>
          <w:szCs w:val="28"/>
        </w:rPr>
        <w:t>Критерії оцінювання. Інтегрований курс «Мистецтво»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080"/>
      </w:tblGrid>
      <w:tr w:rsidR="00AA78C0" w:rsidRPr="00BC2B0C" w14:paraId="0493C689" w14:textId="77777777" w:rsidTr="00FD2CDD">
        <w:trPr>
          <w:trHeight w:val="60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9D864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F3D28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A16A7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AA78C0" w:rsidRPr="00662E26" w14:paraId="53C60EC0" w14:textId="77777777" w:rsidTr="00FD2CDD">
        <w:trPr>
          <w:trHeight w:val="127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41C49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DDDEE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7E341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Учень (учениця) виявляє низьку емоційність та фрагментарність сприймання творів мистецтва, відсутність мотивації щодо художнього пізнання та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практично­творчої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діяльності; частково усвідомлює незначну частину тематичного матеріалу, який відтворює на репродуктивному рівні; застосовує дуже обмежений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понятійно­термінологічний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тезаурус; потребує постійної теоретичної та практичної допомоги вчителя.</w:t>
            </w:r>
          </w:p>
        </w:tc>
      </w:tr>
      <w:tr w:rsidR="00AA78C0" w:rsidRPr="00662E26" w14:paraId="37DD04C0" w14:textId="77777777" w:rsidTr="00FD2CDD">
        <w:trPr>
          <w:trHeight w:val="1336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0C94B" w14:textId="77777777" w:rsidR="00AA78C0" w:rsidRPr="00BC2B0C" w:rsidRDefault="00AA78C0" w:rsidP="00FD2CD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73184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364C1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Учень (учениця) виявляє недостатню емоційність та вибірковість сприймання творів, низький інтерес до мистецтва; розуміє незначну частину тематичного матеріалу; користується обмеженим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понятійно­термінологічним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запасом у розповіді про мистецтво; частково відтворює тематичний матеріал у практичній діяльності, потребуючи постійної теоретичної та практичної допомоги вчителя;</w:t>
            </w:r>
          </w:p>
        </w:tc>
      </w:tr>
      <w:tr w:rsidR="00AA78C0" w:rsidRPr="00662E26" w14:paraId="75F99579" w14:textId="77777777" w:rsidTr="00FD2CDD">
        <w:trPr>
          <w:trHeight w:val="1209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0BFBEA" w14:textId="77777777" w:rsidR="00AA78C0" w:rsidRPr="00BC2B0C" w:rsidRDefault="00AA78C0" w:rsidP="00FD2CD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C0265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4B3FB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Учень (учениця) виявляє недостатню емоційність сприймання, позитивну, але вибіркову мотивацію до художнього пізнання; користується обмеженим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понятійно­термінологічним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запасом у розповіді про мистецтво; частково відтворює тематичний матеріал у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практично­творчій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діяльності на репродуктивному рівні; демонструє елементарний рівень розвиненості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художньо­образного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мислення.</w:t>
            </w:r>
          </w:p>
        </w:tc>
      </w:tr>
      <w:tr w:rsidR="00AA78C0" w:rsidRPr="00662E26" w14:paraId="2F666EFD" w14:textId="77777777" w:rsidTr="00FD2CDD">
        <w:trPr>
          <w:trHeight w:val="119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83560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46571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4510F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Учень (учениця) виявляє вибіркову емоційність сприймання мистецьких творів, але має позитивну мотивацію щодо власної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>практично­творчої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діяльності, яка здійснюється на репродуктивному рівні; розуміє та усвідомлює частину тематичного матеріалу; але в інтерпретації творів мистецтва застосовує незначний термінологічний запас; потребує значної теоретичної та практичної допомоги вчителя;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>художньо­образне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мислення розвинуте слабо.</w:t>
            </w:r>
          </w:p>
        </w:tc>
      </w:tr>
      <w:tr w:rsidR="00AA78C0" w:rsidRPr="00BC2B0C" w14:paraId="63EA135A" w14:textId="77777777" w:rsidTr="00FD2CDD">
        <w:trPr>
          <w:trHeight w:val="87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BC9EC7" w14:textId="77777777" w:rsidR="00AA78C0" w:rsidRPr="00BC2B0C" w:rsidRDefault="00AA78C0" w:rsidP="00FD2CD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3FAFA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03BFD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Учень (учениця) виявляє інтерес та емоційність сприймання творів, розуміє та усвідомлює значну частину тематичного матеріалу; але демонструє небагатий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словниково­термінологічний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запас для характеристики творів мистецтва; тематичний матеріал у практичній діяльності відтворює під керівництвом учителя;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lastRenderedPageBreak/>
              <w:t>художньо­образне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мислення розвинуте недостатньо. Потребує періодичної практичної та теоретичної допомоги вчителя.</w:t>
            </w:r>
          </w:p>
        </w:tc>
      </w:tr>
      <w:tr w:rsidR="00AA78C0" w:rsidRPr="00662E26" w14:paraId="33C7C71C" w14:textId="77777777" w:rsidTr="00FD2CDD">
        <w:trPr>
          <w:trHeight w:val="125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F5579D" w14:textId="77777777" w:rsidR="00AA78C0" w:rsidRPr="00BC2B0C" w:rsidRDefault="00AA78C0" w:rsidP="00FD2CD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EE0E6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6C09B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Учень (учениця) виявляє здатність емоційного сприймання творів, має позитивну мотивацію щодо пізнання мистецьких явищ та власної практичної діяльності, усвідомлює більшу частину тематичного матеріалу; хоча демонструє небагатий термінологічний запас в інтерпретації творів мистецтва; у практичній діяльності потребує періодичної практичної допомоги вчителя;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художньо­образне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мислення розвинуте недостатньо.</w:t>
            </w:r>
          </w:p>
        </w:tc>
      </w:tr>
      <w:tr w:rsidR="00AA78C0" w:rsidRPr="00662E26" w14:paraId="73416983" w14:textId="77777777" w:rsidTr="00FD2CDD">
        <w:trPr>
          <w:trHeight w:val="145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E5DFB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833BD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58D0F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Учень (учениця) виявляє здатність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емоційно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сприймати  твори, позитивну мотивацію щодо пізнання мистецьких явищ та власної діяльності; володіє достатнім термінологічним запасом, хоча у викладенні думок може припускатись термінологічних помилок; усвідомлює більшу частину тематичного матеріалу, який застосовує у практичній діяльності за допомогою вчителя, виявляє прагнення самостійності; у судженнях з'являються окремі аналогії, асоціації.</w:t>
            </w:r>
          </w:p>
        </w:tc>
      </w:tr>
      <w:tr w:rsidR="00AA78C0" w:rsidRPr="00662E26" w14:paraId="65C90FA6" w14:textId="77777777" w:rsidTr="00FD2CDD">
        <w:trPr>
          <w:trHeight w:val="1449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9CA77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90514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4C5E7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Учень (учениця) виявляє здатність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>емоційно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сприймати твори, позитивну мотивацію щодо пізнання мистецьких явищ та власної творчості, усвідомлює основний тематичний матеріал, здатний систематизувати його за допомогою вчителя; свідомо користується ключовими поняттями; прагне застосовувати набуті знання та вміння у практичній  діяльності;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>художньо­образне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мислення достатньо розвинуте (у поясненнях застосовуються аналогії, асоціації).</w:t>
            </w:r>
          </w:p>
        </w:tc>
      </w:tr>
      <w:tr w:rsidR="00AA78C0" w:rsidRPr="00662E26" w14:paraId="270AC8E7" w14:textId="77777777" w:rsidTr="00FD2CDD">
        <w:trPr>
          <w:trHeight w:val="1659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6A403F" w14:textId="77777777" w:rsidR="00AA78C0" w:rsidRPr="00BC2B0C" w:rsidRDefault="00AA78C0" w:rsidP="00FD2CD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FB523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4CA1E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Учень (учениця) виявляє емоційність сприймання творів, позитивну мотивацію щодо пізнання мистецьких явищ та їх зв’язку з життям, розуміє та усвідомлює тематичний матеріал, здатний його узагальнювати та систематизувати, наводити приклади на підтвердження думок; демонструє достатній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>понятійно­термінологічний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запас, хоча може допускати неточності у використанні спеціальної термінології; самостійно застосовує матеріал у практичній діяльності;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>художньо­образне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мислення достатньо розвинуте (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>формулюються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окремі висновки, узагальнення).</w:t>
            </w:r>
          </w:p>
        </w:tc>
      </w:tr>
      <w:tr w:rsidR="00AA78C0" w:rsidRPr="00662E26" w14:paraId="2417CEBE" w14:textId="77777777" w:rsidTr="00FD2CDD">
        <w:trPr>
          <w:trHeight w:val="1729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9FDE3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lastRenderedPageBreak/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DE19A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4BF9E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Учень (учениця) виявляє емоційність сприймання творів, стійку позитивну мотивацію щодо пізнання життєвих та мистецьких явищ, повністю розуміє та усвідомлює тематичний матеріал у межах програми; виявляє здатність оцінювання творів, користується адекватною термінологією, хоча може допускати несуттєві неточності у її застосуванні; самостійно використовує тематичний матеріал у практичній  діяльності;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>художньо­образне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мислення достатньо розвинуте, що дозволяє учневі застосовувати асоціативні зв'язки, образні аналогії та порівняння щодо різних видів мистецтв та життєвих явищ</w:t>
            </w:r>
          </w:p>
        </w:tc>
      </w:tr>
      <w:tr w:rsidR="00AA78C0" w:rsidRPr="00662E26" w14:paraId="54A45514" w14:textId="77777777" w:rsidTr="00FD2CDD">
        <w:trPr>
          <w:trHeight w:val="163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3074B" w14:textId="77777777" w:rsidR="00AA78C0" w:rsidRPr="00BC2B0C" w:rsidRDefault="00AA78C0" w:rsidP="00FD2CD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BB1E5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47C60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Учень (учениця) виявляє емоційність сприймання творів та їх зв’язок з життєвими явищами, позитивну мотивацію щодо художнього пізнання; повністю усвідомлює тематичний матеріал у межах програми; оцінюючи мистецькі явища, прагне аргументувати висновки; вільно користується спеціальною термінологією відповідно до програмних вимог;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художньо­образне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мислення характеризується використанням нестандартних асоціативних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зв'язків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порівнянь творів різних видів мистецтв та життєвих явищ; самостійно використовує тематичний матеріал у практичній діяльності на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уроках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та у позаурочний час.</w:t>
            </w:r>
          </w:p>
        </w:tc>
      </w:tr>
      <w:tr w:rsidR="00AA78C0" w:rsidRPr="00662E26" w14:paraId="33C01D0F" w14:textId="77777777" w:rsidTr="00FD2CDD">
        <w:trPr>
          <w:trHeight w:val="150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0B0D0" w14:textId="77777777" w:rsidR="00AA78C0" w:rsidRPr="00BC2B0C" w:rsidRDefault="00AA78C0" w:rsidP="00FD2CD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BFF83" w14:textId="77777777" w:rsidR="00AA78C0" w:rsidRPr="00BC2B0C" w:rsidRDefault="00AA78C0" w:rsidP="00FD2CDD">
            <w:pPr>
              <w:pStyle w:val="basictabl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650A1" w14:textId="77777777" w:rsidR="00AA78C0" w:rsidRPr="00BC2B0C" w:rsidRDefault="00AA78C0" w:rsidP="00FD2CDD">
            <w:pPr>
              <w:pStyle w:val="basic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Учень (учениця) володіє стійкою позитивною мотивацією щодо пізнання мистецьких творів, встановлення їх зв’язку з життєвими явищами та творами інших мистецтв; має міцні знання тематичного матеріалу в межах програми; під час інтерпретації художніх творів аргументує власні оцінки, вільно оперує спеціальною термінологією відповідно до програмних вимог; самостійно застосовує тематичний матеріал у практичній  діяльності на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>уроках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та у позаурочний час; </w:t>
            </w:r>
            <w:proofErr w:type="spellStart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>художньо­образне</w:t>
            </w:r>
            <w:proofErr w:type="spellEnd"/>
            <w:r w:rsidRPr="00BC2B0C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мислення високо розвинуте, характеризується оригінальністю.</w:t>
            </w:r>
          </w:p>
        </w:tc>
      </w:tr>
    </w:tbl>
    <w:p w14:paraId="6C27A9EE" w14:textId="77777777" w:rsidR="00AA78C0" w:rsidRPr="00BC2B0C" w:rsidRDefault="00AA78C0" w:rsidP="00AA78C0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14:paraId="48AEF55D" w14:textId="77777777" w:rsidR="00AA78C0" w:rsidRPr="00BC2B0C" w:rsidRDefault="00AA78C0" w:rsidP="00AA78C0">
      <w:pPr>
        <w:rPr>
          <w:rFonts w:ascii="Times New Roman" w:hAnsi="Times New Roman"/>
          <w:sz w:val="28"/>
          <w:szCs w:val="28"/>
          <w:lang w:val="uk-UA"/>
        </w:rPr>
      </w:pPr>
    </w:p>
    <w:p w14:paraId="7B07CBD2" w14:textId="77777777" w:rsidR="00092E38" w:rsidRPr="00AA78C0" w:rsidRDefault="00092E38" w:rsidP="00AA78C0">
      <w:pPr>
        <w:rPr>
          <w:lang w:val="uk-UA"/>
        </w:rPr>
      </w:pPr>
    </w:p>
    <w:sectPr w:rsidR="00092E38" w:rsidRPr="00AA78C0" w:rsidSect="00BC2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89"/>
    <w:rsid w:val="00092E38"/>
    <w:rsid w:val="00620B31"/>
    <w:rsid w:val="00662E26"/>
    <w:rsid w:val="00753EFB"/>
    <w:rsid w:val="008F1C89"/>
    <w:rsid w:val="00904382"/>
    <w:rsid w:val="009C06BF"/>
    <w:rsid w:val="00A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2E6"/>
  <w15:docId w15:val="{25C2EC08-7411-4A5A-9C04-03DF230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8C0"/>
    <w:pPr>
      <w:spacing w:after="0" w:line="360" w:lineRule="auto"/>
      <w:ind w:left="706"/>
      <w:jc w:val="both"/>
    </w:pPr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89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F1C8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uk-UA"/>
    </w:rPr>
  </w:style>
  <w:style w:type="paragraph" w:customStyle="1" w:styleId="basic">
    <w:name w:val="basic"/>
    <w:basedOn w:val="Normal"/>
    <w:rsid w:val="00AA78C0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AA78C0"/>
    <w:rPr>
      <w:rFonts w:ascii="PetersburgC" w:hAnsi="PetersburgC"/>
      <w:sz w:val="20"/>
    </w:rPr>
  </w:style>
  <w:style w:type="paragraph" w:customStyle="1" w:styleId="NoParagraphStyle">
    <w:name w:val="[No Paragraph Style]"/>
    <w:rsid w:val="00AA78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AA78C0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AA78C0"/>
    <w:pPr>
      <w:jc w:val="both"/>
    </w:pPr>
    <w:rPr>
      <w:rFonts w:ascii="PetersburgC" w:hAnsi="PetersburgC" w:cs="PetersburgC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Company>Home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Грицина О.М.</dc:creator>
  <cp:keywords/>
  <dc:description/>
  <cp:lastModifiedBy>Windows User</cp:lastModifiedBy>
  <cp:revision>2</cp:revision>
  <dcterms:created xsi:type="dcterms:W3CDTF">2019-08-28T19:02:00Z</dcterms:created>
  <dcterms:modified xsi:type="dcterms:W3CDTF">2019-08-28T19:02:00Z</dcterms:modified>
</cp:coreProperties>
</file>