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41" w:rsidRPr="005139E9" w:rsidRDefault="00F0682C" w:rsidP="00A9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694">
        <w:rPr>
          <w:rFonts w:ascii="Times New Roman" w:hAnsi="Times New Roman" w:cs="Times New Roman"/>
          <w:b/>
          <w:sz w:val="28"/>
          <w:szCs w:val="28"/>
        </w:rPr>
        <w:t>Л.І. Даниленко</w:t>
      </w:r>
      <w:r w:rsidR="00911C41" w:rsidRPr="005139E9">
        <w:rPr>
          <w:rFonts w:ascii="Times New Roman" w:hAnsi="Times New Roman" w:cs="Times New Roman"/>
          <w:sz w:val="28"/>
          <w:szCs w:val="28"/>
        </w:rPr>
        <w:t>, методист лабораторії природничо-математичних дисциплін</w:t>
      </w:r>
      <w:r w:rsidR="00D02694">
        <w:rPr>
          <w:rFonts w:ascii="Times New Roman" w:hAnsi="Times New Roman" w:cs="Times New Roman"/>
          <w:sz w:val="28"/>
          <w:szCs w:val="28"/>
        </w:rPr>
        <w:t xml:space="preserve"> комунального навчального закладу «Черкаський обласний інститут післядипломної освіти педагогічних працівників Черкаської обласної ради</w:t>
      </w:r>
    </w:p>
    <w:p w:rsidR="006E2DF5" w:rsidRPr="00D02694" w:rsidRDefault="00911C41" w:rsidP="00341DC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694">
        <w:rPr>
          <w:rFonts w:ascii="Times New Roman" w:hAnsi="Times New Roman" w:cs="Times New Roman"/>
          <w:b/>
          <w:sz w:val="28"/>
          <w:szCs w:val="28"/>
        </w:rPr>
        <w:t>Ц</w:t>
      </w:r>
      <w:r w:rsidR="00D02694" w:rsidRPr="00D02694">
        <w:rPr>
          <w:rFonts w:ascii="Times New Roman" w:hAnsi="Times New Roman" w:cs="Times New Roman"/>
          <w:b/>
          <w:sz w:val="28"/>
          <w:szCs w:val="28"/>
        </w:rPr>
        <w:t>ИФРОВА КОМПЕТЕНТНІСТЬ ВЧИТЕЛЯ БІОЛОГІЇ – ПРОФЕСІЙНА ПОТРЕБА В УМОВАХ ШВИДКОГО РОЗВИТКУ ТЕХНОЛОГІЙ</w:t>
      </w:r>
    </w:p>
    <w:p w:rsidR="00CF3374" w:rsidRDefault="0047013C" w:rsidP="008007C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Процеси глобальної соціальної трансформації охоплюють дедалі більше різних сфер сучасного суспільства. Інформатизація освіти – частина цього глобального процесу.</w:t>
      </w:r>
      <w:r w:rsidR="00392E9F">
        <w:rPr>
          <w:rFonts w:ascii="Times New Roman" w:hAnsi="Times New Roman" w:cs="Times New Roman"/>
          <w:sz w:val="28"/>
          <w:szCs w:val="28"/>
        </w:rPr>
        <w:t xml:space="preserve"> </w:t>
      </w:r>
      <w:r w:rsidR="00892A2C">
        <w:rPr>
          <w:rFonts w:ascii="Times New Roman" w:hAnsi="Times New Roman" w:cs="Times New Roman"/>
          <w:sz w:val="28"/>
          <w:szCs w:val="28"/>
        </w:rPr>
        <w:t>Достеменно відомо, що розвиток інформаційного суспільства нерозривно пов</w:t>
      </w:r>
      <w:r w:rsidR="00892A2C" w:rsidRPr="00892A2C">
        <w:rPr>
          <w:rFonts w:ascii="Times New Roman" w:hAnsi="Times New Roman" w:cs="Times New Roman"/>
          <w:sz w:val="28"/>
          <w:szCs w:val="28"/>
        </w:rPr>
        <w:t>’</w:t>
      </w:r>
      <w:r w:rsidR="00892A2C">
        <w:rPr>
          <w:rFonts w:ascii="Times New Roman" w:hAnsi="Times New Roman" w:cs="Times New Roman"/>
          <w:sz w:val="28"/>
          <w:szCs w:val="28"/>
        </w:rPr>
        <w:t xml:space="preserve">язаний з потребою кожного громадянина в постійному оновленні знань. Найважливішою складовою нової парадигми шкільної освіти є  ідея про її безперервність («освіта протягом усього життя»), що спрямована на подолання протиріч між стрімким </w:t>
      </w:r>
      <w:r w:rsidR="009E2466">
        <w:rPr>
          <w:rFonts w:ascii="Times New Roman" w:hAnsi="Times New Roman" w:cs="Times New Roman"/>
          <w:sz w:val="28"/>
          <w:szCs w:val="28"/>
        </w:rPr>
        <w:t xml:space="preserve">темпом </w:t>
      </w:r>
      <w:r w:rsidR="00892A2C">
        <w:rPr>
          <w:rFonts w:ascii="Times New Roman" w:hAnsi="Times New Roman" w:cs="Times New Roman"/>
          <w:sz w:val="28"/>
          <w:szCs w:val="28"/>
        </w:rPr>
        <w:t>збільшення</w:t>
      </w:r>
      <w:r w:rsidR="009E2466">
        <w:rPr>
          <w:rFonts w:ascii="Times New Roman" w:hAnsi="Times New Roman" w:cs="Times New Roman"/>
          <w:sz w:val="28"/>
          <w:szCs w:val="28"/>
        </w:rPr>
        <w:t xml:space="preserve"> знань у сучасному світі й обмеженими можливостями їх засвоєння учнівською молоддю в період навчання. Ці протиріччя змушують освітні заклади формувати, у першу чергу, вміння вчитися, самостійно здобувати інформацію, отримувати необхідні знання.</w:t>
      </w:r>
      <w:r w:rsidR="00892A2C">
        <w:rPr>
          <w:rFonts w:ascii="Times New Roman" w:hAnsi="Times New Roman" w:cs="Times New Roman"/>
          <w:sz w:val="28"/>
          <w:szCs w:val="28"/>
        </w:rPr>
        <w:t xml:space="preserve"> </w:t>
      </w:r>
      <w:r w:rsidR="00392E9F">
        <w:rPr>
          <w:rFonts w:ascii="Times New Roman" w:hAnsi="Times New Roman" w:cs="Times New Roman"/>
          <w:sz w:val="28"/>
          <w:szCs w:val="28"/>
        </w:rPr>
        <w:t>Національною доктриною розвитку освіти в Україні у ХХ</w:t>
      </w:r>
      <w:r w:rsidR="00392E9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2E9F" w:rsidRPr="00392E9F">
        <w:rPr>
          <w:rFonts w:ascii="Times New Roman" w:hAnsi="Times New Roman" w:cs="Times New Roman"/>
          <w:sz w:val="28"/>
          <w:szCs w:val="28"/>
        </w:rPr>
        <w:t xml:space="preserve"> </w:t>
      </w:r>
      <w:r w:rsidR="00392E9F">
        <w:rPr>
          <w:rFonts w:ascii="Times New Roman" w:hAnsi="Times New Roman" w:cs="Times New Roman"/>
          <w:sz w:val="28"/>
          <w:szCs w:val="28"/>
        </w:rPr>
        <w:t xml:space="preserve">столітті  визначено, що одним із пріоритетних напрямів її розвитку є впровадження в усі ланки освітньої галузі сучасних </w:t>
      </w:r>
      <w:r w:rsidR="00E30F92">
        <w:rPr>
          <w:rFonts w:ascii="Times New Roman" w:hAnsi="Times New Roman" w:cs="Times New Roman"/>
          <w:sz w:val="28"/>
          <w:szCs w:val="28"/>
        </w:rPr>
        <w:t>комп</w:t>
      </w:r>
      <w:r w:rsidR="00E30F92" w:rsidRPr="00E30F92">
        <w:rPr>
          <w:rFonts w:ascii="Times New Roman" w:hAnsi="Times New Roman" w:cs="Times New Roman"/>
          <w:sz w:val="28"/>
          <w:szCs w:val="28"/>
        </w:rPr>
        <w:t>’</w:t>
      </w:r>
      <w:r w:rsidR="00E30F92">
        <w:rPr>
          <w:rFonts w:ascii="Times New Roman" w:hAnsi="Times New Roman" w:cs="Times New Roman"/>
          <w:sz w:val="28"/>
          <w:szCs w:val="28"/>
        </w:rPr>
        <w:t>ютерних</w:t>
      </w:r>
      <w:r w:rsidR="00392E9F">
        <w:rPr>
          <w:rFonts w:ascii="Times New Roman" w:hAnsi="Times New Roman" w:cs="Times New Roman"/>
          <w:sz w:val="28"/>
          <w:szCs w:val="28"/>
        </w:rPr>
        <w:t xml:space="preserve"> технологій, що забезпечить подальше в</w:t>
      </w:r>
      <w:r w:rsidR="005513D1">
        <w:rPr>
          <w:rFonts w:ascii="Times New Roman" w:hAnsi="Times New Roman" w:cs="Times New Roman"/>
          <w:sz w:val="28"/>
          <w:szCs w:val="28"/>
        </w:rPr>
        <w:t>до</w:t>
      </w:r>
      <w:r w:rsidR="00392E9F">
        <w:rPr>
          <w:rFonts w:ascii="Times New Roman" w:hAnsi="Times New Roman" w:cs="Times New Roman"/>
          <w:sz w:val="28"/>
          <w:szCs w:val="28"/>
        </w:rPr>
        <w:t>сконалення навчально-виховного процесу, підвищення якості, дос</w:t>
      </w:r>
      <w:r w:rsidR="002962C5">
        <w:rPr>
          <w:rFonts w:ascii="Times New Roman" w:hAnsi="Times New Roman" w:cs="Times New Roman"/>
          <w:sz w:val="28"/>
          <w:szCs w:val="28"/>
        </w:rPr>
        <w:t>тупності та ефективності освіти, у тому числі й біологічної.</w:t>
      </w:r>
      <w:r w:rsidR="008668A8">
        <w:rPr>
          <w:rFonts w:ascii="Times New Roman" w:hAnsi="Times New Roman" w:cs="Times New Roman"/>
          <w:sz w:val="28"/>
          <w:szCs w:val="28"/>
        </w:rPr>
        <w:t xml:space="preserve"> </w:t>
      </w:r>
      <w:r w:rsidR="002962C5">
        <w:rPr>
          <w:rFonts w:ascii="Times New Roman" w:hAnsi="Times New Roman" w:cs="Times New Roman"/>
          <w:sz w:val="28"/>
          <w:szCs w:val="28"/>
        </w:rPr>
        <w:t>Як відомо, біологічна освіта наділена значним потенціалом у формуванні світогляду людини нового тисячоліття, зокрема завдяки відкриттям у пізнанні живого.</w:t>
      </w:r>
      <w:r w:rsidR="00392E9F">
        <w:rPr>
          <w:rFonts w:ascii="Times New Roman" w:hAnsi="Times New Roman" w:cs="Times New Roman"/>
          <w:sz w:val="28"/>
          <w:szCs w:val="28"/>
        </w:rPr>
        <w:t xml:space="preserve"> </w:t>
      </w:r>
      <w:r w:rsidR="005513D1">
        <w:rPr>
          <w:rFonts w:ascii="Times New Roman" w:hAnsi="Times New Roman" w:cs="Times New Roman"/>
          <w:sz w:val="28"/>
          <w:szCs w:val="28"/>
        </w:rPr>
        <w:t xml:space="preserve">Вивчення біології в </w:t>
      </w:r>
      <w:r w:rsidR="00E30F92">
        <w:rPr>
          <w:rFonts w:ascii="Times New Roman" w:hAnsi="Times New Roman" w:cs="Times New Roman"/>
          <w:sz w:val="28"/>
          <w:szCs w:val="28"/>
        </w:rPr>
        <w:t xml:space="preserve"> закладах  загальної середньої освіти</w:t>
      </w:r>
      <w:r w:rsidR="005513D1">
        <w:rPr>
          <w:rFonts w:ascii="Times New Roman" w:hAnsi="Times New Roman" w:cs="Times New Roman"/>
          <w:sz w:val="28"/>
          <w:szCs w:val="28"/>
        </w:rPr>
        <w:t xml:space="preserve"> на сучасному етапі не повинно бути обмеженим підручником, класною дошкою та вчителем. За сучасними вимогами навчального стандарту традиційна форма уроку не зможе дати учням такого обсягу інформації, як урок з використанням інформаційн</w:t>
      </w:r>
      <w:r w:rsidR="00E30F92">
        <w:rPr>
          <w:rFonts w:ascii="Times New Roman" w:hAnsi="Times New Roman" w:cs="Times New Roman"/>
          <w:sz w:val="28"/>
          <w:szCs w:val="28"/>
        </w:rPr>
        <w:t>о-комунікаційних</w:t>
      </w:r>
      <w:r w:rsidR="005513D1">
        <w:rPr>
          <w:rFonts w:ascii="Times New Roman" w:hAnsi="Times New Roman" w:cs="Times New Roman"/>
          <w:sz w:val="28"/>
          <w:szCs w:val="28"/>
        </w:rPr>
        <w:t xml:space="preserve"> технологій. </w:t>
      </w:r>
      <w:r w:rsidR="00AA74DA">
        <w:rPr>
          <w:rFonts w:ascii="Times New Roman" w:hAnsi="Times New Roman" w:cs="Times New Roman"/>
          <w:sz w:val="28"/>
          <w:szCs w:val="28"/>
        </w:rPr>
        <w:t xml:space="preserve">Адже нові </w:t>
      </w:r>
      <w:proofErr w:type="spellStart"/>
      <w:r w:rsidR="00AA74DA">
        <w:rPr>
          <w:rFonts w:ascii="Times New Roman" w:hAnsi="Times New Roman" w:cs="Times New Roman"/>
          <w:sz w:val="28"/>
          <w:szCs w:val="28"/>
        </w:rPr>
        <w:t>технологізовані</w:t>
      </w:r>
      <w:proofErr w:type="spellEnd"/>
      <w:r w:rsidR="00AA74DA">
        <w:rPr>
          <w:rFonts w:ascii="Times New Roman" w:hAnsi="Times New Roman" w:cs="Times New Roman"/>
          <w:sz w:val="28"/>
          <w:szCs w:val="28"/>
        </w:rPr>
        <w:t xml:space="preserve"> покоління дітей потребують нових форм подання навчального матеріалу.</w:t>
      </w:r>
    </w:p>
    <w:p w:rsidR="00FA1D1F" w:rsidRDefault="00FA1D1F" w:rsidP="001445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</w:t>
      </w:r>
      <w:r w:rsidR="00046B7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B7C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перспективних напрям</w:t>
      </w:r>
      <w:r w:rsidR="00046B7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ів досліджень у галузі ІКТ – упровадження в навчальний процес мобільних інформаційно-комунікаційних технологій, спрямованих на підтримку процесу навчання.</w:t>
      </w:r>
    </w:p>
    <w:p w:rsidR="00FA1D1F" w:rsidRDefault="00FA1D1F" w:rsidP="006D72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Оскільки мобільні технології набувають у світі дедалі більше прихильників не тільки серед учнів і студентів, але й серед </w:t>
      </w:r>
      <w:r w:rsidR="00046B7C">
        <w:rPr>
          <w:rFonts w:ascii="Times New Roman" w:hAnsi="Times New Roman" w:cs="Times New Roman"/>
          <w:sz w:val="28"/>
          <w:szCs w:val="28"/>
        </w:rPr>
        <w:t>учителі</w:t>
      </w:r>
      <w:r w:rsidR="00A64759">
        <w:rPr>
          <w:rFonts w:ascii="Times New Roman" w:hAnsi="Times New Roman" w:cs="Times New Roman"/>
          <w:sz w:val="28"/>
          <w:szCs w:val="28"/>
        </w:rPr>
        <w:t>в і викладачів</w:t>
      </w:r>
      <w:r>
        <w:rPr>
          <w:rFonts w:ascii="Times New Roman" w:hAnsi="Times New Roman" w:cs="Times New Roman"/>
          <w:sz w:val="28"/>
          <w:szCs w:val="28"/>
        </w:rPr>
        <w:t>, то у процесі навчання їх доцільно</w:t>
      </w:r>
      <w:r w:rsidR="00571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використовувати водночас із традиційними.</w:t>
      </w:r>
      <w:r w:rsidR="0057184E">
        <w:rPr>
          <w:rFonts w:ascii="Times New Roman" w:hAnsi="Times New Roman" w:cs="Times New Roman"/>
          <w:sz w:val="28"/>
          <w:szCs w:val="28"/>
        </w:rPr>
        <w:t xml:space="preserve"> Так</w:t>
      </w:r>
      <w:r w:rsidR="00046B7C">
        <w:rPr>
          <w:rFonts w:ascii="Times New Roman" w:hAnsi="Times New Roman" w:cs="Times New Roman"/>
          <w:sz w:val="28"/>
          <w:szCs w:val="28"/>
        </w:rPr>
        <w:t>,</w:t>
      </w:r>
      <w:r w:rsidR="0057184E">
        <w:rPr>
          <w:rFonts w:ascii="Times New Roman" w:hAnsi="Times New Roman" w:cs="Times New Roman"/>
          <w:sz w:val="28"/>
          <w:szCs w:val="28"/>
        </w:rPr>
        <w:t xml:space="preserve"> проведені в США дослідження довели, що студенти й викладачі позитивно реагують на впровадження в процес навчання портативних </w:t>
      </w:r>
      <w:proofErr w:type="spellStart"/>
      <w:r w:rsidR="0057184E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57184E" w:rsidRPr="0057184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57184E">
        <w:rPr>
          <w:rFonts w:ascii="Times New Roman" w:hAnsi="Times New Roman" w:cs="Times New Roman"/>
          <w:sz w:val="28"/>
          <w:szCs w:val="28"/>
        </w:rPr>
        <w:t>ютерів</w:t>
      </w:r>
      <w:proofErr w:type="spellEnd"/>
      <w:r w:rsidR="0057184E">
        <w:rPr>
          <w:rFonts w:ascii="Times New Roman" w:hAnsi="Times New Roman" w:cs="Times New Roman"/>
          <w:sz w:val="28"/>
          <w:szCs w:val="28"/>
        </w:rPr>
        <w:t xml:space="preserve">. Навчання стає більш умотивованим, учні більше часу витрачають на навчання і спілкування в групі та з викладачем </w:t>
      </w:r>
      <w:r w:rsidR="0057184E" w:rsidRPr="0057184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14E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7184E" w:rsidRPr="0057184E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57184E" w:rsidRDefault="0057184E" w:rsidP="006D72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Мобільне навчання – це нова освітня парадигма, на основі якої виникає нове навчальне середовище, де учні можуть отримати доступ до навчальних матеріалів у будь-який час та будь-де, що робить сам процес навчання всеосяжним і мотивує учнів до навчання протягом усього життя </w:t>
      </w:r>
      <w:r w:rsidRPr="0057184E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5814E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7184E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57184E" w:rsidRDefault="0057184E" w:rsidP="006D72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Мобільне навчання набуло актуальності з початком «ери смартфонів і планшетів». Саме ці два пристрої символізують сучасне інформаційне суспільство. </w:t>
      </w:r>
      <w:r w:rsidR="00BC663D">
        <w:rPr>
          <w:rFonts w:ascii="Times New Roman" w:hAnsi="Times New Roman" w:cs="Times New Roman"/>
          <w:sz w:val="28"/>
          <w:szCs w:val="28"/>
        </w:rPr>
        <w:t>Аналітики пов</w:t>
      </w:r>
      <w:r w:rsidR="00BC663D" w:rsidRPr="00BC663D">
        <w:rPr>
          <w:rFonts w:ascii="Times New Roman" w:hAnsi="Times New Roman" w:cs="Times New Roman"/>
          <w:sz w:val="28"/>
          <w:szCs w:val="28"/>
        </w:rPr>
        <w:t>’</w:t>
      </w:r>
      <w:r w:rsidR="00BC663D">
        <w:rPr>
          <w:rFonts w:ascii="Times New Roman" w:hAnsi="Times New Roman" w:cs="Times New Roman"/>
          <w:sz w:val="28"/>
          <w:szCs w:val="28"/>
        </w:rPr>
        <w:t>язують масове поширення планшетних ПК зі збільшенням кількості завдань, які можна розв</w:t>
      </w:r>
      <w:r w:rsidR="00BC663D" w:rsidRPr="00BC663D">
        <w:rPr>
          <w:rFonts w:ascii="Times New Roman" w:hAnsi="Times New Roman" w:cs="Times New Roman"/>
          <w:sz w:val="28"/>
          <w:szCs w:val="28"/>
        </w:rPr>
        <w:t>’</w:t>
      </w:r>
      <w:r w:rsidR="00BC663D">
        <w:rPr>
          <w:rFonts w:ascii="Times New Roman" w:hAnsi="Times New Roman" w:cs="Times New Roman"/>
          <w:sz w:val="28"/>
          <w:szCs w:val="28"/>
        </w:rPr>
        <w:t>язати з їх допомогою: пошук інформації в Інтернеті, спілкування в соціальних мережах, прослухову</w:t>
      </w:r>
      <w:r w:rsidR="00AC7002">
        <w:rPr>
          <w:rFonts w:ascii="Times New Roman" w:hAnsi="Times New Roman" w:cs="Times New Roman"/>
          <w:sz w:val="28"/>
          <w:szCs w:val="28"/>
        </w:rPr>
        <w:t>вання музики, читання книг тощо</w:t>
      </w:r>
      <w:r w:rsidR="00BC663D">
        <w:rPr>
          <w:rFonts w:ascii="Times New Roman" w:hAnsi="Times New Roman" w:cs="Times New Roman"/>
          <w:sz w:val="28"/>
          <w:szCs w:val="28"/>
        </w:rPr>
        <w:t>.</w:t>
      </w:r>
    </w:p>
    <w:p w:rsidR="00BC663D" w:rsidRPr="00113F55" w:rsidRDefault="00BC663D" w:rsidP="006D72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Термін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C66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learning</w:t>
      </w:r>
      <w:r w:rsidRPr="00BC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зводиться до використання мобільних і кишенькових ІТ-пристроїв (персонального цифрового помічника (</w:t>
      </w:r>
      <w:r>
        <w:rPr>
          <w:rFonts w:ascii="Times New Roman" w:hAnsi="Times New Roman" w:cs="Times New Roman"/>
          <w:sz w:val="28"/>
          <w:szCs w:val="28"/>
          <w:lang w:val="en-US"/>
        </w:rPr>
        <w:t>PDA</w:t>
      </w:r>
      <w:r w:rsidRPr="00BC66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мобільних телефонів, ноутбуків і планшетних ПК) у викладанні й навчанні.</w:t>
      </w:r>
      <w:r w:rsidRPr="00BC6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BC66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язок мобільного навчання з електронним і дистанційним навчанням</w:t>
      </w:r>
      <w:r w:rsidR="00994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полягає саме у використанні мобільних пристроїв, адже в такому випадку процес навчання не залежить від місця зн</w:t>
      </w:r>
      <w:r w:rsidR="00A64759">
        <w:rPr>
          <w:rFonts w:ascii="Times New Roman" w:hAnsi="Times New Roman" w:cs="Times New Roman"/>
          <w:sz w:val="28"/>
          <w:szCs w:val="28"/>
        </w:rPr>
        <w:t xml:space="preserve">аходження учнів і вчителя. </w:t>
      </w:r>
      <w:r w:rsidR="000C7CB9">
        <w:rPr>
          <w:rFonts w:ascii="Times New Roman" w:hAnsi="Times New Roman" w:cs="Times New Roman"/>
          <w:sz w:val="28"/>
          <w:szCs w:val="28"/>
        </w:rPr>
        <w:t>Таким чином,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7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обільне навчання знімає обмеження, пов</w:t>
      </w:r>
      <w:r w:rsidRPr="00BC663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язане з місцезнаходженням, із допомогою портативних пристроїв.</w:t>
      </w:r>
    </w:p>
    <w:p w:rsidR="00E0107B" w:rsidRPr="00475C3B" w:rsidRDefault="00E0107B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F55">
        <w:rPr>
          <w:rFonts w:ascii="Times New Roman" w:hAnsi="Times New Roman" w:cs="Times New Roman"/>
          <w:b/>
          <w:sz w:val="28"/>
          <w:szCs w:val="28"/>
        </w:rPr>
        <w:t>Основними ознаками мобільного навчання є: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використання мобільних пристроїв (мобільні телефони, ноутбуки, нетбуки, КПК, планшети, електронні книги (</w:t>
      </w:r>
      <w:proofErr w:type="spellStart"/>
      <w:r w:rsidRPr="00113F55">
        <w:rPr>
          <w:rFonts w:ascii="Times New Roman" w:hAnsi="Times New Roman" w:cs="Times New Roman"/>
          <w:sz w:val="28"/>
          <w:szCs w:val="28"/>
        </w:rPr>
        <w:t>рідери</w:t>
      </w:r>
      <w:proofErr w:type="spellEnd"/>
      <w:r w:rsidRPr="00113F55">
        <w:rPr>
          <w:rFonts w:ascii="Times New Roman" w:hAnsi="Times New Roman" w:cs="Times New Roman"/>
          <w:sz w:val="28"/>
          <w:szCs w:val="28"/>
        </w:rPr>
        <w:t>) тощо);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 xml:space="preserve">забезпечення взаємодії учасників </w:t>
      </w:r>
      <w:r w:rsidRPr="00113F55">
        <w:rPr>
          <w:rFonts w:ascii="Times New Roman" w:hAnsi="Times New Roman" w:cs="Times New Roman"/>
          <w:sz w:val="28"/>
          <w:szCs w:val="28"/>
        </w:rPr>
        <w:lastRenderedPageBreak/>
        <w:t>навчального процесу з допомогою бездротових мереж;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незалежність навчання від часу й місця знаходження його учасників;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утворення мобільного інформаційно-навчального середовища;</w:t>
      </w:r>
      <w:r w:rsidR="00475C3B">
        <w:rPr>
          <w:rFonts w:ascii="Times New Roman" w:hAnsi="Times New Roman" w:cs="Times New Roman"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sz w:val="28"/>
          <w:szCs w:val="28"/>
        </w:rPr>
        <w:t>зв’язок мобільного навчання з електронним і дистанційним [</w:t>
      </w:r>
      <w:r w:rsidR="00D25ED4">
        <w:rPr>
          <w:rFonts w:ascii="Times New Roman" w:hAnsi="Times New Roman" w:cs="Times New Roman"/>
          <w:sz w:val="28"/>
          <w:szCs w:val="28"/>
        </w:rPr>
        <w:t>3</w:t>
      </w:r>
      <w:r w:rsidRPr="00475C3B">
        <w:rPr>
          <w:rFonts w:ascii="Times New Roman" w:hAnsi="Times New Roman" w:cs="Times New Roman"/>
          <w:sz w:val="28"/>
          <w:szCs w:val="28"/>
        </w:rPr>
        <w:t>].</w:t>
      </w:r>
    </w:p>
    <w:p w:rsidR="00E0107B" w:rsidRDefault="00E0107B" w:rsidP="006D72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Отже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475C3B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475C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коли </w:t>
      </w:r>
      <w:proofErr w:type="spellStart"/>
      <w:r w:rsidR="00A64759">
        <w:rPr>
          <w:rFonts w:ascii="Times New Roman" w:hAnsi="Times New Roman" w:cs="Times New Roman"/>
          <w:sz w:val="28"/>
          <w:szCs w:val="28"/>
          <w:lang w:val="ru-RU"/>
        </w:rPr>
        <w:t>учень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доступ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взаємодіяти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учителем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107B" w:rsidRDefault="00E0107B" w:rsidP="006D7286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Порівнявши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мобільне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традиційним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сказати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мобіль</w:t>
      </w:r>
      <w:r w:rsidR="00ED3097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моніторингу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реальному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забезпечує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насиченість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контенту.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розглядати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засіб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а і як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інструмент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спрямований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підвищення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5139E9" w:rsidRPr="005139E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5C3B" w:rsidRDefault="00157056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92B">
        <w:rPr>
          <w:rFonts w:ascii="Times New Roman" w:hAnsi="Times New Roman" w:cs="Times New Roman"/>
          <w:b/>
          <w:sz w:val="28"/>
          <w:szCs w:val="28"/>
        </w:rPr>
        <w:t xml:space="preserve">Сучасний дослідник </w:t>
      </w:r>
      <w:r w:rsidR="00ED3097" w:rsidRPr="0037392B"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ED3097" w:rsidRPr="0037392B">
        <w:rPr>
          <w:rFonts w:ascii="Times New Roman" w:hAnsi="Times New Roman" w:cs="Times New Roman"/>
          <w:b/>
          <w:sz w:val="28"/>
          <w:szCs w:val="28"/>
        </w:rPr>
        <w:t>Пейн</w:t>
      </w:r>
      <w:proofErr w:type="spellEnd"/>
      <w:r w:rsidR="00ED3097" w:rsidRPr="0037392B">
        <w:rPr>
          <w:rFonts w:ascii="Times New Roman" w:hAnsi="Times New Roman" w:cs="Times New Roman"/>
          <w:b/>
          <w:sz w:val="28"/>
          <w:szCs w:val="28"/>
        </w:rPr>
        <w:t xml:space="preserve"> виокремив такі основні елементи мобільного навчання:</w:t>
      </w:r>
      <w:r w:rsidR="00ED3097">
        <w:rPr>
          <w:rFonts w:ascii="Times New Roman" w:hAnsi="Times New Roman" w:cs="Times New Roman"/>
          <w:sz w:val="28"/>
          <w:szCs w:val="28"/>
        </w:rPr>
        <w:t xml:space="preserve"> учні готові використовувати мобільні пристрої для навчання в тих випадках, коли вони не можуть скористатися книгою чи комп</w:t>
      </w:r>
      <w:r w:rsidR="00ED3097" w:rsidRPr="00113F55">
        <w:rPr>
          <w:rFonts w:ascii="Times New Roman" w:hAnsi="Times New Roman" w:cs="Times New Roman"/>
          <w:sz w:val="28"/>
          <w:szCs w:val="28"/>
        </w:rPr>
        <w:t>’</w:t>
      </w:r>
      <w:r w:rsidR="00ED3097">
        <w:rPr>
          <w:rFonts w:ascii="Times New Roman" w:hAnsi="Times New Roman" w:cs="Times New Roman"/>
          <w:sz w:val="28"/>
          <w:szCs w:val="28"/>
        </w:rPr>
        <w:t>ютером;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="00ED3097">
        <w:rPr>
          <w:rFonts w:ascii="Times New Roman" w:hAnsi="Times New Roman" w:cs="Times New Roman"/>
          <w:sz w:val="28"/>
          <w:szCs w:val="28"/>
        </w:rPr>
        <w:t xml:space="preserve">мобільне </w:t>
      </w:r>
      <w:r w:rsidR="00572AEB">
        <w:rPr>
          <w:rFonts w:ascii="Times New Roman" w:hAnsi="Times New Roman" w:cs="Times New Roman"/>
          <w:sz w:val="28"/>
          <w:szCs w:val="28"/>
        </w:rPr>
        <w:t>навчання надає можливість використовувати в</w:t>
      </w:r>
      <w:r w:rsidR="00113F55">
        <w:rPr>
          <w:rFonts w:ascii="Times New Roman" w:hAnsi="Times New Roman" w:cs="Times New Roman"/>
          <w:sz w:val="28"/>
          <w:szCs w:val="28"/>
        </w:rPr>
        <w:t>ільні проміжки часу;</w:t>
      </w:r>
      <w:r w:rsidR="00572AEB">
        <w:rPr>
          <w:rFonts w:ascii="Times New Roman" w:hAnsi="Times New Roman" w:cs="Times New Roman"/>
          <w:sz w:val="28"/>
          <w:szCs w:val="28"/>
        </w:rPr>
        <w:t xml:space="preserve"> мобільні додатки повинні бути компактними й акт</w:t>
      </w:r>
      <w:r w:rsidR="00236BD2">
        <w:rPr>
          <w:rFonts w:ascii="Times New Roman" w:hAnsi="Times New Roman" w:cs="Times New Roman"/>
          <w:sz w:val="28"/>
          <w:szCs w:val="28"/>
        </w:rPr>
        <w:t>и</w:t>
      </w:r>
      <w:r w:rsidR="00572AEB">
        <w:rPr>
          <w:rFonts w:ascii="Times New Roman" w:hAnsi="Times New Roman" w:cs="Times New Roman"/>
          <w:sz w:val="28"/>
          <w:szCs w:val="28"/>
        </w:rPr>
        <w:t>візуватися з того місця, на якому було перервано роботу;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="00572AEB">
        <w:rPr>
          <w:rFonts w:ascii="Times New Roman" w:hAnsi="Times New Roman" w:cs="Times New Roman"/>
          <w:sz w:val="28"/>
          <w:szCs w:val="28"/>
        </w:rPr>
        <w:t xml:space="preserve">мобільні додатки повинні бути доступними в Інтернеті, а також синхронізованими з мобільними засобами навчання </w:t>
      </w:r>
      <w:r w:rsidR="00572AEB" w:rsidRPr="00113F55">
        <w:rPr>
          <w:rFonts w:ascii="Times New Roman" w:hAnsi="Times New Roman" w:cs="Times New Roman"/>
          <w:sz w:val="28"/>
          <w:szCs w:val="28"/>
        </w:rPr>
        <w:t>[</w:t>
      </w:r>
      <w:r w:rsidR="005814EF">
        <w:rPr>
          <w:rFonts w:ascii="Times New Roman" w:hAnsi="Times New Roman" w:cs="Times New Roman"/>
          <w:sz w:val="28"/>
          <w:szCs w:val="28"/>
        </w:rPr>
        <w:t>2</w:t>
      </w:r>
      <w:r w:rsidR="00572AEB" w:rsidRPr="00113F55">
        <w:rPr>
          <w:rFonts w:ascii="Times New Roman" w:hAnsi="Times New Roman" w:cs="Times New Roman"/>
          <w:sz w:val="28"/>
          <w:szCs w:val="28"/>
        </w:rPr>
        <w:t>]</w:t>
      </w:r>
      <w:r w:rsidR="00572AEB">
        <w:rPr>
          <w:rFonts w:ascii="Times New Roman" w:hAnsi="Times New Roman" w:cs="Times New Roman"/>
          <w:sz w:val="28"/>
          <w:szCs w:val="28"/>
        </w:rPr>
        <w:t>.</w:t>
      </w:r>
    </w:p>
    <w:p w:rsidR="00BE6C1F" w:rsidRPr="00475C3B" w:rsidRDefault="00572AEB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C3B">
        <w:rPr>
          <w:rFonts w:ascii="Times New Roman" w:hAnsi="Times New Roman" w:cs="Times New Roman"/>
          <w:b/>
          <w:sz w:val="28"/>
          <w:szCs w:val="28"/>
        </w:rPr>
        <w:t>Основними перевагами мобільного нав</w:t>
      </w:r>
      <w:r w:rsidR="00113F55" w:rsidRPr="00475C3B">
        <w:rPr>
          <w:rFonts w:ascii="Times New Roman" w:hAnsi="Times New Roman" w:cs="Times New Roman"/>
          <w:b/>
          <w:sz w:val="28"/>
          <w:szCs w:val="28"/>
        </w:rPr>
        <w:t xml:space="preserve">чання порівняно з електронним є: </w:t>
      </w:r>
      <w:r w:rsidRPr="00475C3B">
        <w:rPr>
          <w:rFonts w:ascii="Times New Roman" w:hAnsi="Times New Roman" w:cs="Times New Roman"/>
          <w:sz w:val="28"/>
          <w:szCs w:val="28"/>
        </w:rPr>
        <w:t>можливість навчатися будь-де та будь-коли;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sz w:val="28"/>
          <w:szCs w:val="28"/>
        </w:rPr>
        <w:t>більша компактність мобільних пристроїв;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sz w:val="28"/>
          <w:szCs w:val="28"/>
        </w:rPr>
        <w:t>безперервний доступ до навчальних матеріалів;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sz w:val="28"/>
          <w:szCs w:val="28"/>
        </w:rPr>
        <w:t>підвищена інтерактивність навчання;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зручне </w:t>
      </w:r>
      <w:r w:rsidRPr="00475C3B">
        <w:rPr>
          <w:rFonts w:ascii="Times New Roman" w:hAnsi="Times New Roman" w:cs="Times New Roman"/>
          <w:sz w:val="28"/>
          <w:szCs w:val="28"/>
        </w:rPr>
        <w:t>застосування послуг мобільного навчання;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C3B">
        <w:rPr>
          <w:rFonts w:ascii="Times New Roman" w:hAnsi="Times New Roman" w:cs="Times New Roman"/>
          <w:sz w:val="28"/>
          <w:szCs w:val="28"/>
        </w:rPr>
        <w:t>персоналізованість</w:t>
      </w:r>
      <w:proofErr w:type="spellEnd"/>
      <w:r w:rsidRPr="00475C3B">
        <w:rPr>
          <w:rFonts w:ascii="Times New Roman" w:hAnsi="Times New Roman" w:cs="Times New Roman"/>
          <w:sz w:val="28"/>
          <w:szCs w:val="28"/>
        </w:rPr>
        <w:t xml:space="preserve"> навчання;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Pr="00475C3B">
        <w:rPr>
          <w:rFonts w:ascii="Times New Roman" w:hAnsi="Times New Roman" w:cs="Times New Roman"/>
          <w:sz w:val="28"/>
          <w:szCs w:val="28"/>
        </w:rPr>
        <w:t>мобільне навчання дозволяє використовувати ча</w:t>
      </w:r>
      <w:r w:rsidR="00BE6C1F" w:rsidRPr="00475C3B">
        <w:rPr>
          <w:rFonts w:ascii="Times New Roman" w:hAnsi="Times New Roman" w:cs="Times New Roman"/>
          <w:sz w:val="28"/>
          <w:szCs w:val="28"/>
        </w:rPr>
        <w:t>с</w:t>
      </w:r>
      <w:r w:rsidRPr="00475C3B">
        <w:rPr>
          <w:rFonts w:ascii="Times New Roman" w:hAnsi="Times New Roman" w:cs="Times New Roman"/>
          <w:sz w:val="28"/>
          <w:szCs w:val="28"/>
        </w:rPr>
        <w:t xml:space="preserve"> у дорозі, у черзі, під час очікування на зустріч;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="004355DA" w:rsidRPr="00475C3B">
        <w:rPr>
          <w:rFonts w:ascii="Times New Roman" w:hAnsi="Times New Roman" w:cs="Times New Roman"/>
          <w:sz w:val="28"/>
          <w:szCs w:val="28"/>
        </w:rPr>
        <w:t>можливість швидкого створення і подальшого передавання інформації;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="004355DA" w:rsidRPr="00475C3B">
        <w:rPr>
          <w:rFonts w:ascii="Times New Roman" w:hAnsi="Times New Roman" w:cs="Times New Roman"/>
          <w:sz w:val="28"/>
          <w:szCs w:val="28"/>
        </w:rPr>
        <w:t>подолання технологічного бар’єру: використання відповідних пристроїв дає учневі додатковий досвід, а також спонукає до</w:t>
      </w:r>
      <w:r w:rsidR="00BE6C1F" w:rsidRPr="00475C3B">
        <w:rPr>
          <w:rFonts w:ascii="Times New Roman" w:hAnsi="Times New Roman" w:cs="Times New Roman"/>
          <w:sz w:val="28"/>
          <w:szCs w:val="28"/>
        </w:rPr>
        <w:t xml:space="preserve"> пошуку нових способів використання власного пристрою;</w:t>
      </w:r>
      <w:r w:rsidR="00113F55" w:rsidRPr="00475C3B">
        <w:rPr>
          <w:rFonts w:ascii="Times New Roman" w:hAnsi="Times New Roman" w:cs="Times New Roman"/>
          <w:sz w:val="28"/>
          <w:szCs w:val="28"/>
        </w:rPr>
        <w:t xml:space="preserve"> </w:t>
      </w:r>
      <w:r w:rsidR="00BE6C1F" w:rsidRPr="00475C3B">
        <w:rPr>
          <w:rFonts w:ascii="Times New Roman" w:hAnsi="Times New Roman" w:cs="Times New Roman"/>
          <w:sz w:val="28"/>
          <w:szCs w:val="28"/>
        </w:rPr>
        <w:t>мобільне навчання підходить для різних стилів навчання [</w:t>
      </w:r>
      <w:r w:rsidR="00D440E2">
        <w:rPr>
          <w:rFonts w:ascii="Times New Roman" w:hAnsi="Times New Roman" w:cs="Times New Roman"/>
          <w:sz w:val="28"/>
          <w:szCs w:val="28"/>
        </w:rPr>
        <w:t>3</w:t>
      </w:r>
      <w:r w:rsidR="00BE6C1F" w:rsidRPr="00475C3B">
        <w:rPr>
          <w:rFonts w:ascii="Times New Roman" w:hAnsi="Times New Roman" w:cs="Times New Roman"/>
          <w:sz w:val="28"/>
          <w:szCs w:val="28"/>
        </w:rPr>
        <w:t>].</w:t>
      </w:r>
      <w:r w:rsidR="004355DA" w:rsidRPr="00475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5FD" w:rsidRPr="00113F55" w:rsidRDefault="00BE6C1F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CF7">
        <w:rPr>
          <w:rFonts w:ascii="Times New Roman" w:hAnsi="Times New Roman" w:cs="Times New Roman"/>
          <w:b/>
          <w:sz w:val="28"/>
          <w:szCs w:val="28"/>
        </w:rPr>
        <w:lastRenderedPageBreak/>
        <w:t>До організаційно-технічних недоліків мобільного навчання можна віднести:</w:t>
      </w:r>
      <w:r w:rsidR="00113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фрагментаці</w:t>
      </w:r>
      <w:r w:rsidR="00B72CF7" w:rsidRPr="00113F55">
        <w:rPr>
          <w:rFonts w:ascii="Times New Roman" w:hAnsi="Times New Roman" w:cs="Times New Roman"/>
          <w:sz w:val="28"/>
          <w:szCs w:val="28"/>
        </w:rPr>
        <w:t>ю</w:t>
      </w:r>
      <w:r w:rsidRPr="00113F55">
        <w:rPr>
          <w:rFonts w:ascii="Times New Roman" w:hAnsi="Times New Roman" w:cs="Times New Roman"/>
          <w:sz w:val="28"/>
          <w:szCs w:val="28"/>
        </w:rPr>
        <w:t xml:space="preserve"> навчання: учні знаходяться в умовах, коли їхню увагу можуть відволікати;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відсутність в учнів добре розвинених навичок самоконтролю й самокерування власною пізнавальною діяльністю;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малий розмір екрана та труднощі з доступом до Інтернету: мобільні пристрої мають менші розміри екрана порівняно з традиційними ПК, а більшість веб-сайтів оптимізовано для екранів з високою роздільною здатністю;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Pr="00113F55">
        <w:rPr>
          <w:rFonts w:ascii="Times New Roman" w:hAnsi="Times New Roman" w:cs="Times New Roman"/>
          <w:sz w:val="28"/>
          <w:szCs w:val="28"/>
        </w:rPr>
        <w:t>висок</w:t>
      </w:r>
      <w:r w:rsidR="00B72CF7" w:rsidRPr="00113F55">
        <w:rPr>
          <w:rFonts w:ascii="Times New Roman" w:hAnsi="Times New Roman" w:cs="Times New Roman"/>
          <w:sz w:val="28"/>
          <w:szCs w:val="28"/>
        </w:rPr>
        <w:t>у</w:t>
      </w:r>
      <w:r w:rsidRPr="00113F55">
        <w:rPr>
          <w:rFonts w:ascii="Times New Roman" w:hAnsi="Times New Roman" w:cs="Times New Roman"/>
          <w:sz w:val="28"/>
          <w:szCs w:val="28"/>
        </w:rPr>
        <w:t xml:space="preserve"> цін</w:t>
      </w:r>
      <w:r w:rsidR="00B72CF7" w:rsidRPr="00113F55">
        <w:rPr>
          <w:rFonts w:ascii="Times New Roman" w:hAnsi="Times New Roman" w:cs="Times New Roman"/>
          <w:sz w:val="28"/>
          <w:szCs w:val="28"/>
        </w:rPr>
        <w:t>у</w:t>
      </w:r>
      <w:r w:rsidRPr="00113F55">
        <w:rPr>
          <w:rFonts w:ascii="Times New Roman" w:hAnsi="Times New Roman" w:cs="Times New Roman"/>
          <w:sz w:val="28"/>
          <w:szCs w:val="28"/>
        </w:rPr>
        <w:t xml:space="preserve"> початкових вкладень в організацію мобільного навчання: витрати на придбання пристрою для кожного учня</w:t>
      </w:r>
      <w:r w:rsidR="000145FD" w:rsidRPr="00113F55">
        <w:rPr>
          <w:rFonts w:ascii="Times New Roman" w:hAnsi="Times New Roman" w:cs="Times New Roman"/>
          <w:sz w:val="28"/>
          <w:szCs w:val="28"/>
        </w:rPr>
        <w:t>. Організація бездротового з’єднання з мережею, технічне обслуговування;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="000145FD" w:rsidRPr="00113F55">
        <w:rPr>
          <w:rFonts w:ascii="Times New Roman" w:hAnsi="Times New Roman" w:cs="Times New Roman"/>
          <w:sz w:val="28"/>
          <w:szCs w:val="28"/>
        </w:rPr>
        <w:t xml:space="preserve">дефіцит якісного </w:t>
      </w:r>
      <w:proofErr w:type="spellStart"/>
      <w:r w:rsidR="000145FD" w:rsidRPr="00113F55">
        <w:rPr>
          <w:rFonts w:ascii="Times New Roman" w:hAnsi="Times New Roman" w:cs="Times New Roman"/>
          <w:sz w:val="28"/>
          <w:szCs w:val="28"/>
        </w:rPr>
        <w:t>поліфункціонального</w:t>
      </w:r>
      <w:proofErr w:type="spellEnd"/>
      <w:r w:rsidR="000145FD" w:rsidRPr="00113F55">
        <w:rPr>
          <w:rFonts w:ascii="Times New Roman" w:hAnsi="Times New Roman" w:cs="Times New Roman"/>
          <w:sz w:val="28"/>
          <w:szCs w:val="28"/>
        </w:rPr>
        <w:t xml:space="preserve"> навчального контенту для мобільних пристроїв і засобів його розробки;</w:t>
      </w:r>
      <w:r w:rsidR="00113F55">
        <w:rPr>
          <w:rFonts w:ascii="Times New Roman" w:hAnsi="Times New Roman" w:cs="Times New Roman"/>
          <w:sz w:val="28"/>
          <w:szCs w:val="28"/>
        </w:rPr>
        <w:t xml:space="preserve"> </w:t>
      </w:r>
      <w:r w:rsidR="000145FD" w:rsidRPr="00113F55">
        <w:rPr>
          <w:rFonts w:ascii="Times New Roman" w:hAnsi="Times New Roman" w:cs="Times New Roman"/>
          <w:sz w:val="28"/>
          <w:szCs w:val="28"/>
        </w:rPr>
        <w:t>обмежений термін дії батареї пристрою;</w:t>
      </w:r>
      <w:r w:rsidR="00113F55">
        <w:rPr>
          <w:rFonts w:ascii="Times New Roman" w:hAnsi="Times New Roman" w:cs="Times New Roman"/>
          <w:sz w:val="28"/>
          <w:szCs w:val="28"/>
        </w:rPr>
        <w:t xml:space="preserve"> відсутність</w:t>
      </w:r>
      <w:r w:rsidR="000145FD" w:rsidRPr="00113F55">
        <w:rPr>
          <w:rFonts w:ascii="Times New Roman" w:hAnsi="Times New Roman" w:cs="Times New Roman"/>
          <w:sz w:val="28"/>
          <w:szCs w:val="28"/>
        </w:rPr>
        <w:t xml:space="preserve"> розроблених </w:t>
      </w:r>
      <w:proofErr w:type="spellStart"/>
      <w:r w:rsidR="000145FD" w:rsidRPr="00113F55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0145FD" w:rsidRPr="00113F55">
        <w:rPr>
          <w:rFonts w:ascii="Times New Roman" w:hAnsi="Times New Roman" w:cs="Times New Roman"/>
          <w:sz w:val="28"/>
          <w:szCs w:val="28"/>
        </w:rPr>
        <w:t xml:space="preserve"> підтримки й  оцінювання результатів роботи мобільного навчання [</w:t>
      </w:r>
      <w:r w:rsidR="00D440E2">
        <w:rPr>
          <w:rFonts w:ascii="Times New Roman" w:hAnsi="Times New Roman" w:cs="Times New Roman"/>
          <w:sz w:val="28"/>
          <w:szCs w:val="28"/>
        </w:rPr>
        <w:t>2</w:t>
      </w:r>
      <w:r w:rsidR="000145FD" w:rsidRPr="00113F55">
        <w:rPr>
          <w:rFonts w:ascii="Times New Roman" w:hAnsi="Times New Roman" w:cs="Times New Roman"/>
          <w:sz w:val="28"/>
          <w:szCs w:val="28"/>
        </w:rPr>
        <w:t>].</w:t>
      </w:r>
    </w:p>
    <w:p w:rsidR="003D3016" w:rsidRDefault="000145FD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мобільного навчання характерний метод відтворення інформації –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647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код.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3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це абревіатура, яка походить від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guick</w:t>
      </w:r>
      <w:proofErr w:type="spellEnd"/>
      <w:r w:rsidR="001445DA">
        <w:rPr>
          <w:rFonts w:ascii="Times New Roman" w:hAnsi="Times New Roman" w:cs="Times New Roman"/>
          <w:sz w:val="28"/>
          <w:szCs w:val="28"/>
        </w:rPr>
        <w:t xml:space="preserve"> </w:t>
      </w:r>
      <w:r w:rsidRPr="003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response</w:t>
      </w:r>
      <w:proofErr w:type="gramEnd"/>
      <w:r w:rsidR="00475C3B">
        <w:rPr>
          <w:rFonts w:ascii="Times New Roman" w:hAnsi="Times New Roman" w:cs="Times New Roman"/>
          <w:sz w:val="28"/>
          <w:szCs w:val="28"/>
        </w:rPr>
        <w:t xml:space="preserve"> </w:t>
      </w:r>
      <w:r w:rsidRPr="003D3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 </w:t>
      </w:r>
      <w:r w:rsidR="003D3016">
        <w:rPr>
          <w:rFonts w:ascii="Times New Roman" w:hAnsi="Times New Roman" w:cs="Times New Roman"/>
          <w:sz w:val="28"/>
          <w:szCs w:val="28"/>
        </w:rPr>
        <w:t xml:space="preserve">перекладається як  «швидка відповідь». </w:t>
      </w:r>
      <w:r w:rsidR="003D301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D3016">
        <w:rPr>
          <w:rFonts w:ascii="Times New Roman" w:hAnsi="Times New Roman" w:cs="Times New Roman"/>
          <w:sz w:val="28"/>
          <w:szCs w:val="28"/>
        </w:rPr>
        <w:t xml:space="preserve">-код – це двовимірний матричний код даних, який зберігає текстову інформацію обсягом піваркуша А4. З допомогою білих та чорних квадратів ці дані кодують, а </w:t>
      </w:r>
      <w:r w:rsidR="00B72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016">
        <w:rPr>
          <w:rFonts w:ascii="Times New Roman" w:hAnsi="Times New Roman" w:cs="Times New Roman"/>
          <w:sz w:val="28"/>
          <w:szCs w:val="28"/>
        </w:rPr>
        <w:t>розшифровку</w:t>
      </w:r>
      <w:proofErr w:type="spellEnd"/>
      <w:r w:rsidR="00B72CF7">
        <w:rPr>
          <w:rFonts w:ascii="Times New Roman" w:hAnsi="Times New Roman" w:cs="Times New Roman"/>
          <w:sz w:val="28"/>
          <w:szCs w:val="28"/>
        </w:rPr>
        <w:t xml:space="preserve"> </w:t>
      </w:r>
      <w:r w:rsidR="003D3016">
        <w:rPr>
          <w:rFonts w:ascii="Times New Roman" w:hAnsi="Times New Roman" w:cs="Times New Roman"/>
          <w:sz w:val="28"/>
          <w:szCs w:val="28"/>
        </w:rPr>
        <w:t xml:space="preserve"> здійснюють спеціальними </w:t>
      </w:r>
      <w:proofErr w:type="spellStart"/>
      <w:r w:rsidR="003D3016">
        <w:rPr>
          <w:rFonts w:ascii="Times New Roman" w:hAnsi="Times New Roman" w:cs="Times New Roman"/>
          <w:sz w:val="28"/>
          <w:szCs w:val="28"/>
        </w:rPr>
        <w:t>сканувальними</w:t>
      </w:r>
      <w:proofErr w:type="spellEnd"/>
      <w:r w:rsidR="003D3016">
        <w:rPr>
          <w:rFonts w:ascii="Times New Roman" w:hAnsi="Times New Roman" w:cs="Times New Roman"/>
          <w:sz w:val="28"/>
          <w:szCs w:val="28"/>
        </w:rPr>
        <w:t xml:space="preserve"> пристроями. Код може містити будь-який текст, що складається з літер, цифр і символів. Усередині </w:t>
      </w:r>
      <w:r w:rsidR="003D301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3D3016">
        <w:rPr>
          <w:rFonts w:ascii="Times New Roman" w:hAnsi="Times New Roman" w:cs="Times New Roman"/>
          <w:sz w:val="28"/>
          <w:szCs w:val="28"/>
        </w:rPr>
        <w:t xml:space="preserve">-коду </w:t>
      </w:r>
      <w:proofErr w:type="spellStart"/>
      <w:r w:rsidR="003D3016">
        <w:rPr>
          <w:rFonts w:ascii="Times New Roman" w:hAnsi="Times New Roman" w:cs="Times New Roman"/>
          <w:sz w:val="28"/>
          <w:szCs w:val="28"/>
        </w:rPr>
        <w:t>зашито</w:t>
      </w:r>
      <w:proofErr w:type="spellEnd"/>
      <w:r w:rsidR="003D3016">
        <w:rPr>
          <w:rFonts w:ascii="Times New Roman" w:hAnsi="Times New Roman" w:cs="Times New Roman"/>
          <w:sz w:val="28"/>
          <w:szCs w:val="28"/>
        </w:rPr>
        <w:t xml:space="preserve"> службову інформацію, яка дозволяє визначити, що саме зашифровано в коді: посилання, текст, </w:t>
      </w:r>
      <w:r w:rsidR="003D3016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3D3016">
        <w:rPr>
          <w:rFonts w:ascii="Times New Roman" w:hAnsi="Times New Roman" w:cs="Times New Roman"/>
          <w:sz w:val="28"/>
          <w:szCs w:val="28"/>
        </w:rPr>
        <w:t>, візитна картка або інші дані.</w:t>
      </w:r>
    </w:p>
    <w:p w:rsidR="009D7906" w:rsidRDefault="003D3016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Основний приклад використання цих кодів у повсякденному житті – кодування інтернет-посилань, які можна отримати внаслідок </w:t>
      </w:r>
      <w:r w:rsidR="009D7906">
        <w:rPr>
          <w:rFonts w:ascii="Times New Roman" w:hAnsi="Times New Roman" w:cs="Times New Roman"/>
          <w:sz w:val="28"/>
          <w:szCs w:val="28"/>
        </w:rPr>
        <w:t xml:space="preserve">декодування й моментально перейти на відповідну сторінку в Інтернеті без уведення довгих адрес. Також поширене кодування короткого інформативного тексту, наприклад, контактів з візитки або невеликих  повідомлень </w:t>
      </w:r>
      <w:r w:rsidR="009D7906" w:rsidRPr="009D7906">
        <w:rPr>
          <w:rFonts w:ascii="Times New Roman" w:hAnsi="Times New Roman" w:cs="Times New Roman"/>
          <w:sz w:val="28"/>
          <w:szCs w:val="28"/>
        </w:rPr>
        <w:t>[</w:t>
      </w:r>
      <w:r w:rsidR="00D25ED4">
        <w:rPr>
          <w:rFonts w:ascii="Times New Roman" w:hAnsi="Times New Roman" w:cs="Times New Roman"/>
          <w:sz w:val="28"/>
          <w:szCs w:val="28"/>
        </w:rPr>
        <w:t>3</w:t>
      </w:r>
      <w:r w:rsidR="009D7906" w:rsidRPr="009D7906">
        <w:rPr>
          <w:rFonts w:ascii="Times New Roman" w:hAnsi="Times New Roman" w:cs="Times New Roman"/>
          <w:sz w:val="28"/>
          <w:szCs w:val="28"/>
        </w:rPr>
        <w:t>].</w:t>
      </w:r>
    </w:p>
    <w:p w:rsidR="009D7906" w:rsidRDefault="009D7906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матричних кодів має неабиякий потенціал в освіті. Адже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 можна використовувати не тільки як посилання на інтернет-адреси, але й для створення з допомогою кодування багаторівневих підручників, посібників або опорних конспектів.</w:t>
      </w:r>
    </w:p>
    <w:p w:rsidR="00A64759" w:rsidRDefault="009D7906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Отже, мобільне навчання стає невід</w:t>
      </w:r>
      <w:r w:rsidRPr="00172F4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ємною </w:t>
      </w:r>
      <w:r w:rsidR="00172F40">
        <w:rPr>
          <w:rFonts w:ascii="Times New Roman" w:hAnsi="Times New Roman" w:cs="Times New Roman"/>
          <w:sz w:val="28"/>
          <w:szCs w:val="28"/>
        </w:rPr>
        <w:t xml:space="preserve">частиною сьогодення. Виникає лише питання, як саме ці пристрої ефективно використовувати в процесі  навчання, як зробити їх доступними для учнів і учителя. </w:t>
      </w:r>
      <w:r w:rsidRPr="009D7906">
        <w:rPr>
          <w:rFonts w:ascii="Times New Roman" w:hAnsi="Times New Roman" w:cs="Times New Roman"/>
          <w:sz w:val="28"/>
          <w:szCs w:val="28"/>
        </w:rPr>
        <w:t xml:space="preserve"> </w:t>
      </w:r>
      <w:r w:rsidR="00172F40">
        <w:rPr>
          <w:rFonts w:ascii="Times New Roman" w:hAnsi="Times New Roman" w:cs="Times New Roman"/>
          <w:sz w:val="28"/>
          <w:szCs w:val="28"/>
        </w:rPr>
        <w:t xml:space="preserve">Можна сміливо констатувати факт: мобільне навчання відкриває перед учителем і учнями ширші можливості, ніж комп’ютеризоване навчання і це вже не </w:t>
      </w:r>
      <w:r w:rsidR="00A64759">
        <w:rPr>
          <w:rFonts w:ascii="Times New Roman" w:hAnsi="Times New Roman" w:cs="Times New Roman"/>
          <w:sz w:val="28"/>
          <w:szCs w:val="28"/>
        </w:rPr>
        <w:t xml:space="preserve">далеке </w:t>
      </w:r>
      <w:r w:rsidR="00172F40">
        <w:rPr>
          <w:rFonts w:ascii="Times New Roman" w:hAnsi="Times New Roman" w:cs="Times New Roman"/>
          <w:sz w:val="28"/>
          <w:szCs w:val="28"/>
        </w:rPr>
        <w:t xml:space="preserve">майбутнє, а сьогодення. </w:t>
      </w:r>
    </w:p>
    <w:p w:rsidR="00A64759" w:rsidRDefault="00A64759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інформаційно-освітнього середовища в Інтернеті </w:t>
      </w:r>
      <w:r w:rsidR="00686998">
        <w:rPr>
          <w:rFonts w:ascii="Times New Roman" w:hAnsi="Times New Roman" w:cs="Times New Roman"/>
          <w:sz w:val="28"/>
          <w:szCs w:val="28"/>
        </w:rPr>
        <w:t>дозволяє реалізувати один із принципів демократизації освіти – доступність якісної освіти: незалежно від місця проживання чи інших об</w:t>
      </w:r>
      <w:r w:rsidR="00686998" w:rsidRPr="00686998">
        <w:rPr>
          <w:rFonts w:ascii="Times New Roman" w:hAnsi="Times New Roman" w:cs="Times New Roman"/>
          <w:sz w:val="28"/>
          <w:szCs w:val="28"/>
        </w:rPr>
        <w:t>’</w:t>
      </w:r>
      <w:r w:rsidR="00686998">
        <w:rPr>
          <w:rFonts w:ascii="Times New Roman" w:hAnsi="Times New Roman" w:cs="Times New Roman"/>
          <w:sz w:val="28"/>
          <w:szCs w:val="28"/>
        </w:rPr>
        <w:t xml:space="preserve">єктивних причин учень має </w:t>
      </w:r>
      <w:r w:rsidR="001445DA"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="00686998">
        <w:rPr>
          <w:rFonts w:ascii="Times New Roman" w:hAnsi="Times New Roman" w:cs="Times New Roman"/>
          <w:sz w:val="28"/>
          <w:szCs w:val="28"/>
        </w:rPr>
        <w:t xml:space="preserve">не тільки здобути суму знань з біології, а й сформувати достатній рівень компетенції, </w:t>
      </w:r>
      <w:r w:rsidR="008F3815">
        <w:rPr>
          <w:rFonts w:ascii="Times New Roman" w:hAnsi="Times New Roman" w:cs="Times New Roman"/>
          <w:sz w:val="28"/>
          <w:szCs w:val="28"/>
        </w:rPr>
        <w:t>необхідний для подальшого використання у професійній діяльності та продовженні  біологічної освіти. Все це актуалізує вивчення методичних питань стосовно використання ресурсів Інтернету у створенні інформаційно-освітніх середовищ для самостійного систематизованого опанування біології.</w:t>
      </w:r>
    </w:p>
    <w:p w:rsidR="00375F9D" w:rsidRDefault="00266B89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</w:t>
      </w:r>
      <w:r w:rsidR="00375F9D">
        <w:rPr>
          <w:rFonts w:ascii="Times New Roman" w:hAnsi="Times New Roman" w:cs="Times New Roman"/>
          <w:sz w:val="28"/>
          <w:szCs w:val="28"/>
        </w:rPr>
        <w:t xml:space="preserve"> складається така картина, що Інтернет як засіб педагогічного спілкування сприймають далеко не всі педагоги. Можна погодитися з фахівцями, які стверджують, що вчителі поки що обмежено використовують у навчальному процесі освітні ресурси Інтернету, хоча вони, безсумнівно, й мають низку переваг (доступність, оперативність, інтерактивність, </w:t>
      </w:r>
      <w:proofErr w:type="spellStart"/>
      <w:r w:rsidR="00375F9D">
        <w:rPr>
          <w:rFonts w:ascii="Times New Roman" w:hAnsi="Times New Roman" w:cs="Times New Roman"/>
          <w:sz w:val="28"/>
          <w:szCs w:val="28"/>
        </w:rPr>
        <w:t>комунікативність</w:t>
      </w:r>
      <w:proofErr w:type="spellEnd"/>
      <w:r w:rsidR="00375F9D">
        <w:rPr>
          <w:rFonts w:ascii="Times New Roman" w:hAnsi="Times New Roman" w:cs="Times New Roman"/>
          <w:sz w:val="28"/>
          <w:szCs w:val="28"/>
        </w:rPr>
        <w:t>, наочність, можливість оптимізувати й інтенсифікувати навчальний процес за рахунок підвищення інформативності й високого мотиваційного потенціалу).</w:t>
      </w:r>
    </w:p>
    <w:p w:rsidR="003D7DB2" w:rsidRDefault="00375F9D" w:rsidP="00475C3B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відміну від вчителів, переважна більшість учнів досить активно використовують </w:t>
      </w:r>
      <w:r w:rsidR="00321F06">
        <w:rPr>
          <w:rFonts w:ascii="Times New Roman" w:hAnsi="Times New Roman" w:cs="Times New Roman"/>
          <w:sz w:val="28"/>
          <w:szCs w:val="28"/>
        </w:rPr>
        <w:t>Інтернет-ресурси з навчальною метою</w:t>
      </w:r>
      <w:r w:rsidR="001445DA">
        <w:rPr>
          <w:rFonts w:ascii="Times New Roman" w:hAnsi="Times New Roman" w:cs="Times New Roman"/>
          <w:sz w:val="28"/>
          <w:szCs w:val="28"/>
        </w:rPr>
        <w:t>,</w:t>
      </w:r>
      <w:r w:rsidR="00A75828">
        <w:rPr>
          <w:rFonts w:ascii="Times New Roman" w:hAnsi="Times New Roman" w:cs="Times New Roman"/>
          <w:sz w:val="28"/>
          <w:szCs w:val="28"/>
        </w:rPr>
        <w:t xml:space="preserve"> і не тільки</w:t>
      </w:r>
      <w:r w:rsidR="001445DA">
        <w:rPr>
          <w:rFonts w:ascii="Times New Roman" w:hAnsi="Times New Roman" w:cs="Times New Roman"/>
          <w:sz w:val="28"/>
          <w:szCs w:val="28"/>
        </w:rPr>
        <w:t xml:space="preserve"> </w:t>
      </w:r>
      <w:r w:rsidR="00135088">
        <w:rPr>
          <w:rFonts w:ascii="Times New Roman" w:hAnsi="Times New Roman" w:cs="Times New Roman"/>
          <w:sz w:val="28"/>
          <w:szCs w:val="28"/>
        </w:rPr>
        <w:t xml:space="preserve">з </w:t>
      </w:r>
      <w:r w:rsidR="001445DA">
        <w:rPr>
          <w:rFonts w:ascii="Times New Roman" w:hAnsi="Times New Roman" w:cs="Times New Roman"/>
          <w:sz w:val="28"/>
          <w:szCs w:val="28"/>
        </w:rPr>
        <w:t>навчальною.</w:t>
      </w:r>
      <w:r w:rsidR="00321F06">
        <w:rPr>
          <w:rFonts w:ascii="Times New Roman" w:hAnsi="Times New Roman" w:cs="Times New Roman"/>
          <w:sz w:val="28"/>
          <w:szCs w:val="28"/>
        </w:rPr>
        <w:t xml:space="preserve"> Так, за результатами численних  сучасних досліджень виявлено, що 95% респондентів мають доступ до мережі Інтернет. Також виявлено, що учні проводять у мережі Інтернет значну кількість часу: 39% - до 5 годин на тиждень, 34% - більше 15 годин на тиждень.  Щодо освітньої інформації, то учні вважають найбільш оптимальною </w:t>
      </w:r>
      <w:r w:rsidR="00A75828">
        <w:rPr>
          <w:rFonts w:ascii="Times New Roman" w:hAnsi="Times New Roman" w:cs="Times New Roman"/>
          <w:sz w:val="28"/>
          <w:szCs w:val="28"/>
        </w:rPr>
        <w:t xml:space="preserve">інформацію високого рівня </w:t>
      </w:r>
      <w:proofErr w:type="spellStart"/>
      <w:r w:rsidR="00A75828">
        <w:rPr>
          <w:rFonts w:ascii="Times New Roman" w:hAnsi="Times New Roman" w:cs="Times New Roman"/>
          <w:sz w:val="28"/>
          <w:szCs w:val="28"/>
        </w:rPr>
        <w:t>медіатизації</w:t>
      </w:r>
      <w:proofErr w:type="spellEnd"/>
      <w:r w:rsidR="00A75828">
        <w:rPr>
          <w:rFonts w:ascii="Times New Roman" w:hAnsi="Times New Roman" w:cs="Times New Roman"/>
          <w:sz w:val="28"/>
          <w:szCs w:val="28"/>
        </w:rPr>
        <w:t xml:space="preserve">, зокрема аудіо- та </w:t>
      </w:r>
      <w:proofErr w:type="spellStart"/>
      <w:r w:rsidR="00A75828">
        <w:rPr>
          <w:rFonts w:ascii="Times New Roman" w:hAnsi="Times New Roman" w:cs="Times New Roman"/>
          <w:sz w:val="28"/>
          <w:szCs w:val="28"/>
        </w:rPr>
        <w:t>відеокліпи</w:t>
      </w:r>
      <w:proofErr w:type="spellEnd"/>
      <w:r w:rsidR="00A758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828">
        <w:rPr>
          <w:rFonts w:ascii="Times New Roman" w:hAnsi="Times New Roman" w:cs="Times New Roman"/>
          <w:sz w:val="28"/>
          <w:szCs w:val="28"/>
        </w:rPr>
        <w:t>високомедіатизовані</w:t>
      </w:r>
      <w:proofErr w:type="spellEnd"/>
      <w:r w:rsidR="00A75828">
        <w:rPr>
          <w:rFonts w:ascii="Times New Roman" w:hAnsi="Times New Roman" w:cs="Times New Roman"/>
          <w:sz w:val="28"/>
          <w:szCs w:val="28"/>
        </w:rPr>
        <w:t xml:space="preserve"> інтерактивні </w:t>
      </w:r>
      <w:r w:rsidR="00A75828">
        <w:rPr>
          <w:rFonts w:ascii="Times New Roman" w:hAnsi="Times New Roman" w:cs="Times New Roman"/>
          <w:sz w:val="28"/>
          <w:szCs w:val="28"/>
        </w:rPr>
        <w:lastRenderedPageBreak/>
        <w:t>програми тощо), зауваживши при цьому, що їм легше навчатися, маючи можливість користуватися ресурсами Інтернету. Але, крім позитивного ефекту взаємодії учнівської молоді з цією мережею, треба виділити й низку тривожних тенденцій: використання комп</w:t>
      </w:r>
      <w:r w:rsidR="00A75828" w:rsidRPr="00A75828">
        <w:rPr>
          <w:rFonts w:ascii="Times New Roman" w:hAnsi="Times New Roman" w:cs="Times New Roman"/>
          <w:sz w:val="28"/>
          <w:szCs w:val="28"/>
        </w:rPr>
        <w:t>’</w:t>
      </w:r>
      <w:r w:rsidR="00A75828">
        <w:rPr>
          <w:rFonts w:ascii="Times New Roman" w:hAnsi="Times New Roman" w:cs="Times New Roman"/>
          <w:sz w:val="28"/>
          <w:szCs w:val="28"/>
        </w:rPr>
        <w:t>ютерної техніки понад норму  завдає непоправної шкоди здоров</w:t>
      </w:r>
      <w:r w:rsidR="00A75828" w:rsidRPr="00A75828">
        <w:rPr>
          <w:rFonts w:ascii="Times New Roman" w:hAnsi="Times New Roman" w:cs="Times New Roman"/>
          <w:sz w:val="28"/>
          <w:szCs w:val="28"/>
        </w:rPr>
        <w:t>’</w:t>
      </w:r>
      <w:r w:rsidR="00A75828">
        <w:rPr>
          <w:rFonts w:ascii="Times New Roman" w:hAnsi="Times New Roman" w:cs="Times New Roman"/>
          <w:sz w:val="28"/>
          <w:szCs w:val="28"/>
        </w:rPr>
        <w:t>ю та впливає на самопочуття дітей (погіршується зір, можуть виникати проблеми з опорно-руховою системою); надмірна захопленість «віртуальною реальністю»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828">
        <w:rPr>
          <w:rFonts w:ascii="Times New Roman" w:hAnsi="Times New Roman" w:cs="Times New Roman"/>
          <w:sz w:val="28"/>
          <w:szCs w:val="28"/>
        </w:rPr>
        <w:t xml:space="preserve"> призводить до цілої низки психічних змін. Отже, варто навести пропозиції з раціонального використання </w:t>
      </w:r>
      <w:proofErr w:type="spellStart"/>
      <w:r w:rsidR="003D7DB2"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="003D7DB2" w:rsidRPr="003D7DB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3D7DB2">
        <w:rPr>
          <w:rFonts w:ascii="Times New Roman" w:hAnsi="Times New Roman" w:cs="Times New Roman"/>
          <w:sz w:val="28"/>
          <w:szCs w:val="28"/>
        </w:rPr>
        <w:t>ютерної</w:t>
      </w:r>
      <w:proofErr w:type="spellEnd"/>
      <w:r w:rsidR="003D7DB2">
        <w:rPr>
          <w:rFonts w:ascii="Times New Roman" w:hAnsi="Times New Roman" w:cs="Times New Roman"/>
          <w:sz w:val="28"/>
          <w:szCs w:val="28"/>
        </w:rPr>
        <w:t xml:space="preserve"> техніки й мережі Інтернет:</w:t>
      </w:r>
    </w:p>
    <w:p w:rsidR="003D7DB2" w:rsidRDefault="003D7DB2" w:rsidP="001445DA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контролювати тривалість роботи учнів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3D7DB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технікою;</w:t>
      </w:r>
    </w:p>
    <w:p w:rsidR="003D7DB2" w:rsidRDefault="003D7DB2" w:rsidP="001445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контролювати  роботу дітей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3D7DB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сайти, якими вони користуються;</w:t>
      </w:r>
    </w:p>
    <w:p w:rsidR="003D7DB2" w:rsidRDefault="003D7DB2" w:rsidP="001445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підвищувати мотивацію учнів з використання ресурсів мережі Інтернет для навчання;</w:t>
      </w:r>
    </w:p>
    <w:p w:rsidR="003D7DB2" w:rsidRDefault="003D7DB2" w:rsidP="001445DA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навчати учнів критичного аналізу Інтернет-ресурсів;</w:t>
      </w:r>
    </w:p>
    <w:p w:rsidR="003D7DB2" w:rsidRDefault="003D7DB2" w:rsidP="001445DA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заблокувати доступ до певних розважальних сайтів;</w:t>
      </w:r>
    </w:p>
    <w:p w:rsidR="003D7DB2" w:rsidRDefault="003D7DB2" w:rsidP="001445D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закладам освіти різних рівнів ужити заходів з укомплектування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</w:t>
      </w:r>
      <w:proofErr w:type="spellEnd"/>
      <w:r w:rsidRPr="003D7DB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ютерними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класами та інтеграції Інтернет-освіти в навчальні плани різних предметів. </w:t>
      </w:r>
    </w:p>
    <w:p w:rsidR="000C7CB9" w:rsidRDefault="000C7CB9" w:rsidP="000C7CB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свідчить досвід роботи вчителів </w:t>
      </w:r>
      <w:r w:rsidR="001445DA">
        <w:rPr>
          <w:rFonts w:ascii="Times New Roman" w:hAnsi="Times New Roman" w:cs="Times New Roman"/>
          <w:sz w:val="28"/>
          <w:szCs w:val="28"/>
        </w:rPr>
        <w:t xml:space="preserve">біології </w:t>
      </w:r>
      <w:r>
        <w:rPr>
          <w:rFonts w:ascii="Times New Roman" w:hAnsi="Times New Roman" w:cs="Times New Roman"/>
          <w:sz w:val="28"/>
          <w:szCs w:val="28"/>
        </w:rPr>
        <w:t xml:space="preserve">області, використання інформаційно-комунікаційних технологій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біології дає змогу: покращити рівень самостійної роботи учнів; створити умови для самореалізації та самоствердження учнів; значно розширити обсяг навчальної інформації;  </w:t>
      </w:r>
      <w:r w:rsidR="00911C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багатити учневі власний досвід; активізувати навчально-пізнавальну діяльність учнів.</w:t>
      </w:r>
    </w:p>
    <w:p w:rsidR="00911C41" w:rsidRDefault="000C7CB9" w:rsidP="00911C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використання інформаційно-комунікаційних технологій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="00647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біології </w:t>
      </w:r>
      <w:r w:rsidR="00647F2A">
        <w:rPr>
          <w:rFonts w:ascii="Times New Roman" w:hAnsi="Times New Roman" w:cs="Times New Roman"/>
          <w:sz w:val="28"/>
          <w:szCs w:val="28"/>
        </w:rPr>
        <w:t xml:space="preserve">і екології </w:t>
      </w:r>
      <w:r>
        <w:rPr>
          <w:rFonts w:ascii="Times New Roman" w:hAnsi="Times New Roman" w:cs="Times New Roman"/>
          <w:sz w:val="28"/>
          <w:szCs w:val="28"/>
        </w:rPr>
        <w:t>значно підвищує ефективність навчання, забезпечує розвиток креативної о</w:t>
      </w:r>
      <w:r w:rsidRPr="00925841">
        <w:rPr>
          <w:rFonts w:ascii="Times New Roman" w:hAnsi="Times New Roman" w:cs="Times New Roman"/>
          <w:sz w:val="28"/>
          <w:szCs w:val="28"/>
        </w:rPr>
        <w:t>собистості, формування життєвої та соціальної компетенції учнів, створює передумови для досягнення успіху у майбутній самостійній діяльності.</w:t>
      </w:r>
    </w:p>
    <w:p w:rsidR="00D436DD" w:rsidRPr="00911C41" w:rsidRDefault="000C7CB9" w:rsidP="00911C41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4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D3016" w:rsidRPr="00911C41">
        <w:rPr>
          <w:rFonts w:ascii="Times New Roman" w:hAnsi="Times New Roman" w:cs="Times New Roman"/>
          <w:sz w:val="28"/>
          <w:szCs w:val="28"/>
        </w:rPr>
        <w:t xml:space="preserve"> </w:t>
      </w:r>
      <w:r w:rsidR="00925841" w:rsidRPr="00911C41">
        <w:rPr>
          <w:rFonts w:ascii="Times New Roman" w:hAnsi="Times New Roman" w:cs="Times New Roman"/>
          <w:sz w:val="28"/>
          <w:szCs w:val="28"/>
        </w:rPr>
        <w:t xml:space="preserve">З огляду на </w:t>
      </w:r>
      <w:r w:rsidR="008B6B67" w:rsidRPr="00911C41">
        <w:rPr>
          <w:rFonts w:ascii="Times New Roman" w:hAnsi="Times New Roman" w:cs="Times New Roman"/>
          <w:sz w:val="28"/>
          <w:szCs w:val="28"/>
        </w:rPr>
        <w:t xml:space="preserve"> вище означене</w:t>
      </w:r>
      <w:r w:rsidR="00172F40" w:rsidRPr="00911C41">
        <w:rPr>
          <w:rFonts w:ascii="Times New Roman" w:hAnsi="Times New Roman" w:cs="Times New Roman"/>
          <w:sz w:val="28"/>
          <w:szCs w:val="28"/>
        </w:rPr>
        <w:t>,</w:t>
      </w:r>
      <w:r w:rsidR="00925841" w:rsidRPr="00911C41">
        <w:rPr>
          <w:rFonts w:ascii="Times New Roman" w:hAnsi="Times New Roman" w:cs="Times New Roman"/>
          <w:sz w:val="28"/>
          <w:szCs w:val="28"/>
        </w:rPr>
        <w:t xml:space="preserve"> н</w:t>
      </w:r>
      <w:r w:rsidR="00D436DD" w:rsidRPr="00911C41">
        <w:rPr>
          <w:rFonts w:ascii="Times New Roman" w:hAnsi="Times New Roman" w:cs="Times New Roman"/>
          <w:sz w:val="28"/>
          <w:szCs w:val="28"/>
        </w:rPr>
        <w:t>еобхідність володіння цифровою компетентністю вчителем біології і екології – нині особиста, професійна потреба та виклик в умовах швидкого розвитку технологій. Важливим для сучасних освітніх реформ постає забезпечення цієї потреби через систему підвищення кваліфікації з урахуванням необхідності навчання впродовж життя.</w:t>
      </w:r>
    </w:p>
    <w:p w:rsidR="00C542B1" w:rsidRPr="00475C3B" w:rsidRDefault="00D436DD" w:rsidP="00475C3B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застосування вчителем біології і екології на </w:t>
      </w:r>
      <w:r w:rsidR="00266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знань ІКТ дає змогу ефективно й доступно:</w:t>
      </w:r>
      <w:r w:rsidR="00475C3B">
        <w:rPr>
          <w:rFonts w:ascii="Times New Roman" w:hAnsi="Times New Roman" w:cs="Times New Roman"/>
          <w:sz w:val="28"/>
          <w:szCs w:val="28"/>
        </w:rPr>
        <w:t xml:space="preserve"> в</w:t>
      </w:r>
      <w:r w:rsidRPr="00475C3B">
        <w:rPr>
          <w:rFonts w:ascii="Times New Roman" w:hAnsi="Times New Roman" w:cs="Times New Roman"/>
          <w:sz w:val="28"/>
          <w:szCs w:val="28"/>
        </w:rPr>
        <w:t>изначити новизну навчального матеріалу;</w:t>
      </w:r>
      <w:r w:rsidR="00475C3B">
        <w:rPr>
          <w:rFonts w:ascii="Times New Roman" w:hAnsi="Times New Roman" w:cs="Times New Roman"/>
          <w:sz w:val="28"/>
          <w:szCs w:val="28"/>
        </w:rPr>
        <w:t xml:space="preserve"> п</w:t>
      </w:r>
      <w:r w:rsidRPr="00475C3B">
        <w:rPr>
          <w:rFonts w:ascii="Times New Roman" w:hAnsi="Times New Roman" w:cs="Times New Roman"/>
          <w:sz w:val="28"/>
          <w:szCs w:val="28"/>
        </w:rPr>
        <w:t>оказувати міжпредметні зв</w:t>
      </w:r>
      <w:r w:rsidRPr="00475C3B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475C3B">
        <w:rPr>
          <w:rFonts w:ascii="Times New Roman" w:hAnsi="Times New Roman" w:cs="Times New Roman"/>
          <w:sz w:val="28"/>
          <w:szCs w:val="28"/>
        </w:rPr>
        <w:t>язки</w:t>
      </w:r>
      <w:proofErr w:type="spellEnd"/>
      <w:r w:rsidRPr="00475C3B">
        <w:rPr>
          <w:rFonts w:ascii="Times New Roman" w:hAnsi="Times New Roman" w:cs="Times New Roman"/>
          <w:sz w:val="28"/>
          <w:szCs w:val="28"/>
        </w:rPr>
        <w:t>;</w:t>
      </w:r>
      <w:r w:rsidR="00475C3B">
        <w:rPr>
          <w:rFonts w:ascii="Times New Roman" w:hAnsi="Times New Roman" w:cs="Times New Roman"/>
          <w:sz w:val="28"/>
          <w:szCs w:val="28"/>
        </w:rPr>
        <w:t xml:space="preserve"> н</w:t>
      </w:r>
      <w:r w:rsidRPr="00475C3B">
        <w:rPr>
          <w:rFonts w:ascii="Times New Roman" w:hAnsi="Times New Roman" w:cs="Times New Roman"/>
          <w:sz w:val="28"/>
          <w:szCs w:val="28"/>
        </w:rPr>
        <w:t>аводити приклади практичного застосування знань, умінь із конкретного предмета;</w:t>
      </w:r>
      <w:r w:rsidR="00475C3B">
        <w:rPr>
          <w:rFonts w:ascii="Times New Roman" w:hAnsi="Times New Roman" w:cs="Times New Roman"/>
          <w:sz w:val="28"/>
          <w:szCs w:val="28"/>
        </w:rPr>
        <w:t xml:space="preserve"> з</w:t>
      </w:r>
      <w:r w:rsidRPr="00475C3B">
        <w:rPr>
          <w:rFonts w:ascii="Times New Roman" w:hAnsi="Times New Roman" w:cs="Times New Roman"/>
          <w:sz w:val="28"/>
          <w:szCs w:val="28"/>
        </w:rPr>
        <w:t>дійснювати впровадження проблемного й евр</w:t>
      </w:r>
      <w:r w:rsidR="00392E9F" w:rsidRPr="00475C3B">
        <w:rPr>
          <w:rFonts w:ascii="Times New Roman" w:hAnsi="Times New Roman" w:cs="Times New Roman"/>
          <w:sz w:val="28"/>
          <w:szCs w:val="28"/>
        </w:rPr>
        <w:t>и</w:t>
      </w:r>
      <w:r w:rsidRPr="00475C3B">
        <w:rPr>
          <w:rFonts w:ascii="Times New Roman" w:hAnsi="Times New Roman" w:cs="Times New Roman"/>
          <w:sz w:val="28"/>
          <w:szCs w:val="28"/>
        </w:rPr>
        <w:t>стичного навчання, пояснювати складні природні процеси тощо.</w:t>
      </w:r>
    </w:p>
    <w:p w:rsidR="00C542B1" w:rsidRDefault="00C542B1" w:rsidP="00FA0B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C3B">
        <w:rPr>
          <w:rFonts w:ascii="Times New Roman" w:hAnsi="Times New Roman" w:cs="Times New Roman"/>
          <w:sz w:val="28"/>
          <w:szCs w:val="28"/>
        </w:rPr>
        <w:t xml:space="preserve">а цей час </w:t>
      </w:r>
      <w:r>
        <w:rPr>
          <w:rFonts w:ascii="Times New Roman" w:hAnsi="Times New Roman" w:cs="Times New Roman"/>
          <w:sz w:val="28"/>
          <w:szCs w:val="28"/>
        </w:rPr>
        <w:t xml:space="preserve"> комп</w:t>
      </w:r>
      <w:r w:rsidRPr="00C542B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ютеризацію освітнього процесу розглядають як один із найбільш перспективних напрямів підвищення якості освіти. Цій проблемі приділено значну увагу на рівні центральних органів управління освітою й на рівні міських методичних відділів. Проте масштабне впровадження ІКТ – занадто складна проблема, що потребує, насамперед, компетентного педагога.</w:t>
      </w:r>
    </w:p>
    <w:p w:rsidR="00C542B1" w:rsidRDefault="00C542B1" w:rsidP="00FA0B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Тому для підвищення власного рівня ц</w:t>
      </w:r>
      <w:r w:rsidR="00392E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фрової компетентності вчителю необхідно: займатися самоосвітою – навчатися на спеціальних курсах, використовувати корисні веб-ресурси, брати участь у національних і міжнародних онлайн-проектах, звер</w:t>
      </w:r>
      <w:r w:rsidR="00392E9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атися за порадами до більш досвідчених колег та застосовувати досвід учнів.</w:t>
      </w:r>
    </w:p>
    <w:p w:rsidR="00C542B1" w:rsidRDefault="00C542B1" w:rsidP="00FA0B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Цьому активно сприяє й сучасна система неперервної освіти, складник якої – надання методичної допомоги, що здійснюють на базі сучасних педагогічних, інформаційних та телекомуніка</w:t>
      </w:r>
      <w:r w:rsidR="00925841">
        <w:rPr>
          <w:rFonts w:ascii="Times New Roman" w:hAnsi="Times New Roman" w:cs="Times New Roman"/>
          <w:sz w:val="28"/>
          <w:szCs w:val="28"/>
        </w:rPr>
        <w:t>ційних технологій. Це дає змогу:</w:t>
      </w:r>
    </w:p>
    <w:p w:rsidR="00853619" w:rsidRDefault="00925841" w:rsidP="00F0682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42B1">
        <w:rPr>
          <w:rFonts w:ascii="Times New Roman" w:hAnsi="Times New Roman" w:cs="Times New Roman"/>
          <w:sz w:val="28"/>
          <w:szCs w:val="28"/>
        </w:rPr>
        <w:t>адати вчителям біології і екології різнорівневу сучасну інформацію;</w:t>
      </w:r>
      <w:r w:rsidR="00FA0BE2">
        <w:rPr>
          <w:rFonts w:ascii="Times New Roman" w:hAnsi="Times New Roman" w:cs="Times New Roman"/>
          <w:sz w:val="28"/>
          <w:szCs w:val="28"/>
        </w:rPr>
        <w:t xml:space="preserve"> </w:t>
      </w:r>
      <w:r w:rsidRPr="00FA0BE2">
        <w:rPr>
          <w:rFonts w:ascii="Times New Roman" w:hAnsi="Times New Roman" w:cs="Times New Roman"/>
          <w:sz w:val="28"/>
          <w:szCs w:val="28"/>
        </w:rPr>
        <w:t>с</w:t>
      </w:r>
      <w:r w:rsidR="00C542B1" w:rsidRPr="00FA0BE2">
        <w:rPr>
          <w:rFonts w:ascii="Times New Roman" w:hAnsi="Times New Roman" w:cs="Times New Roman"/>
          <w:sz w:val="28"/>
          <w:szCs w:val="28"/>
        </w:rPr>
        <w:t>творити сприятливі умови для реалізації самоосвіти;</w:t>
      </w:r>
      <w:r w:rsidR="00FA0BE2">
        <w:rPr>
          <w:rFonts w:ascii="Times New Roman" w:hAnsi="Times New Roman" w:cs="Times New Roman"/>
          <w:sz w:val="28"/>
          <w:szCs w:val="28"/>
        </w:rPr>
        <w:t xml:space="preserve"> </w:t>
      </w:r>
      <w:r w:rsidRPr="00FA0BE2">
        <w:rPr>
          <w:rFonts w:ascii="Times New Roman" w:hAnsi="Times New Roman" w:cs="Times New Roman"/>
          <w:sz w:val="28"/>
          <w:szCs w:val="28"/>
        </w:rPr>
        <w:t>п</w:t>
      </w:r>
      <w:r w:rsidR="00C542B1" w:rsidRPr="00FA0BE2">
        <w:rPr>
          <w:rFonts w:ascii="Times New Roman" w:hAnsi="Times New Roman" w:cs="Times New Roman"/>
          <w:sz w:val="28"/>
          <w:szCs w:val="28"/>
        </w:rPr>
        <w:t>оширити спектр методичних послуг, застосовуючи інтернет-ресурси;</w:t>
      </w:r>
      <w:r w:rsidR="00FA0BE2">
        <w:rPr>
          <w:rFonts w:ascii="Times New Roman" w:hAnsi="Times New Roman" w:cs="Times New Roman"/>
          <w:sz w:val="28"/>
          <w:szCs w:val="28"/>
        </w:rPr>
        <w:t xml:space="preserve"> </w:t>
      </w:r>
      <w:r w:rsidRPr="00FA0BE2">
        <w:rPr>
          <w:rFonts w:ascii="Times New Roman" w:hAnsi="Times New Roman" w:cs="Times New Roman"/>
          <w:sz w:val="28"/>
          <w:szCs w:val="28"/>
        </w:rPr>
        <w:t>п</w:t>
      </w:r>
      <w:r w:rsidR="00C542B1" w:rsidRPr="00FA0BE2">
        <w:rPr>
          <w:rFonts w:ascii="Times New Roman" w:hAnsi="Times New Roman" w:cs="Times New Roman"/>
          <w:sz w:val="28"/>
          <w:szCs w:val="28"/>
        </w:rPr>
        <w:t>ідвищити інформаційну та ц</w:t>
      </w:r>
      <w:r w:rsidR="00853619">
        <w:rPr>
          <w:rFonts w:ascii="Times New Roman" w:hAnsi="Times New Roman" w:cs="Times New Roman"/>
          <w:sz w:val="28"/>
          <w:szCs w:val="28"/>
        </w:rPr>
        <w:t>ифрову компетентність педагогів.</w:t>
      </w:r>
    </w:p>
    <w:p w:rsidR="008D54C3" w:rsidRDefault="008D54C3" w:rsidP="00B8490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266B89">
        <w:rPr>
          <w:rFonts w:ascii="Times New Roman" w:hAnsi="Times New Roman" w:cs="Times New Roman"/>
          <w:sz w:val="28"/>
          <w:szCs w:val="28"/>
        </w:rPr>
        <w:t xml:space="preserve">цифрової </w:t>
      </w:r>
      <w:r>
        <w:rPr>
          <w:rFonts w:ascii="Times New Roman" w:hAnsi="Times New Roman" w:cs="Times New Roman"/>
          <w:sz w:val="28"/>
          <w:szCs w:val="28"/>
        </w:rPr>
        <w:t xml:space="preserve">компетентності вчителів біології </w:t>
      </w:r>
      <w:r w:rsidR="00853619">
        <w:rPr>
          <w:rFonts w:ascii="Times New Roman" w:hAnsi="Times New Roman" w:cs="Times New Roman"/>
          <w:sz w:val="28"/>
          <w:szCs w:val="28"/>
        </w:rPr>
        <w:t xml:space="preserve">і екології </w:t>
      </w:r>
      <w:r>
        <w:rPr>
          <w:rFonts w:ascii="Times New Roman" w:hAnsi="Times New Roman" w:cs="Times New Roman"/>
          <w:sz w:val="28"/>
          <w:szCs w:val="28"/>
        </w:rPr>
        <w:t xml:space="preserve">сприятиме участь у різнопланових заходах регіонального, всеукраїнського,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міжнародного рівнів: </w:t>
      </w:r>
      <w:r w:rsidR="00266B89">
        <w:rPr>
          <w:rFonts w:ascii="Times New Roman" w:hAnsi="Times New Roman" w:cs="Times New Roman"/>
          <w:sz w:val="28"/>
          <w:szCs w:val="28"/>
        </w:rPr>
        <w:t>інтернет-конференції, інтернет-</w:t>
      </w:r>
      <w:r>
        <w:rPr>
          <w:rFonts w:ascii="Times New Roman" w:hAnsi="Times New Roman" w:cs="Times New Roman"/>
          <w:sz w:val="28"/>
          <w:szCs w:val="28"/>
        </w:rPr>
        <w:t xml:space="preserve">семінари,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форуми, фестивалі тощо.</w:t>
      </w:r>
    </w:p>
    <w:p w:rsidR="00853619" w:rsidRDefault="008D54C3" w:rsidP="00FA0B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метою підвищення фахової ерудованості вчителі біології і екології мають можливість взяти участь у Всеукраїнських конкурсах-змаганнях: Інтернет-конкурсах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Геліантус</w:t>
      </w:r>
      <w:proofErr w:type="spellEnd"/>
      <w:r>
        <w:rPr>
          <w:rFonts w:ascii="Times New Roman" w:hAnsi="Times New Roman" w:cs="Times New Roman"/>
          <w:sz w:val="28"/>
          <w:szCs w:val="28"/>
        </w:rPr>
        <w:t>-учитель; «Учитель року» за версією науково-популярного природничого журналу «Колосок», «Наука на сцені», у конкурсі на здобуття премії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GlobalTeacherPrizeUkraine</w:t>
      </w:r>
      <w:proofErr w:type="spellEnd"/>
      <w:r w:rsidR="00853619">
        <w:rPr>
          <w:rFonts w:ascii="Times New Roman" w:hAnsi="Times New Roman" w:cs="Times New Roman"/>
          <w:sz w:val="28"/>
          <w:szCs w:val="28"/>
        </w:rPr>
        <w:t>» тощо.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E3" w:rsidRDefault="00853619" w:rsidP="00FA0B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цей час сучасні дослідники виділяють п</w:t>
      </w:r>
      <w:r w:rsidRPr="0085361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ять рівнів ІКТ компетентності вчителя, а саме: </w:t>
      </w:r>
      <w:r w:rsidR="008D54C3">
        <w:rPr>
          <w:rFonts w:ascii="Times New Roman" w:hAnsi="Times New Roman" w:cs="Times New Roman"/>
          <w:sz w:val="28"/>
          <w:szCs w:val="28"/>
        </w:rPr>
        <w:t xml:space="preserve"> </w:t>
      </w:r>
      <w:r w:rsidR="00C54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AF0" w:rsidRPr="00E72785" w:rsidRDefault="00AC70E3" w:rsidP="00FA0BE2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3619">
        <w:rPr>
          <w:rFonts w:ascii="Times New Roman" w:hAnsi="Times New Roman" w:cs="Times New Roman"/>
          <w:b/>
          <w:i/>
          <w:sz w:val="28"/>
          <w:szCs w:val="28"/>
        </w:rPr>
        <w:t>1 рівень – «Ознайомлення»</w:t>
      </w:r>
      <w:r w:rsidR="008536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3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53619">
        <w:rPr>
          <w:rFonts w:ascii="Times New Roman" w:hAnsi="Times New Roman" w:cs="Times New Roman"/>
          <w:sz w:val="28"/>
          <w:szCs w:val="28"/>
        </w:rPr>
        <w:t>Учитель ознайомлюється з новими технологіями, але ще не застосовує їх</w:t>
      </w:r>
      <w:r w:rsidRPr="008536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A0BE2" w:rsidRPr="008536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3619">
        <w:rPr>
          <w:rFonts w:ascii="Times New Roman" w:hAnsi="Times New Roman" w:cs="Times New Roman"/>
          <w:b/>
          <w:i/>
          <w:sz w:val="28"/>
          <w:szCs w:val="28"/>
        </w:rPr>
        <w:t>2 рівень -</w:t>
      </w:r>
      <w:r w:rsidRPr="00853619">
        <w:rPr>
          <w:rFonts w:ascii="Times New Roman" w:hAnsi="Times New Roman" w:cs="Times New Roman"/>
          <w:b/>
          <w:i/>
          <w:sz w:val="28"/>
          <w:szCs w:val="28"/>
        </w:rPr>
        <w:t xml:space="preserve"> «Завантаження»</w:t>
      </w:r>
      <w:r w:rsidR="008536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A0BE2">
        <w:rPr>
          <w:rFonts w:ascii="Times New Roman" w:hAnsi="Times New Roman" w:cs="Times New Roman"/>
          <w:sz w:val="28"/>
          <w:szCs w:val="28"/>
        </w:rPr>
        <w:t>Учитель починає застосовувати й досліджувати технології, оцін</w:t>
      </w:r>
      <w:r w:rsidR="00FA0BE2">
        <w:rPr>
          <w:rFonts w:ascii="Times New Roman" w:hAnsi="Times New Roman" w:cs="Times New Roman"/>
          <w:sz w:val="28"/>
          <w:szCs w:val="28"/>
        </w:rPr>
        <w:t xml:space="preserve">ює їхні можливості та обмеження. </w:t>
      </w:r>
      <w:r w:rsidRPr="00853619">
        <w:rPr>
          <w:rFonts w:ascii="Times New Roman" w:hAnsi="Times New Roman" w:cs="Times New Roman"/>
          <w:b/>
          <w:i/>
          <w:sz w:val="28"/>
          <w:szCs w:val="28"/>
        </w:rPr>
        <w:t>3 рівень</w:t>
      </w:r>
      <w:r w:rsidR="0085361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53619">
        <w:rPr>
          <w:rFonts w:ascii="Times New Roman" w:hAnsi="Times New Roman" w:cs="Times New Roman"/>
          <w:b/>
          <w:i/>
          <w:sz w:val="28"/>
          <w:szCs w:val="28"/>
        </w:rPr>
        <w:t xml:space="preserve"> «Інтеграція»</w:t>
      </w:r>
      <w:r w:rsidR="008536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3619">
        <w:rPr>
          <w:rFonts w:ascii="Times New Roman" w:hAnsi="Times New Roman" w:cs="Times New Roman"/>
          <w:sz w:val="28"/>
          <w:szCs w:val="28"/>
        </w:rPr>
        <w:t xml:space="preserve"> </w:t>
      </w:r>
      <w:r w:rsidRPr="00FA0BE2">
        <w:rPr>
          <w:rFonts w:ascii="Times New Roman" w:hAnsi="Times New Roman" w:cs="Times New Roman"/>
          <w:sz w:val="28"/>
          <w:szCs w:val="28"/>
        </w:rPr>
        <w:t>Учитель почав послуговуватися новими технологіями в освітньому процес</w:t>
      </w:r>
      <w:r w:rsidR="00853619">
        <w:rPr>
          <w:rFonts w:ascii="Times New Roman" w:hAnsi="Times New Roman" w:cs="Times New Roman"/>
          <w:sz w:val="28"/>
          <w:szCs w:val="28"/>
        </w:rPr>
        <w:t>і</w:t>
      </w:r>
      <w:r w:rsidRPr="00FA0BE2">
        <w:rPr>
          <w:rFonts w:ascii="Times New Roman" w:hAnsi="Times New Roman" w:cs="Times New Roman"/>
          <w:sz w:val="28"/>
          <w:szCs w:val="28"/>
        </w:rPr>
        <w:t>. На цьому рівні вчитель має ще не достатній рівень компетентності в дидактиці, але адекватний рівень для особистог</w:t>
      </w:r>
      <w:r w:rsidR="00FA0BE2">
        <w:rPr>
          <w:rFonts w:ascii="Times New Roman" w:hAnsi="Times New Roman" w:cs="Times New Roman"/>
          <w:sz w:val="28"/>
          <w:szCs w:val="28"/>
        </w:rPr>
        <w:t xml:space="preserve">о використання ІТ. </w:t>
      </w:r>
      <w:r w:rsidR="00853619">
        <w:rPr>
          <w:rFonts w:ascii="Times New Roman" w:hAnsi="Times New Roman" w:cs="Times New Roman"/>
          <w:b/>
          <w:sz w:val="28"/>
          <w:szCs w:val="28"/>
        </w:rPr>
        <w:t>4 рівень -  «Переорієнтація».</w:t>
      </w:r>
      <w:r w:rsidRPr="00FA0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19" w:rsidRPr="00853619">
        <w:rPr>
          <w:rFonts w:ascii="Times New Roman" w:hAnsi="Times New Roman" w:cs="Times New Roman"/>
          <w:sz w:val="28"/>
          <w:szCs w:val="28"/>
        </w:rPr>
        <w:t>У</w:t>
      </w:r>
      <w:r w:rsidRPr="00FA0BE2">
        <w:rPr>
          <w:rFonts w:ascii="Times New Roman" w:hAnsi="Times New Roman" w:cs="Times New Roman"/>
          <w:sz w:val="28"/>
          <w:szCs w:val="28"/>
        </w:rPr>
        <w:t xml:space="preserve">читель починає критично оцінювати власну практику, </w:t>
      </w:r>
      <w:proofErr w:type="spellStart"/>
      <w:r w:rsidRPr="00FA0BE2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FA0BE2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FA0BE2">
        <w:rPr>
          <w:rFonts w:ascii="Times New Roman" w:hAnsi="Times New Roman" w:cs="Times New Roman"/>
          <w:sz w:val="28"/>
          <w:szCs w:val="28"/>
        </w:rPr>
        <w:t>язану</w:t>
      </w:r>
      <w:proofErr w:type="spellEnd"/>
      <w:r w:rsidRPr="00FA0BE2">
        <w:rPr>
          <w:rFonts w:ascii="Times New Roman" w:hAnsi="Times New Roman" w:cs="Times New Roman"/>
          <w:sz w:val="28"/>
          <w:szCs w:val="28"/>
        </w:rPr>
        <w:t xml:space="preserve"> із застосуванням нових технологій. Учителі на цьому рівні </w:t>
      </w:r>
      <w:r w:rsidR="00B67AF0" w:rsidRPr="00FA0BE2">
        <w:rPr>
          <w:rFonts w:ascii="Times New Roman" w:hAnsi="Times New Roman" w:cs="Times New Roman"/>
          <w:sz w:val="28"/>
          <w:szCs w:val="28"/>
        </w:rPr>
        <w:t>часто зосереджені на тестуванні й оцінюв</w:t>
      </w:r>
      <w:r w:rsidR="00FA0BE2">
        <w:rPr>
          <w:rFonts w:ascii="Times New Roman" w:hAnsi="Times New Roman" w:cs="Times New Roman"/>
          <w:sz w:val="28"/>
          <w:szCs w:val="28"/>
        </w:rPr>
        <w:t xml:space="preserve">анні навчальних досягнень учнів. </w:t>
      </w:r>
      <w:r w:rsidR="00B67AF0" w:rsidRPr="00FA0BE2">
        <w:rPr>
          <w:rFonts w:ascii="Times New Roman" w:hAnsi="Times New Roman" w:cs="Times New Roman"/>
          <w:b/>
          <w:sz w:val="28"/>
          <w:szCs w:val="28"/>
        </w:rPr>
        <w:t>5 рівень</w:t>
      </w:r>
      <w:r w:rsidR="0085361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B67AF0" w:rsidRPr="00FA0BE2">
        <w:rPr>
          <w:rFonts w:ascii="Times New Roman" w:hAnsi="Times New Roman" w:cs="Times New Roman"/>
          <w:sz w:val="28"/>
          <w:szCs w:val="28"/>
        </w:rPr>
        <w:t xml:space="preserve"> «Еволюція» Учителі мають постійну практику застосування ІКТ, намагаються поліпшити</w:t>
      </w:r>
      <w:r w:rsidR="00E72785">
        <w:rPr>
          <w:rFonts w:ascii="Times New Roman" w:hAnsi="Times New Roman" w:cs="Times New Roman"/>
          <w:sz w:val="28"/>
          <w:szCs w:val="28"/>
        </w:rPr>
        <w:t xml:space="preserve"> методи їх застосування в класі </w:t>
      </w:r>
      <w:r w:rsidR="00E72785" w:rsidRPr="00E7278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440E2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72785" w:rsidRPr="00E72785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D03C40" w:rsidRDefault="00853619" w:rsidP="00D03C4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F1B">
        <w:rPr>
          <w:rFonts w:ascii="Times New Roman" w:hAnsi="Times New Roman" w:cs="Times New Roman"/>
          <w:sz w:val="28"/>
          <w:szCs w:val="28"/>
        </w:rPr>
        <w:t>У практичній діяльності вчител</w:t>
      </w:r>
      <w:r w:rsidR="00266B89">
        <w:rPr>
          <w:rFonts w:ascii="Times New Roman" w:hAnsi="Times New Roman" w:cs="Times New Roman"/>
          <w:sz w:val="28"/>
          <w:szCs w:val="28"/>
        </w:rPr>
        <w:t xml:space="preserve">ям </w:t>
      </w:r>
      <w:r w:rsidRPr="00606F1B">
        <w:rPr>
          <w:rFonts w:ascii="Times New Roman" w:hAnsi="Times New Roman" w:cs="Times New Roman"/>
          <w:sz w:val="28"/>
          <w:szCs w:val="28"/>
        </w:rPr>
        <w:t xml:space="preserve">біології і екології </w:t>
      </w:r>
      <w:r w:rsidR="00266B89">
        <w:rPr>
          <w:rFonts w:ascii="Times New Roman" w:hAnsi="Times New Roman" w:cs="Times New Roman"/>
          <w:sz w:val="28"/>
          <w:szCs w:val="28"/>
        </w:rPr>
        <w:t xml:space="preserve">варто </w:t>
      </w:r>
      <w:r w:rsidRPr="00606F1B">
        <w:rPr>
          <w:rFonts w:ascii="Times New Roman" w:hAnsi="Times New Roman" w:cs="Times New Roman"/>
          <w:sz w:val="28"/>
          <w:szCs w:val="28"/>
        </w:rPr>
        <w:t xml:space="preserve"> вико</w:t>
      </w:r>
      <w:r w:rsidR="00D03C40">
        <w:rPr>
          <w:rFonts w:ascii="Times New Roman" w:hAnsi="Times New Roman" w:cs="Times New Roman"/>
          <w:sz w:val="28"/>
          <w:szCs w:val="28"/>
        </w:rPr>
        <w:t>ристову</w:t>
      </w:r>
      <w:r w:rsidR="00266B89">
        <w:rPr>
          <w:rFonts w:ascii="Times New Roman" w:hAnsi="Times New Roman" w:cs="Times New Roman"/>
          <w:sz w:val="28"/>
          <w:szCs w:val="28"/>
        </w:rPr>
        <w:t>вати</w:t>
      </w:r>
      <w:r w:rsidR="00D03C40">
        <w:rPr>
          <w:rFonts w:ascii="Times New Roman" w:hAnsi="Times New Roman" w:cs="Times New Roman"/>
          <w:sz w:val="28"/>
          <w:szCs w:val="28"/>
        </w:rPr>
        <w:t xml:space="preserve"> офісні програми, хмарні сервіси, інтерактивні сервіси навчання та с</w:t>
      </w:r>
      <w:r w:rsidR="00D03C40" w:rsidRPr="00D03C40">
        <w:rPr>
          <w:rFonts w:ascii="Times New Roman" w:hAnsi="Times New Roman" w:cs="Times New Roman"/>
          <w:sz w:val="28"/>
          <w:szCs w:val="28"/>
        </w:rPr>
        <w:t>ервіси для організації онлайн-опитування та тестування</w:t>
      </w:r>
      <w:r w:rsidR="00266B89">
        <w:rPr>
          <w:rFonts w:ascii="Times New Roman" w:hAnsi="Times New Roman" w:cs="Times New Roman"/>
          <w:sz w:val="28"/>
          <w:szCs w:val="28"/>
        </w:rPr>
        <w:t>.</w:t>
      </w:r>
    </w:p>
    <w:p w:rsidR="00D03C40" w:rsidRPr="00532B17" w:rsidRDefault="00532B17" w:rsidP="00D03C40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Програми</w:t>
      </w:r>
    </w:p>
    <w:p w:rsidR="004E267B" w:rsidRPr="00B84902" w:rsidRDefault="00B67AF0" w:rsidP="00B84902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02">
        <w:rPr>
          <w:rFonts w:ascii="Times New Roman" w:hAnsi="Times New Roman" w:cs="Times New Roman"/>
          <w:sz w:val="28"/>
          <w:szCs w:val="28"/>
        </w:rPr>
        <w:t xml:space="preserve">Правила та послідовність оформлення текстових документів: рефератів, конспектів буклетів, звітів. Функції систем опрацювання текстів </w:t>
      </w:r>
      <w:r w:rsidRPr="00B8490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84902">
        <w:rPr>
          <w:rFonts w:ascii="Times New Roman" w:hAnsi="Times New Roman" w:cs="Times New Roman"/>
          <w:sz w:val="28"/>
          <w:szCs w:val="28"/>
        </w:rPr>
        <w:t xml:space="preserve"> </w:t>
      </w:r>
      <w:r w:rsidRPr="00B8490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84902">
        <w:rPr>
          <w:rFonts w:ascii="Times New Roman" w:hAnsi="Times New Roman" w:cs="Times New Roman"/>
          <w:sz w:val="28"/>
          <w:szCs w:val="28"/>
        </w:rPr>
        <w:t xml:space="preserve"> та </w:t>
      </w:r>
      <w:r w:rsidRPr="00B8490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B84902">
        <w:rPr>
          <w:rFonts w:ascii="Times New Roman" w:hAnsi="Times New Roman" w:cs="Times New Roman"/>
          <w:sz w:val="28"/>
          <w:szCs w:val="28"/>
        </w:rPr>
        <w:t xml:space="preserve"> </w:t>
      </w:r>
      <w:r w:rsidRPr="00B84902">
        <w:rPr>
          <w:rFonts w:ascii="Times New Roman" w:hAnsi="Times New Roman" w:cs="Times New Roman"/>
          <w:sz w:val="28"/>
          <w:szCs w:val="28"/>
          <w:lang w:val="en-US"/>
        </w:rPr>
        <w:t>Publisher</w:t>
      </w:r>
      <w:r w:rsidRPr="00B84902">
        <w:rPr>
          <w:rFonts w:ascii="Times New Roman" w:hAnsi="Times New Roman" w:cs="Times New Roman"/>
          <w:sz w:val="28"/>
          <w:szCs w:val="28"/>
        </w:rPr>
        <w:t>.</w:t>
      </w:r>
      <w:r w:rsidR="00FA0BE2" w:rsidRPr="00B84902">
        <w:rPr>
          <w:rFonts w:ascii="Times New Roman" w:hAnsi="Times New Roman" w:cs="Times New Roman"/>
          <w:sz w:val="28"/>
          <w:szCs w:val="28"/>
        </w:rPr>
        <w:t xml:space="preserve"> 2. </w:t>
      </w:r>
      <w:r w:rsidRPr="00B84902">
        <w:rPr>
          <w:rFonts w:ascii="Times New Roman" w:hAnsi="Times New Roman" w:cs="Times New Roman"/>
          <w:sz w:val="28"/>
          <w:szCs w:val="28"/>
        </w:rPr>
        <w:t>Налагодження інтерфейсу систем опр</w:t>
      </w:r>
      <w:r w:rsidR="00392E9F" w:rsidRPr="00B84902">
        <w:rPr>
          <w:rFonts w:ascii="Times New Roman" w:hAnsi="Times New Roman" w:cs="Times New Roman"/>
          <w:sz w:val="28"/>
          <w:szCs w:val="28"/>
        </w:rPr>
        <w:t>а</w:t>
      </w:r>
      <w:r w:rsidRPr="00B84902">
        <w:rPr>
          <w:rFonts w:ascii="Times New Roman" w:hAnsi="Times New Roman" w:cs="Times New Roman"/>
          <w:sz w:val="28"/>
          <w:szCs w:val="28"/>
        </w:rPr>
        <w:t>цювання текстів. Форматування тексту. Створення змісту та закладок. Системи перевірки правопису</w:t>
      </w:r>
      <w:r w:rsidR="00FA0BE2" w:rsidRPr="00B84902">
        <w:rPr>
          <w:rFonts w:ascii="Times New Roman" w:hAnsi="Times New Roman" w:cs="Times New Roman"/>
          <w:sz w:val="28"/>
          <w:szCs w:val="28"/>
        </w:rPr>
        <w:t xml:space="preserve">. 3. </w:t>
      </w:r>
      <w:r w:rsidRPr="00B84902">
        <w:rPr>
          <w:rFonts w:ascii="Times New Roman" w:hAnsi="Times New Roman" w:cs="Times New Roman"/>
          <w:sz w:val="28"/>
          <w:szCs w:val="28"/>
        </w:rPr>
        <w:t xml:space="preserve">Застосування формул. Робота з графічними об’єктами </w:t>
      </w:r>
      <w:r w:rsidRPr="00B84902">
        <w:rPr>
          <w:rFonts w:ascii="Times New Roman" w:hAnsi="Times New Roman" w:cs="Times New Roman"/>
          <w:sz w:val="28"/>
          <w:szCs w:val="28"/>
        </w:rPr>
        <w:lastRenderedPageBreak/>
        <w:t>в текстовому редакторі.</w:t>
      </w:r>
      <w:r w:rsidR="00FA0BE2" w:rsidRPr="00B84902">
        <w:rPr>
          <w:rFonts w:ascii="Times New Roman" w:hAnsi="Times New Roman" w:cs="Times New Roman"/>
          <w:sz w:val="28"/>
          <w:szCs w:val="28"/>
        </w:rPr>
        <w:t xml:space="preserve"> 4. </w:t>
      </w:r>
      <w:r w:rsidRPr="00B84902">
        <w:rPr>
          <w:rFonts w:ascii="Times New Roman" w:hAnsi="Times New Roman" w:cs="Times New Roman"/>
          <w:sz w:val="28"/>
          <w:szCs w:val="28"/>
        </w:rPr>
        <w:t>Підготовка, експорт та вбудовування об’єктів з інших додатків. Створення та застосування макросів.</w:t>
      </w:r>
      <w:r w:rsidR="00FA0BE2" w:rsidRPr="00B84902">
        <w:rPr>
          <w:rFonts w:ascii="Times New Roman" w:hAnsi="Times New Roman" w:cs="Times New Roman"/>
          <w:sz w:val="28"/>
          <w:szCs w:val="28"/>
        </w:rPr>
        <w:t xml:space="preserve"> 5. </w:t>
      </w:r>
      <w:r w:rsidRPr="00B84902">
        <w:rPr>
          <w:rFonts w:ascii="Times New Roman" w:hAnsi="Times New Roman" w:cs="Times New Roman"/>
          <w:sz w:val="28"/>
          <w:szCs w:val="28"/>
        </w:rPr>
        <w:t>Системи оптичного розпізнавання сканованого тексту. Системи автоматичного перекладу документів. Підготовка документа до друку.</w:t>
      </w:r>
      <w:r w:rsidR="00FA0BE2" w:rsidRPr="00B84902">
        <w:rPr>
          <w:rFonts w:ascii="Times New Roman" w:hAnsi="Times New Roman" w:cs="Times New Roman"/>
          <w:sz w:val="28"/>
          <w:szCs w:val="28"/>
        </w:rPr>
        <w:t xml:space="preserve"> 6. </w:t>
      </w:r>
      <w:r w:rsidR="004E267B" w:rsidRPr="00B84902">
        <w:rPr>
          <w:rFonts w:ascii="Times New Roman" w:hAnsi="Times New Roman" w:cs="Times New Roman"/>
          <w:sz w:val="28"/>
          <w:szCs w:val="28"/>
        </w:rPr>
        <w:t>Види публічних виступів та повідомлень. Правила створення та мультимедійний супровід публічних виступів.</w:t>
      </w:r>
      <w:r w:rsidR="00FA0BE2" w:rsidRPr="00B84902">
        <w:rPr>
          <w:rFonts w:ascii="Times New Roman" w:hAnsi="Times New Roman" w:cs="Times New Roman"/>
          <w:sz w:val="28"/>
          <w:szCs w:val="28"/>
        </w:rPr>
        <w:t xml:space="preserve"> 7. </w:t>
      </w:r>
      <w:r w:rsidR="004E267B" w:rsidRPr="00B84902">
        <w:rPr>
          <w:rFonts w:ascii="Times New Roman" w:hAnsi="Times New Roman" w:cs="Times New Roman"/>
          <w:sz w:val="28"/>
          <w:szCs w:val="28"/>
        </w:rPr>
        <w:t xml:space="preserve">Система побудови мультимедійних презентацій </w:t>
      </w:r>
      <w:r w:rsidR="004E267B" w:rsidRPr="00B8490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4E267B" w:rsidRPr="00B84902">
        <w:rPr>
          <w:rFonts w:ascii="Times New Roman" w:hAnsi="Times New Roman" w:cs="Times New Roman"/>
          <w:sz w:val="28"/>
          <w:szCs w:val="28"/>
        </w:rPr>
        <w:t xml:space="preserve"> </w:t>
      </w:r>
      <w:r w:rsidR="004E267B" w:rsidRPr="00B84902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4E267B" w:rsidRPr="00B84902">
        <w:rPr>
          <w:rFonts w:ascii="Times New Roman" w:hAnsi="Times New Roman" w:cs="Times New Roman"/>
          <w:sz w:val="28"/>
          <w:szCs w:val="28"/>
        </w:rPr>
        <w:t>.</w:t>
      </w:r>
    </w:p>
    <w:p w:rsidR="004E267B" w:rsidRPr="00703CA3" w:rsidRDefault="004E267B" w:rsidP="00703C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 конструювання презентацій та окремих слайдів. Звукові, відео та анімаційні ефекти. Об</w:t>
      </w:r>
      <w:r w:rsidRPr="004E26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єкти, що вбудовують у презентації, та їхні властивості.</w:t>
      </w:r>
      <w:r w:rsidR="00703CA3">
        <w:rPr>
          <w:rFonts w:ascii="Times New Roman" w:hAnsi="Times New Roman" w:cs="Times New Roman"/>
          <w:sz w:val="28"/>
          <w:szCs w:val="28"/>
        </w:rPr>
        <w:t xml:space="preserve"> </w:t>
      </w:r>
      <w:r w:rsidRPr="00703CA3">
        <w:rPr>
          <w:rFonts w:ascii="Times New Roman" w:hAnsi="Times New Roman" w:cs="Times New Roman"/>
          <w:sz w:val="28"/>
          <w:szCs w:val="28"/>
        </w:rPr>
        <w:t>Інтерактивні презентації. Програми підготовки звуку та відео. Представлення презентацій.</w:t>
      </w:r>
    </w:p>
    <w:p w:rsidR="004E267B" w:rsidRPr="00532B17" w:rsidRDefault="004E267B" w:rsidP="00532B17">
      <w:pPr>
        <w:pStyle w:val="a3"/>
        <w:spacing w:line="360" w:lineRule="auto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 w:rsidRPr="00532B17">
        <w:rPr>
          <w:rFonts w:ascii="Times New Roman" w:hAnsi="Times New Roman" w:cs="Times New Roman"/>
          <w:b/>
          <w:i/>
          <w:sz w:val="28"/>
          <w:szCs w:val="28"/>
        </w:rPr>
        <w:t>Хмарні сервіси</w:t>
      </w:r>
    </w:p>
    <w:p w:rsidR="004E267B" w:rsidRPr="00703CA3" w:rsidRDefault="004E267B" w:rsidP="00703CA3">
      <w:pPr>
        <w:pStyle w:val="a3"/>
        <w:numPr>
          <w:ilvl w:val="0"/>
          <w:numId w:val="4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3CA3">
        <w:rPr>
          <w:rFonts w:ascii="Times New Roman" w:hAnsi="Times New Roman" w:cs="Times New Roman"/>
          <w:sz w:val="28"/>
          <w:szCs w:val="28"/>
        </w:rPr>
        <w:t xml:space="preserve">Принципи роботи з різними джерелами інформації. </w:t>
      </w:r>
      <w:r w:rsidR="00703CA3">
        <w:rPr>
          <w:rFonts w:ascii="Times New Roman" w:hAnsi="Times New Roman" w:cs="Times New Roman"/>
          <w:sz w:val="28"/>
          <w:szCs w:val="28"/>
        </w:rPr>
        <w:t xml:space="preserve">2. </w:t>
      </w:r>
      <w:r w:rsidRPr="00703CA3">
        <w:rPr>
          <w:rFonts w:ascii="Times New Roman" w:hAnsi="Times New Roman" w:cs="Times New Roman"/>
          <w:sz w:val="28"/>
          <w:szCs w:val="28"/>
        </w:rPr>
        <w:t>Джерела інформації всесвітньої комп’ютерної мережі та пошукові системи.</w:t>
      </w:r>
      <w:r w:rsidR="00703CA3" w:rsidRPr="00703CA3">
        <w:rPr>
          <w:rFonts w:ascii="Times New Roman" w:hAnsi="Times New Roman" w:cs="Times New Roman"/>
          <w:sz w:val="28"/>
          <w:szCs w:val="28"/>
        </w:rPr>
        <w:t xml:space="preserve"> </w:t>
      </w:r>
      <w:r w:rsidR="00703CA3">
        <w:rPr>
          <w:rFonts w:ascii="Times New Roman" w:hAnsi="Times New Roman" w:cs="Times New Roman"/>
          <w:sz w:val="28"/>
          <w:szCs w:val="28"/>
        </w:rPr>
        <w:t xml:space="preserve">3. </w:t>
      </w:r>
      <w:r w:rsidRPr="00703CA3">
        <w:rPr>
          <w:rFonts w:ascii="Times New Roman" w:hAnsi="Times New Roman" w:cs="Times New Roman"/>
          <w:sz w:val="28"/>
          <w:szCs w:val="28"/>
        </w:rPr>
        <w:t xml:space="preserve">Аналіз результатів вивчення джерел інформації, основними інструментами якої для використання 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учнями й учителями стали: електронна пошта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 (переваги цього сервісу – підтримка текстового та голосового чату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Talk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, а також </w:t>
      </w:r>
      <w:proofErr w:type="spellStart"/>
      <w:r w:rsidR="00983A15" w:rsidRPr="00703CA3">
        <w:rPr>
          <w:rFonts w:ascii="Times New Roman" w:hAnsi="Times New Roman" w:cs="Times New Roman"/>
          <w:sz w:val="28"/>
          <w:szCs w:val="28"/>
        </w:rPr>
        <w:t>відеочату</w:t>
      </w:r>
      <w:proofErr w:type="spellEnd"/>
      <w:r w:rsidR="00983A15" w:rsidRPr="00703CA3">
        <w:rPr>
          <w:rFonts w:ascii="Times New Roman" w:hAnsi="Times New Roman" w:cs="Times New Roman"/>
          <w:sz w:val="28"/>
          <w:szCs w:val="28"/>
        </w:rPr>
        <w:t xml:space="preserve">; календар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; диск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 – сховище для зберігання власних файлів зі змогою налаштування прав доступу до них;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   </w:t>
      </w:r>
      <w:r w:rsidR="00983A15" w:rsidRPr="00703CA3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="00983A15" w:rsidRPr="00703CA3">
        <w:rPr>
          <w:rFonts w:ascii="Times New Roman" w:hAnsi="Times New Roman" w:cs="Times New Roman"/>
          <w:sz w:val="28"/>
          <w:szCs w:val="28"/>
        </w:rPr>
        <w:t xml:space="preserve"> – сервіс для створення документів, таблиць і презентацій зі змогою надання прав спільного доступу декільком користувачам; сайти </w:t>
      </w:r>
      <w:r w:rsidR="007F0CB9" w:rsidRPr="00703CA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7F0CB9" w:rsidRPr="00703CA3">
        <w:rPr>
          <w:rFonts w:ascii="Times New Roman" w:hAnsi="Times New Roman" w:cs="Times New Roman"/>
          <w:sz w:val="28"/>
          <w:szCs w:val="28"/>
        </w:rPr>
        <w:t xml:space="preserve"> зі змогою створювати сайти на основі вбудованих шаблонів.</w:t>
      </w:r>
    </w:p>
    <w:p w:rsidR="007F0CB9" w:rsidRPr="00532B17" w:rsidRDefault="007F0CB9" w:rsidP="00532B17">
      <w:pPr>
        <w:pStyle w:val="a3"/>
        <w:spacing w:line="360" w:lineRule="auto"/>
        <w:ind w:left="1080" w:hanging="371"/>
        <w:rPr>
          <w:rFonts w:ascii="Times New Roman" w:hAnsi="Times New Roman" w:cs="Times New Roman"/>
          <w:b/>
          <w:i/>
          <w:sz w:val="28"/>
          <w:szCs w:val="28"/>
        </w:rPr>
      </w:pPr>
      <w:r w:rsidRPr="00532B17">
        <w:rPr>
          <w:rFonts w:ascii="Times New Roman" w:hAnsi="Times New Roman" w:cs="Times New Roman"/>
          <w:b/>
          <w:i/>
          <w:sz w:val="28"/>
          <w:szCs w:val="28"/>
        </w:rPr>
        <w:t>Інтерактивні сервіси навчання</w:t>
      </w:r>
    </w:p>
    <w:p w:rsidR="007F0CB9" w:rsidRPr="007F0CB9" w:rsidRDefault="007F0CB9" w:rsidP="00703C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B9">
        <w:rPr>
          <w:rFonts w:ascii="Times New Roman" w:hAnsi="Times New Roman" w:cs="Times New Roman"/>
          <w:sz w:val="28"/>
          <w:szCs w:val="28"/>
        </w:rPr>
        <w:t xml:space="preserve">Сервіси, що дають змогу створювати інтерактивні вправи (у багатьох випадках це конструктор для розроблення різноманітних завдань із різних предметних галузей для застосування на </w:t>
      </w:r>
      <w:r w:rsidR="00703CA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F0CB9">
        <w:rPr>
          <w:rFonts w:ascii="Times New Roman" w:hAnsi="Times New Roman" w:cs="Times New Roman"/>
          <w:sz w:val="28"/>
          <w:szCs w:val="28"/>
        </w:rPr>
        <w:t>уроках</w:t>
      </w:r>
      <w:proofErr w:type="spellEnd"/>
      <w:r w:rsidRPr="007F0CB9">
        <w:rPr>
          <w:rFonts w:ascii="Times New Roman" w:hAnsi="Times New Roman" w:cs="Times New Roman"/>
          <w:sz w:val="28"/>
          <w:szCs w:val="28"/>
        </w:rPr>
        <w:t>,</w:t>
      </w:r>
      <w:r w:rsidR="00703CA3">
        <w:rPr>
          <w:rFonts w:ascii="Times New Roman" w:hAnsi="Times New Roman" w:cs="Times New Roman"/>
          <w:sz w:val="28"/>
          <w:szCs w:val="28"/>
        </w:rPr>
        <w:t xml:space="preserve"> </w:t>
      </w:r>
      <w:r w:rsidRPr="007F0CB9">
        <w:rPr>
          <w:rFonts w:ascii="Times New Roman" w:hAnsi="Times New Roman" w:cs="Times New Roman"/>
          <w:sz w:val="28"/>
          <w:szCs w:val="28"/>
        </w:rPr>
        <w:t xml:space="preserve"> у позаурочний час</w:t>
      </w:r>
      <w:r w:rsidR="001F2BCB">
        <w:rPr>
          <w:rFonts w:ascii="Times New Roman" w:hAnsi="Times New Roman" w:cs="Times New Roman"/>
          <w:sz w:val="28"/>
          <w:szCs w:val="28"/>
        </w:rPr>
        <w:t>)</w:t>
      </w:r>
      <w:r w:rsidRPr="007F0CB9">
        <w:rPr>
          <w:rFonts w:ascii="Times New Roman" w:hAnsi="Times New Roman" w:cs="Times New Roman"/>
          <w:sz w:val="28"/>
          <w:szCs w:val="28"/>
        </w:rPr>
        <w:t>.</w:t>
      </w:r>
    </w:p>
    <w:p w:rsidR="007F0CB9" w:rsidRDefault="007F0CB9" w:rsidP="00703C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CB9">
        <w:rPr>
          <w:rFonts w:ascii="Times New Roman" w:hAnsi="Times New Roman" w:cs="Times New Roman"/>
          <w:sz w:val="28"/>
          <w:szCs w:val="28"/>
        </w:rPr>
        <w:t>Сервіси</w:t>
      </w:r>
      <w:r>
        <w:rPr>
          <w:rFonts w:ascii="Times New Roman" w:hAnsi="Times New Roman" w:cs="Times New Roman"/>
          <w:sz w:val="28"/>
          <w:szCs w:val="28"/>
        </w:rPr>
        <w:t xml:space="preserve"> для підтримки освітніх процесів в освітніх закладах різних типів (вони призначені для розроблення, зберігання інтерактивних завдань із різних предметних дисциплін, за допомогою яких учні можуть перевірити й закріпити власні знання в ігровій формі, що сприяє формуванню їхнього пізнавального зацікавлення).</w:t>
      </w:r>
    </w:p>
    <w:p w:rsidR="007F0CB9" w:rsidRPr="00532B17" w:rsidRDefault="007F0CB9" w:rsidP="006D7286">
      <w:pPr>
        <w:spacing w:line="360" w:lineRule="auto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B17">
        <w:rPr>
          <w:rFonts w:ascii="Times New Roman" w:hAnsi="Times New Roman" w:cs="Times New Roman"/>
          <w:b/>
          <w:i/>
          <w:sz w:val="28"/>
          <w:szCs w:val="28"/>
        </w:rPr>
        <w:lastRenderedPageBreak/>
        <w:t>Сервіси для організації онлайн-опитування та тестування</w:t>
      </w:r>
    </w:p>
    <w:p w:rsidR="007F0CB9" w:rsidRDefault="007F0CB9" w:rsidP="00703CA3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Хмарні технології (організація опитування та тестування, зокрема вступне тестування, що дає змогу визначити рівень навчальних досягнень, та підсумкове тестування – виявлення оцінки й набутих знань учнів для підсумкового контролю, порівняння його результатів зі вступним)</w:t>
      </w:r>
      <w:r w:rsidR="00532B17">
        <w:rPr>
          <w:rFonts w:ascii="Times New Roman" w:hAnsi="Times New Roman" w:cs="Times New Roman"/>
          <w:sz w:val="28"/>
          <w:szCs w:val="28"/>
        </w:rPr>
        <w:t>.</w:t>
      </w:r>
    </w:p>
    <w:p w:rsidR="0047013C" w:rsidRPr="00E72785" w:rsidRDefault="007F0CB9" w:rsidP="00703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3CA3">
        <w:rPr>
          <w:rFonts w:ascii="Times New Roman" w:hAnsi="Times New Roman" w:cs="Times New Roman"/>
          <w:sz w:val="28"/>
          <w:szCs w:val="28"/>
        </w:rPr>
        <w:t>Діагностика знань здобувачів освіти, а також з</w:t>
      </w:r>
      <w:r w:rsidRPr="00703CA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703CA3">
        <w:rPr>
          <w:rFonts w:ascii="Times New Roman" w:hAnsi="Times New Roman" w:cs="Times New Roman"/>
          <w:sz w:val="28"/>
          <w:szCs w:val="28"/>
        </w:rPr>
        <w:t>ясування</w:t>
      </w:r>
      <w:proofErr w:type="spellEnd"/>
      <w:r w:rsidRPr="00703CA3">
        <w:rPr>
          <w:rFonts w:ascii="Times New Roman" w:hAnsi="Times New Roman" w:cs="Times New Roman"/>
          <w:sz w:val="28"/>
          <w:szCs w:val="28"/>
        </w:rPr>
        <w:t xml:space="preserve"> їхніх інтересів. До найбільш популярних технологій відносять: хмарні сервіси (</w:t>
      </w:r>
      <w:proofErr w:type="spellStart"/>
      <w:r w:rsidRPr="00703CA3">
        <w:rPr>
          <w:rFonts w:ascii="Times New Roman" w:hAnsi="Times New Roman" w:cs="Times New Roman"/>
          <w:sz w:val="28"/>
          <w:szCs w:val="28"/>
          <w:lang w:val="en-US"/>
        </w:rPr>
        <w:t>Googl</w:t>
      </w:r>
      <w:proofErr w:type="spellEnd"/>
      <w:r w:rsidRPr="00703CA3">
        <w:rPr>
          <w:rFonts w:ascii="Times New Roman" w:hAnsi="Times New Roman" w:cs="Times New Roman"/>
          <w:sz w:val="28"/>
          <w:szCs w:val="28"/>
        </w:rPr>
        <w:t xml:space="preserve">, </w:t>
      </w:r>
      <w:r w:rsidRPr="00703CA3">
        <w:rPr>
          <w:rFonts w:ascii="Times New Roman" w:hAnsi="Times New Roman" w:cs="Times New Roman"/>
          <w:sz w:val="28"/>
          <w:szCs w:val="28"/>
          <w:lang w:val="en-US"/>
        </w:rPr>
        <w:t>SkyDrive</w:t>
      </w:r>
      <w:r w:rsidRPr="00703CA3">
        <w:rPr>
          <w:rFonts w:ascii="Times New Roman" w:hAnsi="Times New Roman" w:cs="Times New Roman"/>
          <w:sz w:val="28"/>
          <w:szCs w:val="28"/>
        </w:rPr>
        <w:t xml:space="preserve"> тощо), онлайн-технологій створення тестів (</w:t>
      </w:r>
      <w:r w:rsidRPr="00703CA3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Pr="00703CA3">
        <w:rPr>
          <w:rFonts w:ascii="Times New Roman" w:hAnsi="Times New Roman" w:cs="Times New Roman"/>
          <w:sz w:val="28"/>
          <w:szCs w:val="28"/>
        </w:rPr>
        <w:t xml:space="preserve"> </w:t>
      </w:r>
      <w:r w:rsidRPr="00703CA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7013C" w:rsidRPr="00703CA3">
        <w:rPr>
          <w:rFonts w:ascii="Times New Roman" w:hAnsi="Times New Roman" w:cs="Times New Roman"/>
          <w:sz w:val="28"/>
          <w:szCs w:val="28"/>
        </w:rPr>
        <w:t>, Майстер тест, співтовариство взаємодопомоги вчителів тощо). Вибір варіанта з декількох – не єдина можливість:</w:t>
      </w:r>
      <w:r w:rsidR="005513D1" w:rsidRPr="00703CA3">
        <w:rPr>
          <w:rFonts w:ascii="Times New Roman" w:hAnsi="Times New Roman" w:cs="Times New Roman"/>
          <w:sz w:val="28"/>
          <w:szCs w:val="28"/>
        </w:rPr>
        <w:t xml:space="preserve"> </w:t>
      </w:r>
      <w:r w:rsidR="0047013C" w:rsidRPr="00703CA3">
        <w:rPr>
          <w:rFonts w:ascii="Times New Roman" w:hAnsi="Times New Roman" w:cs="Times New Roman"/>
          <w:sz w:val="28"/>
          <w:szCs w:val="28"/>
        </w:rPr>
        <w:t xml:space="preserve">в опитування можна вставляти картинки та відео, змінювати формати завдання майже до </w:t>
      </w:r>
      <w:proofErr w:type="spellStart"/>
      <w:r w:rsidR="0047013C" w:rsidRPr="00703CA3">
        <w:rPr>
          <w:rFonts w:ascii="Times New Roman" w:hAnsi="Times New Roman" w:cs="Times New Roman"/>
          <w:sz w:val="28"/>
          <w:szCs w:val="28"/>
        </w:rPr>
        <w:t>безкінченості</w:t>
      </w:r>
      <w:proofErr w:type="spellEnd"/>
      <w:r w:rsidR="0047013C" w:rsidRPr="00703C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013C" w:rsidRPr="00703CA3">
        <w:rPr>
          <w:rFonts w:ascii="Times New Roman" w:hAnsi="Times New Roman" w:cs="Times New Roman"/>
          <w:sz w:val="28"/>
          <w:szCs w:val="28"/>
          <w:lang w:val="en-US"/>
        </w:rPr>
        <w:t>Edutainme</w:t>
      </w:r>
      <w:proofErr w:type="spellEnd"/>
      <w:r w:rsidR="0047013C" w:rsidRPr="00703CA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013C" w:rsidRPr="00703CA3">
        <w:rPr>
          <w:rFonts w:ascii="Times New Roman" w:hAnsi="Times New Roman" w:cs="Times New Roman"/>
          <w:sz w:val="28"/>
          <w:szCs w:val="28"/>
        </w:rPr>
        <w:t xml:space="preserve">представили сім сервісів, що </w:t>
      </w:r>
      <w:proofErr w:type="spellStart"/>
      <w:r w:rsidR="0047013C" w:rsidRPr="00703CA3">
        <w:rPr>
          <w:rFonts w:ascii="Times New Roman" w:hAnsi="Times New Roman" w:cs="Times New Roman"/>
          <w:sz w:val="28"/>
          <w:szCs w:val="28"/>
        </w:rPr>
        <w:t>полегшать</w:t>
      </w:r>
      <w:proofErr w:type="spellEnd"/>
      <w:r w:rsidR="0047013C" w:rsidRPr="00703CA3">
        <w:rPr>
          <w:rFonts w:ascii="Times New Roman" w:hAnsi="Times New Roman" w:cs="Times New Roman"/>
          <w:sz w:val="28"/>
          <w:szCs w:val="28"/>
        </w:rPr>
        <w:t xml:space="preserve"> під</w:t>
      </w:r>
      <w:r w:rsidR="00E72785">
        <w:rPr>
          <w:rFonts w:ascii="Times New Roman" w:hAnsi="Times New Roman" w:cs="Times New Roman"/>
          <w:sz w:val="28"/>
          <w:szCs w:val="28"/>
        </w:rPr>
        <w:t xml:space="preserve">готовку й проведення тестування </w:t>
      </w:r>
      <w:r w:rsidR="00E72785" w:rsidRPr="00E72785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D440E2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E72785" w:rsidRPr="00E72785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:rsidR="00B84902" w:rsidRDefault="00B84902" w:rsidP="00703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Отже,  спираючись  на все вище означене, можна зробити такий висновок:  ефективність застосування ІКТ в освітньому процесі</w:t>
      </w:r>
      <w:r w:rsidR="00532B17">
        <w:rPr>
          <w:rFonts w:ascii="Times New Roman" w:hAnsi="Times New Roman" w:cs="Times New Roman"/>
          <w:sz w:val="28"/>
          <w:szCs w:val="28"/>
        </w:rPr>
        <w:t xml:space="preserve"> принципово залежить від рівня компетентності самого вчителя </w:t>
      </w:r>
      <w:r w:rsidR="00E72785">
        <w:rPr>
          <w:rFonts w:ascii="Times New Roman" w:hAnsi="Times New Roman" w:cs="Times New Roman"/>
          <w:sz w:val="28"/>
          <w:szCs w:val="28"/>
        </w:rPr>
        <w:t>біології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17">
        <w:rPr>
          <w:rFonts w:ascii="Times New Roman" w:hAnsi="Times New Roman" w:cs="Times New Roman"/>
          <w:sz w:val="28"/>
          <w:szCs w:val="28"/>
        </w:rPr>
        <w:t>у сфері інформаційно-комунікаційних технологій.  Наведені дані щодо застосування в освітньому процесі мобільн</w:t>
      </w:r>
      <w:r w:rsidR="00877923">
        <w:rPr>
          <w:rFonts w:ascii="Times New Roman" w:hAnsi="Times New Roman" w:cs="Times New Roman"/>
          <w:sz w:val="28"/>
          <w:szCs w:val="28"/>
        </w:rPr>
        <w:t>их технологій переконливо засвідчують, що вчителі з високим рівнем компетентності принципово по-іншому застосовують ІКТ в освітній діяльності, звертаючись до них не лише як засобу для подання навчального матеріалу, а також як до засобу педагогічного спілкування.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3D" w:rsidRDefault="0059693D" w:rsidP="00703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C146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насамкінець, нагадуємо, що у 2019-2020 навчальному році набирають чинності нові навчальні програми</w:t>
      </w:r>
      <w:r w:rsidR="00C14658">
        <w:rPr>
          <w:rFonts w:ascii="Times New Roman" w:hAnsi="Times New Roman" w:cs="Times New Roman"/>
          <w:sz w:val="28"/>
          <w:szCs w:val="28"/>
        </w:rPr>
        <w:t>, які відповідають Концепції реалізації державної політики у сфері реформування загальної середньої освіти «Нова українська школа», за якими будуть навчатися учні 11 класів.</w:t>
      </w:r>
    </w:p>
    <w:p w:rsidR="00C14658" w:rsidRDefault="00C14658" w:rsidP="00703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Державного стандарту базової і повної середньої освіти </w:t>
      </w:r>
      <w:r w:rsidR="00E368BA">
        <w:rPr>
          <w:rFonts w:ascii="Times New Roman" w:hAnsi="Times New Roman" w:cs="Times New Roman"/>
          <w:sz w:val="28"/>
          <w:szCs w:val="28"/>
        </w:rPr>
        <w:t xml:space="preserve">в 11 класі  </w:t>
      </w:r>
      <w:r>
        <w:rPr>
          <w:rFonts w:ascii="Times New Roman" w:hAnsi="Times New Roman" w:cs="Times New Roman"/>
          <w:sz w:val="28"/>
          <w:szCs w:val="28"/>
        </w:rPr>
        <w:t>вивча</w:t>
      </w:r>
      <w:r w:rsidR="00E368BA">
        <w:rPr>
          <w:rFonts w:ascii="Times New Roman" w:hAnsi="Times New Roman" w:cs="Times New Roman"/>
          <w:sz w:val="28"/>
          <w:szCs w:val="28"/>
        </w:rPr>
        <w:t xml:space="preserve">ються рівні життя: </w:t>
      </w:r>
      <w:proofErr w:type="spellStart"/>
      <w:r w:rsidR="00E368BA">
        <w:rPr>
          <w:rFonts w:ascii="Times New Roman" w:hAnsi="Times New Roman" w:cs="Times New Roman"/>
          <w:sz w:val="28"/>
          <w:szCs w:val="28"/>
        </w:rPr>
        <w:t>організмовий</w:t>
      </w:r>
      <w:proofErr w:type="spellEnd"/>
      <w:r w:rsidR="00E368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368BA">
        <w:rPr>
          <w:rFonts w:ascii="Times New Roman" w:hAnsi="Times New Roman" w:cs="Times New Roman"/>
          <w:sz w:val="28"/>
          <w:szCs w:val="28"/>
        </w:rPr>
        <w:t>надорганізмовий</w:t>
      </w:r>
      <w:proofErr w:type="spellEnd"/>
      <w:r w:rsidR="00E368BA">
        <w:rPr>
          <w:rFonts w:ascii="Times New Roman" w:hAnsi="Times New Roman" w:cs="Times New Roman"/>
          <w:sz w:val="28"/>
          <w:szCs w:val="28"/>
        </w:rPr>
        <w:t xml:space="preserve">, історичний розвиток та система органічного світу. Відомості про практичне значення </w:t>
      </w:r>
      <w:r w:rsidR="00E368BA">
        <w:rPr>
          <w:rFonts w:ascii="Times New Roman" w:hAnsi="Times New Roman" w:cs="Times New Roman"/>
          <w:sz w:val="28"/>
          <w:szCs w:val="28"/>
        </w:rPr>
        <w:lastRenderedPageBreak/>
        <w:t>біологічних знань і перспективи розвитку біологічної науки перемежовують зміст усіх</w:t>
      </w:r>
      <w:r w:rsidR="00235B7B">
        <w:rPr>
          <w:rFonts w:ascii="Times New Roman" w:hAnsi="Times New Roman" w:cs="Times New Roman"/>
          <w:sz w:val="28"/>
          <w:szCs w:val="28"/>
        </w:rPr>
        <w:t xml:space="preserve"> </w:t>
      </w:r>
      <w:r w:rsidR="00E368BA">
        <w:rPr>
          <w:rFonts w:ascii="Times New Roman" w:hAnsi="Times New Roman" w:cs="Times New Roman"/>
          <w:sz w:val="28"/>
          <w:szCs w:val="28"/>
        </w:rPr>
        <w:t>розділів програми, а на узагальненому рівні представлені в розділі «Узагальнення курсу».</w:t>
      </w:r>
    </w:p>
    <w:p w:rsidR="00235B7B" w:rsidRDefault="00235B7B" w:rsidP="00703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Особливістю курсу є посилення міжпредметних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r w:rsidRPr="00235B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реалізуються під час розкриття змісту суміжних понять біології й інших предметів освітньої галузі «Природознавство», важлива роль відводиться експериментальній роботі учнів.</w:t>
      </w:r>
    </w:p>
    <w:p w:rsidR="00235B7B" w:rsidRPr="00235B7B" w:rsidRDefault="00235B7B" w:rsidP="00703CA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Особливістю підручника «Біологія і екологія (рівень стандарту), 11 клас» є те, що він сприяє формуванню ключових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(зокрема,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знаннєвий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культурно-ціннісний і діяльнісний компоненти) через використання педагогічних інновацій; практично зорієнтований за змістовими лініями «Екологічна безпека і сталий розвиток», «Здоров</w:t>
      </w:r>
      <w:r w:rsidRPr="00235B7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і безпека» та «Громадянська відповідальність»; </w:t>
      </w:r>
      <w:r w:rsidR="00140A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собливу увагу приділено реалізації самоосвітньої,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систематизуючої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розвивальної та виховної функції.  </w:t>
      </w:r>
    </w:p>
    <w:p w:rsidR="00D03C40" w:rsidRDefault="00D03C40" w:rsidP="00D03C40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C40">
        <w:rPr>
          <w:rFonts w:ascii="Times New Roman" w:hAnsi="Times New Roman" w:cs="Times New Roman"/>
          <w:b/>
          <w:sz w:val="28"/>
          <w:szCs w:val="28"/>
        </w:rPr>
        <w:t>С</w:t>
      </w:r>
      <w:r w:rsidR="00D02694">
        <w:rPr>
          <w:rFonts w:ascii="Times New Roman" w:hAnsi="Times New Roman" w:cs="Times New Roman"/>
          <w:b/>
          <w:sz w:val="28"/>
          <w:szCs w:val="28"/>
        </w:rPr>
        <w:t>ПИСОК ВИКОРИСТАНИХ ІНФОРМАЦІЙНИХ ДЖЕРЕЛ</w:t>
      </w:r>
    </w:p>
    <w:p w:rsidR="007A369E" w:rsidRPr="007A369E" w:rsidRDefault="007A369E" w:rsidP="00C14658">
      <w:pPr>
        <w:pStyle w:val="a3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Технологічні умови реалізації мобільного навчання у вищій школі</w:t>
      </w:r>
      <w:r w:rsidR="001F2BCB">
        <w:rPr>
          <w:rFonts w:ascii="Times New Roman" w:hAnsi="Times New Roman" w:cs="Times New Roman"/>
          <w:sz w:val="28"/>
          <w:szCs w:val="28"/>
        </w:rPr>
        <w:t xml:space="preserve"> /Н.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 w:rsidR="001F2BC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2BCB"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 w:rsidR="001F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1F2B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існик Черкаського університету.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F2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201. – Частина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369E">
        <w:rPr>
          <w:rFonts w:ascii="Times New Roman" w:hAnsi="Times New Roman" w:cs="Times New Roman"/>
          <w:sz w:val="28"/>
          <w:szCs w:val="28"/>
        </w:rPr>
        <w:t>.</w:t>
      </w:r>
      <w:r w:rsidR="00506C29">
        <w:rPr>
          <w:rFonts w:ascii="Times New Roman" w:hAnsi="Times New Roman" w:cs="Times New Roman"/>
          <w:sz w:val="28"/>
          <w:szCs w:val="28"/>
        </w:rPr>
        <w:t xml:space="preserve"> – С.46.</w:t>
      </w:r>
    </w:p>
    <w:p w:rsidR="009E75EF" w:rsidRPr="008F1BCE" w:rsidRDefault="007A369E" w:rsidP="00C14658">
      <w:pPr>
        <w:pStyle w:val="a3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0E2"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 w:rsidRPr="00D440E2">
        <w:rPr>
          <w:rFonts w:ascii="Times New Roman" w:hAnsi="Times New Roman" w:cs="Times New Roman"/>
          <w:sz w:val="28"/>
          <w:szCs w:val="28"/>
        </w:rPr>
        <w:t xml:space="preserve"> Н.</w:t>
      </w:r>
      <w:r w:rsidR="009E75E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440E2">
        <w:rPr>
          <w:rFonts w:ascii="Times New Roman" w:hAnsi="Times New Roman" w:cs="Times New Roman"/>
          <w:sz w:val="28"/>
          <w:szCs w:val="28"/>
        </w:rPr>
        <w:t>В.</w:t>
      </w:r>
      <w:r w:rsidR="009E75EF" w:rsidRPr="00D440E2">
        <w:rPr>
          <w:rFonts w:ascii="Times New Roman" w:hAnsi="Times New Roman" w:cs="Times New Roman"/>
          <w:sz w:val="28"/>
          <w:szCs w:val="28"/>
        </w:rPr>
        <w:t xml:space="preserve"> Технології  мобільного навчання </w:t>
      </w:r>
      <w:r w:rsidR="001F2BCB" w:rsidRPr="00D440E2">
        <w:rPr>
          <w:rFonts w:ascii="Times New Roman" w:hAnsi="Times New Roman" w:cs="Times New Roman"/>
          <w:sz w:val="28"/>
          <w:szCs w:val="28"/>
        </w:rPr>
        <w:t xml:space="preserve"> /Н.</w:t>
      </w:r>
      <w:r w:rsidR="008F1B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F2BCB" w:rsidRPr="00D440E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1F2BCB" w:rsidRPr="00D440E2">
        <w:rPr>
          <w:rFonts w:ascii="Times New Roman" w:hAnsi="Times New Roman" w:cs="Times New Roman"/>
          <w:sz w:val="28"/>
          <w:szCs w:val="28"/>
        </w:rPr>
        <w:t>Рашевська</w:t>
      </w:r>
      <w:proofErr w:type="spellEnd"/>
      <w:r w:rsidR="00D440E2" w:rsidRPr="00D440E2">
        <w:rPr>
          <w:rFonts w:ascii="Times New Roman" w:hAnsi="Times New Roman" w:cs="Times New Roman"/>
          <w:sz w:val="28"/>
          <w:szCs w:val="28"/>
        </w:rPr>
        <w:t>, В.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 w:rsidR="00D440E2" w:rsidRPr="00D440E2">
        <w:rPr>
          <w:rFonts w:ascii="Times New Roman" w:hAnsi="Times New Roman" w:cs="Times New Roman"/>
          <w:sz w:val="28"/>
          <w:szCs w:val="28"/>
        </w:rPr>
        <w:t xml:space="preserve">В. Ткачук </w:t>
      </w:r>
      <w:r w:rsidR="001F2BCB" w:rsidRPr="00D440E2">
        <w:rPr>
          <w:rFonts w:ascii="Times New Roman" w:hAnsi="Times New Roman" w:cs="Times New Roman"/>
          <w:sz w:val="28"/>
          <w:szCs w:val="28"/>
        </w:rPr>
        <w:t xml:space="preserve"> </w:t>
      </w:r>
      <w:r w:rsidR="009E75EF" w:rsidRPr="00D440E2">
        <w:rPr>
          <w:rFonts w:ascii="Times New Roman" w:hAnsi="Times New Roman" w:cs="Times New Roman"/>
          <w:sz w:val="28"/>
          <w:szCs w:val="28"/>
        </w:rPr>
        <w:t xml:space="preserve">//Педагогіка вищої та середньої школи. – 2012. – </w:t>
      </w:r>
      <w:proofErr w:type="spellStart"/>
      <w:r w:rsidR="009E75EF" w:rsidRPr="00D440E2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9E75EF" w:rsidRPr="00D440E2">
        <w:rPr>
          <w:rFonts w:ascii="Times New Roman" w:hAnsi="Times New Roman" w:cs="Times New Roman"/>
          <w:sz w:val="28"/>
          <w:szCs w:val="28"/>
        </w:rPr>
        <w:t>. 35.</w:t>
      </w:r>
      <w:r w:rsidR="00506C29" w:rsidRPr="00D440E2">
        <w:rPr>
          <w:rFonts w:ascii="Times New Roman" w:hAnsi="Times New Roman" w:cs="Times New Roman"/>
          <w:sz w:val="28"/>
          <w:szCs w:val="28"/>
        </w:rPr>
        <w:t xml:space="preserve"> - С. 26</w:t>
      </w:r>
      <w:r w:rsidR="008007C0">
        <w:rPr>
          <w:rFonts w:ascii="Times New Roman" w:hAnsi="Times New Roman" w:cs="Times New Roman"/>
          <w:sz w:val="28"/>
          <w:szCs w:val="28"/>
        </w:rPr>
        <w:t>.</w:t>
      </w:r>
    </w:p>
    <w:p w:rsidR="008F1BCE" w:rsidRPr="009E75EF" w:rsidRDefault="008F1BCE" w:rsidP="00C14658">
      <w:pPr>
        <w:pStyle w:val="a3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Самойленко О.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 Впровадження технології мобільного навчання в педагогічний процес /О.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М. Самойленко, І.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Бацуровська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І.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В. Іващенко, Я.</w:t>
      </w:r>
      <w:r w:rsidR="00D440E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//Педагогічна майстерня. – 2013. - №3. – С. 25-2</w:t>
      </w:r>
      <w:r w:rsidR="00D440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369E" w:rsidRPr="008F1BCE" w:rsidRDefault="009E75EF" w:rsidP="008F1BCE">
      <w:pPr>
        <w:pStyle w:val="a3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Стандарти інформаційно-комунікаційних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учителів</w:t>
      </w:r>
      <w:r w:rsidR="00506C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C29" w:rsidRPr="00506C29">
        <w:rPr>
          <w:rFonts w:ascii="Times New Roman" w:hAnsi="Times New Roman" w:cs="Times New Roman"/>
          <w:sz w:val="28"/>
          <w:szCs w:val="28"/>
        </w:rPr>
        <w:t>[</w:t>
      </w:r>
      <w:r w:rsidR="00506C29">
        <w:rPr>
          <w:rFonts w:ascii="Times New Roman" w:hAnsi="Times New Roman" w:cs="Times New Roman"/>
          <w:sz w:val="28"/>
          <w:szCs w:val="28"/>
        </w:rPr>
        <w:t>Електронний ресурс</w:t>
      </w:r>
      <w:r w:rsidR="00506C29" w:rsidRPr="00506C29">
        <w:rPr>
          <w:rFonts w:ascii="Times New Roman" w:hAnsi="Times New Roman" w:cs="Times New Roman"/>
          <w:sz w:val="28"/>
          <w:szCs w:val="28"/>
        </w:rPr>
        <w:t xml:space="preserve">]. – Режим доступу: </w:t>
      </w:r>
      <w:r w:rsidR="00506C2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06C29">
        <w:rPr>
          <w:rFonts w:ascii="Times New Roman" w:hAnsi="Times New Roman" w:cs="Times New Roman"/>
          <w:sz w:val="28"/>
          <w:szCs w:val="28"/>
          <w:lang w:val="en-US"/>
        </w:rPr>
        <w:t>ttp</w:t>
      </w:r>
      <w:r w:rsidRPr="00506C2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506C29">
        <w:rPr>
          <w:rFonts w:ascii="Times New Roman" w:hAnsi="Times New Roman" w:cs="Times New Roman"/>
          <w:sz w:val="28"/>
          <w:szCs w:val="28"/>
          <w:lang w:val="en-US"/>
        </w:rPr>
        <w:t>cst</w:t>
      </w:r>
      <w:proofErr w:type="spellEnd"/>
      <w:r w:rsidRPr="00506C2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06C29">
        <w:rPr>
          <w:rFonts w:ascii="Times New Roman" w:hAnsi="Times New Roman" w:cs="Times New Roman"/>
          <w:sz w:val="28"/>
          <w:szCs w:val="28"/>
          <w:lang w:val="en-US"/>
        </w:rPr>
        <w:t>unesco</w:t>
      </w:r>
      <w:proofErr w:type="spellEnd"/>
      <w:r w:rsidRPr="00506C29">
        <w:rPr>
          <w:rFonts w:ascii="Times New Roman" w:hAnsi="Times New Roman" w:cs="Times New Roman"/>
          <w:sz w:val="28"/>
          <w:szCs w:val="28"/>
        </w:rPr>
        <w:t>_</w:t>
      </w:r>
      <w:r w:rsidRPr="00506C29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506C29">
        <w:rPr>
          <w:rFonts w:ascii="Times New Roman" w:hAnsi="Times New Roman" w:cs="Times New Roman"/>
          <w:sz w:val="28"/>
          <w:szCs w:val="28"/>
        </w:rPr>
        <w:t>.</w:t>
      </w:r>
      <w:r w:rsidRPr="00506C29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06C29">
        <w:rPr>
          <w:rFonts w:ascii="Times New Roman" w:hAnsi="Times New Roman" w:cs="Times New Roman"/>
          <w:sz w:val="28"/>
          <w:szCs w:val="28"/>
        </w:rPr>
        <w:t>/</w:t>
      </w:r>
      <w:r w:rsidRPr="00506C29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Pr="00506C29">
        <w:rPr>
          <w:rFonts w:ascii="Times New Roman" w:hAnsi="Times New Roman" w:cs="Times New Roman"/>
          <w:sz w:val="28"/>
          <w:szCs w:val="28"/>
        </w:rPr>
        <w:t>/</w:t>
      </w:r>
      <w:r w:rsidRPr="00506C29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Pr="00506C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06C29">
        <w:rPr>
          <w:rFonts w:ascii="Times New Roman" w:hAnsi="Times New Roman" w:cs="Times New Roman"/>
          <w:sz w:val="28"/>
          <w:szCs w:val="28"/>
          <w:lang w:val="en-US"/>
        </w:rPr>
        <w:t>cst</w:t>
      </w:r>
      <w:proofErr w:type="spellEnd"/>
      <w:r w:rsidRPr="00506C29">
        <w:rPr>
          <w:rFonts w:ascii="Times New Roman" w:hAnsi="Times New Roman" w:cs="Times New Roman"/>
          <w:sz w:val="28"/>
          <w:szCs w:val="28"/>
        </w:rPr>
        <w:t>/</w:t>
      </w:r>
      <w:r w:rsidRPr="00506C29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Pr="00506C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06C29">
        <w:rPr>
          <w:rFonts w:ascii="Times New Roman" w:hAnsi="Times New Roman" w:cs="Times New Roman"/>
          <w:sz w:val="28"/>
          <w:szCs w:val="28"/>
          <w:lang w:val="en-US"/>
        </w:rPr>
        <w:t>aspx</w:t>
      </w:r>
      <w:proofErr w:type="spellEnd"/>
      <w:r w:rsidRPr="00506C29">
        <w:rPr>
          <w:rFonts w:ascii="Times New Roman" w:hAnsi="Times New Roman" w:cs="Times New Roman"/>
          <w:sz w:val="28"/>
          <w:szCs w:val="28"/>
        </w:rPr>
        <w:t>(дата звернення 12.12.2018).</w:t>
      </w:r>
      <w:r w:rsidRPr="008F1BCE">
        <w:rPr>
          <w:rFonts w:ascii="Times New Roman" w:hAnsi="Times New Roman" w:cs="Times New Roman"/>
          <w:sz w:val="28"/>
          <w:szCs w:val="28"/>
        </w:rPr>
        <w:t xml:space="preserve">  </w:t>
      </w:r>
      <w:r w:rsidR="007A369E" w:rsidRPr="008F1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EF" w:rsidRDefault="009E75EF" w:rsidP="009E75EF">
      <w:pPr>
        <w:pStyle w:val="a3"/>
        <w:numPr>
          <w:ilvl w:val="0"/>
          <w:numId w:val="7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Тропініна Г. Розвиток інформаційно-цифрової компетентності вчителів НУШ /Г. Тропініна, Ж.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//Методист. – 2019. - №3. – С. 23-25.</w:t>
      </w:r>
    </w:p>
    <w:p w:rsidR="009E75EF" w:rsidRPr="00647F2A" w:rsidRDefault="009E75EF" w:rsidP="009E75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0CB9" w:rsidRPr="007F0CB9" w:rsidRDefault="007F0CB9" w:rsidP="00703CA3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0682C" w:rsidRDefault="00F0682C" w:rsidP="00F0682C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CB9" w:rsidRPr="007F0CB9" w:rsidRDefault="007F0CB9" w:rsidP="006D728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67AF0" w:rsidRPr="00B67AF0" w:rsidRDefault="00B67AF0" w:rsidP="006D728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B67AF0" w:rsidRPr="00B67AF0" w:rsidSect="006D7286">
      <w:pgSz w:w="11906" w:h="16838"/>
      <w:pgMar w:top="850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3F65"/>
    <w:multiLevelType w:val="hybridMultilevel"/>
    <w:tmpl w:val="83F6D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F1E10"/>
    <w:multiLevelType w:val="hybridMultilevel"/>
    <w:tmpl w:val="E9AAD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D0903"/>
    <w:multiLevelType w:val="hybridMultilevel"/>
    <w:tmpl w:val="1D209EE6"/>
    <w:lvl w:ilvl="0" w:tplc="4E1873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6D7A11"/>
    <w:multiLevelType w:val="hybridMultilevel"/>
    <w:tmpl w:val="D7AA4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7DF6"/>
    <w:multiLevelType w:val="hybridMultilevel"/>
    <w:tmpl w:val="66E2742C"/>
    <w:lvl w:ilvl="0" w:tplc="35521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A409B5"/>
    <w:multiLevelType w:val="hybridMultilevel"/>
    <w:tmpl w:val="97B6B592"/>
    <w:lvl w:ilvl="0" w:tplc="3C0ABF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3F78A9"/>
    <w:multiLevelType w:val="hybridMultilevel"/>
    <w:tmpl w:val="00449598"/>
    <w:lvl w:ilvl="0" w:tplc="EC10D4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20"/>
    <w:rsid w:val="000118D3"/>
    <w:rsid w:val="000145FD"/>
    <w:rsid w:val="00046B7C"/>
    <w:rsid w:val="000C7CB9"/>
    <w:rsid w:val="000F5748"/>
    <w:rsid w:val="00113F55"/>
    <w:rsid w:val="0012742D"/>
    <w:rsid w:val="00135088"/>
    <w:rsid w:val="00140A05"/>
    <w:rsid w:val="001445DA"/>
    <w:rsid w:val="00157056"/>
    <w:rsid w:val="00172F40"/>
    <w:rsid w:val="001772E1"/>
    <w:rsid w:val="001F2BCB"/>
    <w:rsid w:val="00235B7B"/>
    <w:rsid w:val="00236BD2"/>
    <w:rsid w:val="00266B89"/>
    <w:rsid w:val="002962C5"/>
    <w:rsid w:val="00317DF6"/>
    <w:rsid w:val="00321F06"/>
    <w:rsid w:val="00341DCD"/>
    <w:rsid w:val="0037392B"/>
    <w:rsid w:val="00375F9D"/>
    <w:rsid w:val="0038570F"/>
    <w:rsid w:val="00392E9F"/>
    <w:rsid w:val="003D3016"/>
    <w:rsid w:val="003D7DB2"/>
    <w:rsid w:val="004355DA"/>
    <w:rsid w:val="0047013C"/>
    <w:rsid w:val="00475C3B"/>
    <w:rsid w:val="004E267B"/>
    <w:rsid w:val="00506C29"/>
    <w:rsid w:val="005139E9"/>
    <w:rsid w:val="00532B17"/>
    <w:rsid w:val="005513D1"/>
    <w:rsid w:val="0057184E"/>
    <w:rsid w:val="00572AEB"/>
    <w:rsid w:val="005814EF"/>
    <w:rsid w:val="0059693D"/>
    <w:rsid w:val="00606F1B"/>
    <w:rsid w:val="00647F2A"/>
    <w:rsid w:val="00686998"/>
    <w:rsid w:val="006D7286"/>
    <w:rsid w:val="006E2DF5"/>
    <w:rsid w:val="00703CA3"/>
    <w:rsid w:val="00746EBA"/>
    <w:rsid w:val="007A369E"/>
    <w:rsid w:val="007F0CB9"/>
    <w:rsid w:val="008007C0"/>
    <w:rsid w:val="00853619"/>
    <w:rsid w:val="008668A8"/>
    <w:rsid w:val="00877923"/>
    <w:rsid w:val="0088435F"/>
    <w:rsid w:val="00892A2C"/>
    <w:rsid w:val="008A58A8"/>
    <w:rsid w:val="008B6B67"/>
    <w:rsid w:val="008D54C3"/>
    <w:rsid w:val="008F155F"/>
    <w:rsid w:val="008F1BCE"/>
    <w:rsid w:val="008F3815"/>
    <w:rsid w:val="00911C41"/>
    <w:rsid w:val="00925841"/>
    <w:rsid w:val="00983A15"/>
    <w:rsid w:val="00994C68"/>
    <w:rsid w:val="009D7906"/>
    <w:rsid w:val="009E2466"/>
    <w:rsid w:val="009E75EF"/>
    <w:rsid w:val="00A5563C"/>
    <w:rsid w:val="00A64759"/>
    <w:rsid w:val="00A75828"/>
    <w:rsid w:val="00A91CBB"/>
    <w:rsid w:val="00AA74DA"/>
    <w:rsid w:val="00AB67AE"/>
    <w:rsid w:val="00AC1D7C"/>
    <w:rsid w:val="00AC7002"/>
    <w:rsid w:val="00AC70E3"/>
    <w:rsid w:val="00B67AF0"/>
    <w:rsid w:val="00B72CF7"/>
    <w:rsid w:val="00B84902"/>
    <w:rsid w:val="00BA1020"/>
    <w:rsid w:val="00BC663D"/>
    <w:rsid w:val="00BE6C1F"/>
    <w:rsid w:val="00C14658"/>
    <w:rsid w:val="00C31B4F"/>
    <w:rsid w:val="00C542B1"/>
    <w:rsid w:val="00C775F6"/>
    <w:rsid w:val="00CE10EC"/>
    <w:rsid w:val="00CF3374"/>
    <w:rsid w:val="00D02694"/>
    <w:rsid w:val="00D03C40"/>
    <w:rsid w:val="00D25ED4"/>
    <w:rsid w:val="00D41785"/>
    <w:rsid w:val="00D436DD"/>
    <w:rsid w:val="00D440E2"/>
    <w:rsid w:val="00D732C3"/>
    <w:rsid w:val="00E0107B"/>
    <w:rsid w:val="00E30F92"/>
    <w:rsid w:val="00E3233E"/>
    <w:rsid w:val="00E368BA"/>
    <w:rsid w:val="00E50511"/>
    <w:rsid w:val="00E72785"/>
    <w:rsid w:val="00EA2D9A"/>
    <w:rsid w:val="00ED3097"/>
    <w:rsid w:val="00ED4CF8"/>
    <w:rsid w:val="00F0682C"/>
    <w:rsid w:val="00F36801"/>
    <w:rsid w:val="00F464FB"/>
    <w:rsid w:val="00F60A28"/>
    <w:rsid w:val="00FA0BE2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D8C3"/>
  <w15:chartTrackingRefBased/>
  <w15:docId w15:val="{7136BE4A-F67A-402B-A87E-45AB7DEB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6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7C788-5441-49D2-B860-0465A9C2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12</Pages>
  <Words>13570</Words>
  <Characters>7735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29</cp:revision>
  <dcterms:created xsi:type="dcterms:W3CDTF">2019-05-24T12:50:00Z</dcterms:created>
  <dcterms:modified xsi:type="dcterms:W3CDTF">2019-06-03T07:03:00Z</dcterms:modified>
</cp:coreProperties>
</file>