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E0" w:rsidRPr="00A540C9" w:rsidRDefault="009960E0" w:rsidP="00A540C9">
      <w:pPr>
        <w:pStyle w:val="2"/>
        <w:spacing w:line="360" w:lineRule="auto"/>
        <w:ind w:left="0" w:firstLine="0"/>
        <w:rPr>
          <w:b/>
          <w:szCs w:val="28"/>
          <w:lang w:eastAsia="uk-UA"/>
        </w:rPr>
      </w:pPr>
      <w:r w:rsidRPr="00A540C9">
        <w:rPr>
          <w:b/>
          <w:szCs w:val="28"/>
          <w:lang w:eastAsia="uk-UA"/>
        </w:rPr>
        <w:t xml:space="preserve">                                                                                                       </w:t>
      </w:r>
    </w:p>
    <w:p w:rsidR="0082782B" w:rsidRDefault="0082782B" w:rsidP="0082782B">
      <w:pPr>
        <w:spacing w:line="360" w:lineRule="auto"/>
        <w:jc w:val="both"/>
        <w:rPr>
          <w:sz w:val="28"/>
          <w:szCs w:val="28"/>
          <w:lang w:val="uk-UA"/>
        </w:rPr>
      </w:pPr>
      <w:r w:rsidRPr="00780AA6">
        <w:rPr>
          <w:b/>
          <w:sz w:val="28"/>
          <w:szCs w:val="28"/>
          <w:lang w:val="uk-UA"/>
        </w:rPr>
        <w:t>Валентина Коновальчук</w:t>
      </w:r>
      <w:r w:rsidRPr="000E7CAB">
        <w:rPr>
          <w:sz w:val="28"/>
          <w:szCs w:val="28"/>
          <w:lang w:val="uk-UA"/>
        </w:rPr>
        <w:t xml:space="preserve">            </w:t>
      </w:r>
    </w:p>
    <w:p w:rsidR="0082782B" w:rsidRPr="00746735" w:rsidRDefault="0082782B" w:rsidP="0082782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46735">
        <w:rPr>
          <w:sz w:val="28"/>
          <w:szCs w:val="28"/>
          <w:lang w:val="uk-UA"/>
        </w:rPr>
        <w:t xml:space="preserve">завідувач кафедри психології  </w:t>
      </w:r>
      <w:r>
        <w:rPr>
          <w:sz w:val="28"/>
          <w:szCs w:val="28"/>
          <w:lang w:val="uk-UA"/>
        </w:rPr>
        <w:t>К</w:t>
      </w:r>
      <w:r w:rsidRPr="00746735">
        <w:rPr>
          <w:sz w:val="28"/>
          <w:szCs w:val="28"/>
          <w:lang w:val="uk-UA"/>
        </w:rPr>
        <w:t>НЗ «</w:t>
      </w:r>
      <w:r w:rsidRPr="00746735">
        <w:rPr>
          <w:sz w:val="28"/>
          <w:szCs w:val="28"/>
          <w:lang w:val="uk-UA" w:eastAsia="uk-UA"/>
        </w:rPr>
        <w:t>Черкаський обласний інститут післядипломної освіти педагогічних працівників ЧОР»</w:t>
      </w:r>
      <w:r>
        <w:rPr>
          <w:sz w:val="28"/>
          <w:szCs w:val="28"/>
          <w:lang w:val="uk-UA" w:eastAsia="uk-UA"/>
        </w:rPr>
        <w:t>, до</w:t>
      </w:r>
      <w:r w:rsidRPr="00746735">
        <w:rPr>
          <w:sz w:val="28"/>
          <w:szCs w:val="28"/>
          <w:lang w:val="uk-UA"/>
        </w:rPr>
        <w:t>ктор філософських наук</w:t>
      </w:r>
      <w:r>
        <w:rPr>
          <w:sz w:val="28"/>
          <w:szCs w:val="28"/>
          <w:lang w:val="uk-UA"/>
        </w:rPr>
        <w:t>.</w:t>
      </w:r>
    </w:p>
    <w:p w:rsidR="009960E0" w:rsidRPr="00A540C9" w:rsidRDefault="009960E0" w:rsidP="00A540C9">
      <w:pPr>
        <w:pStyle w:val="2"/>
        <w:spacing w:line="360" w:lineRule="auto"/>
        <w:ind w:left="0" w:firstLine="0"/>
        <w:rPr>
          <w:b/>
          <w:szCs w:val="28"/>
          <w:lang w:eastAsia="uk-UA"/>
        </w:rPr>
      </w:pPr>
    </w:p>
    <w:p w:rsidR="009960E0" w:rsidRPr="00A540C9" w:rsidRDefault="007B0529" w:rsidP="00A23DE0">
      <w:pPr>
        <w:shd w:val="clear" w:color="auto" w:fill="FFFFFF"/>
        <w:tabs>
          <w:tab w:val="left" w:pos="1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C9">
        <w:rPr>
          <w:rFonts w:ascii="Times New Roman" w:hAnsi="Times New Roman"/>
          <w:b/>
          <w:sz w:val="28"/>
          <w:szCs w:val="28"/>
          <w:lang w:val="uk-UA"/>
        </w:rPr>
        <w:t>ГЕНЕЗА КОНЦЕПТУ ТВОРЧОСТІ У СИСТЕМІ ФІЛОСОФСЬКИХ ЗНАНЬ</w:t>
      </w:r>
    </w:p>
    <w:p w:rsidR="003F1FFF" w:rsidRPr="00A540C9" w:rsidRDefault="003F1FFF" w:rsidP="00A540C9">
      <w:pPr>
        <w:pStyle w:val="2"/>
        <w:spacing w:line="360" w:lineRule="auto"/>
        <w:ind w:left="0" w:firstLine="0"/>
        <w:rPr>
          <w:szCs w:val="28"/>
          <w:lang w:eastAsia="uk-UA"/>
        </w:rPr>
      </w:pPr>
    </w:p>
    <w:p w:rsidR="003F1FFF" w:rsidRPr="00A23DE0" w:rsidRDefault="00A23DE0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23DE0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3F1FFF" w:rsidRPr="00A23DE0">
        <w:rPr>
          <w:rFonts w:ascii="Times New Roman" w:hAnsi="Times New Roman"/>
          <w:i/>
          <w:sz w:val="28"/>
          <w:szCs w:val="28"/>
          <w:lang w:val="uk-UA"/>
        </w:rPr>
        <w:t xml:space="preserve">На підставі актуальності проблеми творчості у системі сучасних наукових антропологічних досліджень здійснюється спроба філософської рефлексії сутності творчості від міфологічних уявлень до цілісного розуміння  як життєтворчості. Зміщення  акцентів на цінність особистості, значущість розкриття її </w:t>
      </w:r>
      <w:proofErr w:type="spellStart"/>
      <w:r w:rsidR="003F1FFF" w:rsidRPr="00A23DE0">
        <w:rPr>
          <w:rFonts w:ascii="Times New Roman" w:hAnsi="Times New Roman"/>
          <w:i/>
          <w:sz w:val="28"/>
          <w:szCs w:val="28"/>
          <w:lang w:val="uk-UA"/>
        </w:rPr>
        <w:t>самості</w:t>
      </w:r>
      <w:proofErr w:type="spellEnd"/>
      <w:r w:rsidR="003F1FFF" w:rsidRPr="00A23DE0">
        <w:rPr>
          <w:rFonts w:ascii="Times New Roman" w:hAnsi="Times New Roman"/>
          <w:i/>
          <w:sz w:val="28"/>
          <w:szCs w:val="28"/>
          <w:lang w:val="uk-UA"/>
        </w:rPr>
        <w:t xml:space="preserve"> зумовило розробку низки проблем, пов’язаних із вивченням процесів саморозвитку, саморегуляції, особистісного зростання людини. Уявлення про життя людини як творчий процес є основою концепції життєтворчості.</w:t>
      </w:r>
    </w:p>
    <w:p w:rsidR="003F1FFF" w:rsidRPr="00A23DE0" w:rsidRDefault="003F1FFF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DE0">
        <w:rPr>
          <w:rFonts w:ascii="Times New Roman" w:hAnsi="Times New Roman"/>
          <w:i/>
          <w:sz w:val="28"/>
          <w:szCs w:val="28"/>
          <w:lang w:val="uk-UA"/>
        </w:rPr>
        <w:t>Ключові слова: творчість, творча діяльність, творче начало, геній, свобода волі, саморозвиток, життєтворчість.</w:t>
      </w:r>
    </w:p>
    <w:p w:rsidR="003F1FFF" w:rsidRPr="00A540C9" w:rsidRDefault="003F1FFF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2E2E" w:rsidRPr="00A540C9" w:rsidRDefault="00A23DE0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F1FFF" w:rsidRPr="00A540C9">
        <w:rPr>
          <w:rFonts w:ascii="Times New Roman" w:hAnsi="Times New Roman"/>
          <w:b/>
          <w:sz w:val="28"/>
          <w:szCs w:val="28"/>
          <w:lang w:val="uk-UA"/>
        </w:rPr>
        <w:t xml:space="preserve">Вступ.     </w:t>
      </w:r>
      <w:r w:rsidR="002E392E" w:rsidRPr="00A540C9">
        <w:rPr>
          <w:rFonts w:ascii="Times New Roman" w:hAnsi="Times New Roman"/>
          <w:sz w:val="28"/>
          <w:szCs w:val="28"/>
          <w:lang w:val="uk-UA"/>
        </w:rPr>
        <w:t>Актуальність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проблеми вибору життєвих стратегій розвитку людства зумовлена кризовими явищами, з якими </w:t>
      </w:r>
      <w:r w:rsidR="007030D2">
        <w:rPr>
          <w:rFonts w:ascii="Times New Roman" w:hAnsi="Times New Roman"/>
          <w:sz w:val="28"/>
          <w:szCs w:val="28"/>
          <w:lang w:val="uk-UA"/>
        </w:rPr>
        <w:t>світ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FFF" w:rsidRPr="00A540C9">
        <w:rPr>
          <w:rFonts w:ascii="Times New Roman" w:hAnsi="Times New Roman"/>
          <w:sz w:val="28"/>
          <w:szCs w:val="28"/>
          <w:lang w:val="uk-UA"/>
        </w:rPr>
        <w:t>зіткну</w:t>
      </w:r>
      <w:r w:rsidR="007030D2">
        <w:rPr>
          <w:rFonts w:ascii="Times New Roman" w:hAnsi="Times New Roman"/>
          <w:sz w:val="28"/>
          <w:szCs w:val="28"/>
          <w:lang w:val="uk-UA"/>
        </w:rPr>
        <w:t>вся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 xml:space="preserve"> наприкінці XX століття. Технократичний підхід до розуміння природи та людини, загострення антагонізму між розщепленою сутністю єдиного світу, процеси глобалізації та уніфікації у світі, які супроводжуються «цивілізаційними розломами» [1], протистояння детермінізму та функціональної доцільності показало, що зовнішня причинність, примусовість неминуче веде до розпаду структур, до хаосу і до 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>глобальних проблем розвитку. Наприкінці XIX-першій половині XX століття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,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висвітлюючи кризу культури і суспільства,</w:t>
      </w:r>
      <w:r w:rsidR="00A82E4C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Сорокін писав: «Криза 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lastRenderedPageBreak/>
        <w:t>надзвичайн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а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в тому сенсі, що вона як і її попередники, відзначен</w:t>
      </w:r>
      <w:r w:rsidR="00A82E4C" w:rsidRPr="00A540C9">
        <w:rPr>
          <w:rFonts w:ascii="Times New Roman" w:hAnsi="Times New Roman"/>
          <w:sz w:val="28"/>
          <w:szCs w:val="28"/>
          <w:lang w:val="uk-UA"/>
        </w:rPr>
        <w:t>а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незвичайним вибухом війн, революцій, анархії і кровопролиття; соціальним, моральним, економічним та інтелектуальним хаосом; відродженням огидної жорстокості, тимчасовим руйнуванням 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>великих і малих цінностей людства; убогістю і стражданням мільйонів - потрясіннями значно більшими, ніж хаос і роз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пад</w:t>
      </w:r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звичайної кризи. Такі перехідні періоди завжди були воістину </w:t>
      </w:r>
      <w:proofErr w:type="spellStart"/>
      <w:r w:rsidR="004F2E2E" w:rsidRPr="00A540C9">
        <w:rPr>
          <w:rFonts w:ascii="Times New Roman" w:hAnsi="Times New Roman"/>
          <w:sz w:val="28"/>
          <w:szCs w:val="28"/>
          <w:lang w:val="uk-UA"/>
        </w:rPr>
        <w:t>dies</w:t>
      </w:r>
      <w:proofErr w:type="spellEnd"/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2E2E" w:rsidRPr="00A540C9">
        <w:rPr>
          <w:rFonts w:ascii="Times New Roman" w:hAnsi="Times New Roman"/>
          <w:sz w:val="28"/>
          <w:szCs w:val="28"/>
          <w:lang w:val="uk-UA"/>
        </w:rPr>
        <w:t>irae</w:t>
      </w:r>
      <w:proofErr w:type="spellEnd"/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F2E2E" w:rsidRPr="00A540C9">
        <w:rPr>
          <w:rFonts w:ascii="Times New Roman" w:hAnsi="Times New Roman"/>
          <w:sz w:val="28"/>
          <w:szCs w:val="28"/>
          <w:lang w:val="uk-UA"/>
        </w:rPr>
        <w:t>dias</w:t>
      </w:r>
      <w:proofErr w:type="spellEnd"/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2E2E" w:rsidRPr="00A540C9">
        <w:rPr>
          <w:rFonts w:ascii="Times New Roman" w:hAnsi="Times New Roman"/>
          <w:sz w:val="28"/>
          <w:szCs w:val="28"/>
          <w:lang w:val="uk-UA"/>
        </w:rPr>
        <w:t>ilia</w:t>
      </w:r>
      <w:proofErr w:type="spellEnd"/>
      <w:r w:rsidR="004F2E2E" w:rsidRPr="00A540C9">
        <w:rPr>
          <w:rFonts w:ascii="Times New Roman" w:hAnsi="Times New Roman"/>
          <w:sz w:val="28"/>
          <w:szCs w:val="28"/>
          <w:lang w:val="uk-UA"/>
        </w:rPr>
        <w:t xml:space="preserve"> («Той день, день гніву) </w:t>
      </w:r>
      <w:r w:rsidR="00C814B0" w:rsidRPr="00A540C9">
        <w:rPr>
          <w:rFonts w:ascii="Times New Roman" w:hAnsi="Times New Roman"/>
          <w:sz w:val="28"/>
          <w:szCs w:val="28"/>
          <w:lang w:val="uk-UA"/>
        </w:rPr>
        <w:t>[2, С.432]</w:t>
      </w:r>
      <w:r w:rsidR="007030D2">
        <w:rPr>
          <w:rFonts w:ascii="Times New Roman" w:hAnsi="Times New Roman"/>
          <w:sz w:val="28"/>
          <w:szCs w:val="28"/>
          <w:lang w:val="uk-UA"/>
        </w:rPr>
        <w:t>.</w:t>
      </w:r>
    </w:p>
    <w:p w:rsidR="007B0529" w:rsidRPr="00A540C9" w:rsidRDefault="004F2E2E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0D2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7030D2">
        <w:rPr>
          <w:rFonts w:ascii="Times New Roman" w:hAnsi="Times New Roman"/>
          <w:sz w:val="28"/>
          <w:szCs w:val="28"/>
          <w:lang w:val="uk-UA"/>
        </w:rPr>
        <w:t>Х.</w:t>
      </w:r>
      <w:r w:rsidRPr="00A540C9">
        <w:rPr>
          <w:rFonts w:ascii="Times New Roman" w:hAnsi="Times New Roman"/>
          <w:sz w:val="28"/>
          <w:szCs w:val="28"/>
          <w:lang w:val="uk-UA"/>
        </w:rPr>
        <w:t>Ортега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>-і-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Гассет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 пов'язує </w:t>
      </w:r>
      <w:r w:rsidR="00800F22" w:rsidRPr="00A540C9">
        <w:rPr>
          <w:rFonts w:ascii="Times New Roman" w:hAnsi="Times New Roman"/>
          <w:sz w:val="28"/>
          <w:szCs w:val="28"/>
          <w:lang w:val="uk-UA"/>
        </w:rPr>
        <w:t xml:space="preserve">сучасну </w:t>
      </w:r>
      <w:r w:rsidRPr="00A540C9">
        <w:rPr>
          <w:rFonts w:ascii="Times New Roman" w:hAnsi="Times New Roman"/>
          <w:sz w:val="28"/>
          <w:szCs w:val="28"/>
          <w:lang w:val="uk-UA"/>
        </w:rPr>
        <w:t>кризу із появою в індустріальному суспільстві «масової людини</w:t>
      </w:r>
      <w:r w:rsidR="007030D2">
        <w:rPr>
          <w:rFonts w:ascii="Times New Roman" w:hAnsi="Times New Roman"/>
          <w:sz w:val="28"/>
          <w:szCs w:val="28"/>
          <w:lang w:val="uk-UA"/>
        </w:rPr>
        <w:t>» або «людини маси», «пересічної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0D2">
        <w:rPr>
          <w:rFonts w:ascii="Times New Roman" w:hAnsi="Times New Roman"/>
          <w:sz w:val="28"/>
          <w:szCs w:val="28"/>
          <w:lang w:val="uk-UA"/>
        </w:rPr>
        <w:t xml:space="preserve"> посередності</w:t>
      </w:r>
      <w:r w:rsidRPr="00A540C9">
        <w:rPr>
          <w:rFonts w:ascii="Times New Roman" w:hAnsi="Times New Roman"/>
          <w:sz w:val="28"/>
          <w:szCs w:val="28"/>
          <w:lang w:val="uk-UA"/>
        </w:rPr>
        <w:t>», «середньої людини»</w:t>
      </w:r>
      <w:r w:rsidR="00944BA5" w:rsidRPr="00A540C9">
        <w:rPr>
          <w:rFonts w:ascii="Times New Roman" w:hAnsi="Times New Roman"/>
          <w:sz w:val="28"/>
          <w:szCs w:val="28"/>
          <w:lang w:val="uk-UA"/>
        </w:rPr>
        <w:t>, яка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за відсутності ідей та ідеалів, які зобов'язують до певних життє</w:t>
      </w:r>
      <w:r w:rsidR="007030D2">
        <w:rPr>
          <w:rFonts w:ascii="Times New Roman" w:hAnsi="Times New Roman"/>
          <w:sz w:val="28"/>
          <w:szCs w:val="28"/>
          <w:lang w:val="uk-UA"/>
        </w:rPr>
        <w:t>вих обмежень</w:t>
      </w:r>
      <w:r w:rsidR="00AA1E56" w:rsidRPr="00A540C9">
        <w:rPr>
          <w:rFonts w:ascii="Times New Roman" w:hAnsi="Times New Roman"/>
          <w:sz w:val="28"/>
          <w:szCs w:val="28"/>
          <w:lang w:val="uk-UA"/>
        </w:rPr>
        <w:t xml:space="preserve">, загрожує </w:t>
      </w:r>
      <w:r w:rsidRPr="00A540C9">
        <w:rPr>
          <w:rFonts w:ascii="Times New Roman" w:hAnsi="Times New Roman"/>
          <w:sz w:val="28"/>
          <w:szCs w:val="28"/>
          <w:lang w:val="uk-UA"/>
        </w:rPr>
        <w:t>впаданням у варварство, руйнуванням тонкого шару цивілізації. «Людина маси» руйнує ідеали, оголошуючи їх утопічними проектами, а це веде до формування стану невизначеності її буття</w:t>
      </w:r>
      <w:r w:rsidR="00AA1E56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E56" w:rsidRPr="00A540C9">
        <w:rPr>
          <w:rFonts w:ascii="Times New Roman" w:hAnsi="Times New Roman"/>
          <w:sz w:val="28"/>
          <w:szCs w:val="28"/>
        </w:rPr>
        <w:t>[3]</w:t>
      </w:r>
      <w:r w:rsidRPr="00A540C9">
        <w:rPr>
          <w:rFonts w:ascii="Times New Roman" w:hAnsi="Times New Roman"/>
          <w:sz w:val="28"/>
          <w:szCs w:val="28"/>
          <w:lang w:val="uk-UA"/>
        </w:rPr>
        <w:t>. У сучасній філософській літературі з'явилося навіть поняття «модерн-екзистенція»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 [4,с.61]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яке </w:t>
      </w:r>
      <w:r w:rsidR="007030D2">
        <w:rPr>
          <w:rFonts w:ascii="Times New Roman" w:hAnsi="Times New Roman"/>
          <w:sz w:val="28"/>
          <w:szCs w:val="28"/>
          <w:lang w:val="uk-UA"/>
        </w:rPr>
        <w:t>означає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зроста</w:t>
      </w:r>
      <w:r w:rsidR="007030D2">
        <w:rPr>
          <w:rFonts w:ascii="Times New Roman" w:hAnsi="Times New Roman"/>
          <w:sz w:val="28"/>
          <w:szCs w:val="28"/>
          <w:lang w:val="uk-UA"/>
        </w:rPr>
        <w:t>ння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в умовах глобалізаційних процесів невизначен</w:t>
      </w:r>
      <w:r w:rsidR="007030D2">
        <w:rPr>
          <w:rFonts w:ascii="Times New Roman" w:hAnsi="Times New Roman"/>
          <w:sz w:val="28"/>
          <w:szCs w:val="28"/>
          <w:lang w:val="uk-UA"/>
        </w:rPr>
        <w:t>о</w:t>
      </w:r>
      <w:r w:rsidRPr="00A540C9">
        <w:rPr>
          <w:rFonts w:ascii="Times New Roman" w:hAnsi="Times New Roman"/>
          <w:sz w:val="28"/>
          <w:szCs w:val="28"/>
          <w:lang w:val="uk-UA"/>
        </w:rPr>
        <w:t>ст</w:t>
      </w:r>
      <w:r w:rsidR="007030D2">
        <w:rPr>
          <w:rFonts w:ascii="Times New Roman" w:hAnsi="Times New Roman"/>
          <w:sz w:val="28"/>
          <w:szCs w:val="28"/>
          <w:lang w:val="uk-UA"/>
        </w:rPr>
        <w:t>і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буття людини</w:t>
      </w:r>
      <w:r w:rsidR="007030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пов'язане з 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актуалізацією </w:t>
      </w:r>
      <w:r w:rsidRPr="00A540C9">
        <w:rPr>
          <w:rFonts w:ascii="Times New Roman" w:hAnsi="Times New Roman"/>
          <w:sz w:val="28"/>
          <w:szCs w:val="28"/>
          <w:lang w:val="uk-UA"/>
        </w:rPr>
        <w:t>почуття тривоги. У низці досліджень існування та розвиток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 людини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цивілізації ставиться в пряму залежність від наявності у сучасної людини творчого потенціалу.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 Так, </w:t>
      </w:r>
      <w:proofErr w:type="spellStart"/>
      <w:r w:rsidR="006561D8" w:rsidRPr="00A540C9">
        <w:rPr>
          <w:rFonts w:ascii="Times New Roman" w:hAnsi="Times New Roman"/>
          <w:sz w:val="28"/>
          <w:szCs w:val="28"/>
          <w:lang w:val="uk-UA"/>
        </w:rPr>
        <w:t>К.</w:t>
      </w:r>
      <w:r w:rsidR="007B0529" w:rsidRPr="00A540C9">
        <w:rPr>
          <w:rFonts w:ascii="Times New Roman" w:hAnsi="Times New Roman"/>
          <w:sz w:val="28"/>
          <w:szCs w:val="28"/>
          <w:lang w:val="uk-UA"/>
        </w:rPr>
        <w:t>Роджерс</w:t>
      </w:r>
      <w:proofErr w:type="spellEnd"/>
      <w:r w:rsidR="007B0529" w:rsidRPr="00A540C9">
        <w:rPr>
          <w:rFonts w:ascii="Times New Roman" w:hAnsi="Times New Roman"/>
          <w:sz w:val="28"/>
          <w:szCs w:val="28"/>
          <w:lang w:val="uk-UA"/>
        </w:rPr>
        <w:t xml:space="preserve"> висловив переконання,</w:t>
      </w:r>
      <w:r w:rsidR="007030D2">
        <w:rPr>
          <w:rFonts w:ascii="Times New Roman" w:hAnsi="Times New Roman"/>
          <w:sz w:val="28"/>
          <w:szCs w:val="28"/>
          <w:lang w:val="uk-UA"/>
        </w:rPr>
        <w:t xml:space="preserve"> із яким не</w:t>
      </w:r>
      <w:r w:rsidR="00CE302D" w:rsidRPr="00A540C9">
        <w:rPr>
          <w:rFonts w:ascii="Times New Roman" w:hAnsi="Times New Roman"/>
          <w:sz w:val="28"/>
          <w:szCs w:val="28"/>
          <w:lang w:val="uk-UA"/>
        </w:rPr>
        <w:t xml:space="preserve">можливо не погодитись, </w:t>
      </w:r>
      <w:r w:rsidR="007B0529" w:rsidRPr="00A540C9">
        <w:rPr>
          <w:rFonts w:ascii="Times New Roman" w:hAnsi="Times New Roman"/>
          <w:sz w:val="28"/>
          <w:szCs w:val="28"/>
          <w:lang w:val="uk-UA"/>
        </w:rPr>
        <w:t xml:space="preserve"> що «розплатою за відсутність творчості буде не лише погане пристосування індивіда і групова напруженість, але і повне знищення всіх народів» 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>[5</w:t>
      </w:r>
      <w:r w:rsidR="007B0529" w:rsidRPr="00A540C9">
        <w:rPr>
          <w:rFonts w:ascii="Times New Roman" w:hAnsi="Times New Roman"/>
          <w:sz w:val="28"/>
          <w:szCs w:val="28"/>
          <w:lang w:val="uk-UA"/>
        </w:rPr>
        <w:t>,с.164].</w:t>
      </w:r>
    </w:p>
    <w:p w:rsidR="00CE302D" w:rsidRPr="00A540C9" w:rsidRDefault="006561D8" w:rsidP="00A540C9">
      <w:pPr>
        <w:shd w:val="clear" w:color="auto" w:fill="FFFFFF"/>
        <w:tabs>
          <w:tab w:val="left" w:pos="1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44BA5" w:rsidRPr="00A540C9">
        <w:rPr>
          <w:rFonts w:ascii="Times New Roman" w:hAnsi="Times New Roman"/>
          <w:b/>
          <w:sz w:val="28"/>
          <w:szCs w:val="28"/>
          <w:lang w:val="uk-UA"/>
        </w:rPr>
        <w:t>Метою статті</w:t>
      </w:r>
      <w:r w:rsidR="00944BA5" w:rsidRPr="00A540C9">
        <w:rPr>
          <w:rFonts w:ascii="Times New Roman" w:hAnsi="Times New Roman"/>
          <w:sz w:val="28"/>
          <w:szCs w:val="28"/>
          <w:lang w:val="uk-UA"/>
        </w:rPr>
        <w:t xml:space="preserve"> є спроба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осмислення феномену творчості </w:t>
      </w:r>
      <w:r w:rsidRPr="00A540C9">
        <w:rPr>
          <w:rFonts w:ascii="Times New Roman" w:hAnsi="Times New Roman"/>
          <w:sz w:val="28"/>
          <w:szCs w:val="28"/>
          <w:lang w:val="uk-UA"/>
        </w:rPr>
        <w:t>на основі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філософськ</w:t>
      </w:r>
      <w:r w:rsidRPr="00A540C9">
        <w:rPr>
          <w:rFonts w:ascii="Times New Roman" w:hAnsi="Times New Roman"/>
          <w:sz w:val="28"/>
          <w:szCs w:val="28"/>
          <w:lang w:val="uk-UA"/>
        </w:rPr>
        <w:t>ої р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ефлексі</w:t>
      </w:r>
      <w:r w:rsidR="00CE302D" w:rsidRPr="00A540C9">
        <w:rPr>
          <w:rFonts w:ascii="Times New Roman" w:hAnsi="Times New Roman"/>
          <w:sz w:val="28"/>
          <w:szCs w:val="28"/>
          <w:lang w:val="uk-UA"/>
        </w:rPr>
        <w:t>ї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генези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 досліджуваного концепту</w:t>
      </w:r>
      <w:r w:rsidR="00543865" w:rsidRPr="00A540C9">
        <w:rPr>
          <w:rFonts w:ascii="Times New Roman" w:hAnsi="Times New Roman"/>
          <w:sz w:val="28"/>
          <w:szCs w:val="28"/>
          <w:lang w:val="uk-UA"/>
        </w:rPr>
        <w:t>.</w:t>
      </w:r>
    </w:p>
    <w:p w:rsidR="00C336ED" w:rsidRPr="00A540C9" w:rsidRDefault="00944BA5" w:rsidP="00A540C9">
      <w:pPr>
        <w:shd w:val="clear" w:color="auto" w:fill="FFFFFF"/>
        <w:tabs>
          <w:tab w:val="left" w:pos="1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6561D8" w:rsidRPr="00A540C9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 статті</w:t>
      </w:r>
      <w:r w:rsidR="006561D8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02D" w:rsidRPr="00A540C9">
        <w:rPr>
          <w:rFonts w:ascii="Times New Roman" w:hAnsi="Times New Roman"/>
          <w:sz w:val="28"/>
          <w:szCs w:val="28"/>
          <w:lang w:val="uk-UA"/>
        </w:rPr>
        <w:t xml:space="preserve">Історично вихідною формою пізнання  </w:t>
      </w:r>
      <w:proofErr w:type="spellStart"/>
      <w:r w:rsidR="00CE302D" w:rsidRPr="00A540C9">
        <w:rPr>
          <w:rFonts w:ascii="Times New Roman" w:hAnsi="Times New Roman"/>
          <w:sz w:val="28"/>
          <w:szCs w:val="28"/>
          <w:lang w:val="uk-UA"/>
        </w:rPr>
        <w:t>макро</w:t>
      </w:r>
      <w:proofErr w:type="spellEnd"/>
      <w:r w:rsidR="00CE302D" w:rsidRPr="00A540C9">
        <w:rPr>
          <w:rFonts w:ascii="Times New Roman" w:hAnsi="Times New Roman"/>
          <w:sz w:val="28"/>
          <w:szCs w:val="28"/>
          <w:lang w:val="uk-UA"/>
        </w:rPr>
        <w:t xml:space="preserve">- та мікросвіту є міф. 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«Міф викладає сакральну історію,- пише М.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Еліаде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- оповідає про подію, що сталася в достопам'ятні часи «на </w:t>
      </w:r>
      <w:r w:rsidR="00CE302D" w:rsidRPr="00A540C9">
        <w:rPr>
          <w:rFonts w:ascii="Times New Roman" w:hAnsi="Times New Roman"/>
          <w:sz w:val="28"/>
          <w:szCs w:val="28"/>
          <w:lang w:val="uk-UA"/>
        </w:rPr>
        <w:t>початку всіх початків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. Міф розповідає, яким чином реальність, завдяки подвигам надприродних істот, набула свого втілення та здійснення…</w:t>
      </w:r>
      <w:r w:rsidR="00CE302D" w:rsidRPr="00A540C9">
        <w:rPr>
          <w:rFonts w:ascii="Times New Roman" w:hAnsi="Times New Roman"/>
          <w:sz w:val="28"/>
          <w:szCs w:val="28"/>
          <w:lang w:val="uk-UA"/>
        </w:rPr>
        <w:t>»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6,</w:t>
      </w:r>
      <w:r w:rsidR="00703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с.</w:t>
      </w:r>
      <w:r w:rsidR="007030D2">
        <w:rPr>
          <w:rFonts w:ascii="Times New Roman" w:hAnsi="Times New Roman"/>
          <w:spacing w:val="-6"/>
          <w:sz w:val="28"/>
          <w:szCs w:val="28"/>
          <w:lang w:val="uk-UA"/>
        </w:rPr>
        <w:t>11-12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]</w:t>
      </w:r>
      <w:r w:rsidR="007030D2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  Центральною групою міфів, принаймні, у народів із розвиненими міфологічними системами, є міфи про походження світу, всесвіту (космогонічні міфи) і появу людини (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антропогонічні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lastRenderedPageBreak/>
        <w:t xml:space="preserve">міфи). 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За звичай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, космогонічний міф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и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опис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ують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динамік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послідовних станів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універсуму</w:t>
      </w:r>
      <w:proofErr w:type="spellEnd"/>
      <w:r w:rsidR="00435BFC" w:rsidRPr="00A540C9">
        <w:rPr>
          <w:rFonts w:ascii="Times New Roman" w:hAnsi="Times New Roman"/>
          <w:sz w:val="28"/>
          <w:szCs w:val="28"/>
          <w:lang w:val="uk-UA"/>
        </w:rPr>
        <w:t>, починаючи від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хаотичн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ого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недиференційован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ого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світу. Але 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очевидно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, «найважливіша риса Хаосу - це його потенційна роль  лона, у якому зароджується світ та вміст у ньому певної енергії, що при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зводить до на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родження». [</w:t>
      </w:r>
      <w:r w:rsidR="00435BFC" w:rsidRPr="00A540C9">
        <w:rPr>
          <w:rFonts w:ascii="Times New Roman" w:hAnsi="Times New Roman"/>
          <w:sz w:val="28"/>
          <w:szCs w:val="28"/>
          <w:lang w:val="uk-UA"/>
        </w:rPr>
        <w:t>7</w:t>
      </w:r>
      <w:r w:rsidR="00836158" w:rsidRPr="00A540C9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="00435BFC" w:rsidRPr="00A540C9">
        <w:rPr>
          <w:rFonts w:ascii="Times New Roman" w:hAnsi="Times New Roman"/>
          <w:spacing w:val="-6"/>
          <w:sz w:val="28"/>
          <w:szCs w:val="28"/>
          <w:lang w:val="uk-UA"/>
        </w:rPr>
        <w:t>с</w:t>
      </w:r>
      <w:r w:rsidR="00836158" w:rsidRPr="00A540C9">
        <w:rPr>
          <w:rFonts w:ascii="Times New Roman" w:hAnsi="Times New Roman"/>
          <w:spacing w:val="-6"/>
          <w:sz w:val="28"/>
          <w:szCs w:val="28"/>
          <w:lang w:val="uk-UA"/>
        </w:rPr>
        <w:t>.581.]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 Ідея Хаосу особливо повно і успішно розроблялася в давньогрецькій традиції.  Антична концепція Хаосу виявляє найперше творчі та життєдайні його аспекти, що свідчить про те, що за умов відсутності будь</w:t>
      </w:r>
      <w:r w:rsidR="00FA67AB">
        <w:rPr>
          <w:rFonts w:ascii="Times New Roman" w:hAnsi="Times New Roman"/>
          <w:sz w:val="28"/>
          <w:szCs w:val="28"/>
          <w:lang w:val="uk-UA"/>
        </w:rPr>
        <w:t>-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якої структурної організації, регламентів, орієнтирів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єдиноможливою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силою, що призводить до життя є творчість. </w:t>
      </w:r>
    </w:p>
    <w:p w:rsidR="00735C4C" w:rsidRPr="00A540C9" w:rsidRDefault="00C336ED" w:rsidP="00A540C9">
      <w:pPr>
        <w:shd w:val="clear" w:color="auto" w:fill="FFFFFF"/>
        <w:tabs>
          <w:tab w:val="left" w:pos="1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67AB">
        <w:rPr>
          <w:rFonts w:ascii="Times New Roman" w:hAnsi="Times New Roman"/>
          <w:sz w:val="28"/>
          <w:szCs w:val="28"/>
          <w:lang w:val="uk-UA"/>
        </w:rPr>
        <w:t xml:space="preserve">Космічне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виникає завдяки діяльності бога-деміурга, який створює елементи світобудови, роблячи </w:t>
      </w:r>
      <w:r w:rsidR="00FA67AB">
        <w:rPr>
          <w:rFonts w:ascii="Times New Roman" w:hAnsi="Times New Roman"/>
          <w:sz w:val="28"/>
          <w:szCs w:val="28"/>
          <w:lang w:val="uk-UA"/>
        </w:rPr>
        <w:t>К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осмос визначеним, живим і плодоносним. </w:t>
      </w:r>
      <w:r w:rsidRPr="00A540C9">
        <w:rPr>
          <w:rFonts w:ascii="Times New Roman" w:hAnsi="Times New Roman"/>
          <w:sz w:val="28"/>
          <w:szCs w:val="28"/>
          <w:lang w:val="uk-UA"/>
        </w:rPr>
        <w:t>Створену гармонійною  владу богів вони ж і оберігають від зазіхань.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Надалі відбувається облаштування Космосу, який підпорядкований дії загального закону міри, справедливості,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рівноваги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космічної структури.   Таким чином, міф </w:t>
      </w:r>
      <w:r w:rsidR="00FA67AB">
        <w:rPr>
          <w:rFonts w:ascii="Times New Roman" w:hAnsi="Times New Roman"/>
          <w:sz w:val="28"/>
          <w:szCs w:val="28"/>
          <w:lang w:val="uk-UA"/>
        </w:rPr>
        <w:t>вказує на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початкову спорідненість, нерозривну зв'язаність людини зі світом, їх відповідність як мікро- і макрокосму. </w:t>
      </w:r>
      <w:r w:rsidRPr="00A540C9">
        <w:rPr>
          <w:rFonts w:ascii="Times New Roman" w:hAnsi="Times New Roman"/>
          <w:sz w:val="28"/>
          <w:szCs w:val="28"/>
          <w:lang w:val="uk-UA"/>
        </w:rPr>
        <w:t>Однак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людина створюється для служіння богам в якості виконавця всієї важкої або брудної роботи. Тому дуже часто в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антропогонічних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міфах люди створюються із глини або землі, тобто з матеріалу, що характеризується невизначеністю, </w:t>
      </w:r>
      <w:r w:rsidR="00FA67AB">
        <w:rPr>
          <w:rFonts w:ascii="Times New Roman" w:hAnsi="Times New Roman"/>
          <w:sz w:val="28"/>
          <w:szCs w:val="28"/>
          <w:lang w:val="uk-UA"/>
        </w:rPr>
        <w:t>однак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може бути унікально с</w:t>
      </w:r>
      <w:r w:rsidR="00FA67AB">
        <w:rPr>
          <w:rFonts w:ascii="Times New Roman" w:hAnsi="Times New Roman"/>
          <w:sz w:val="28"/>
          <w:szCs w:val="28"/>
          <w:lang w:val="uk-UA"/>
        </w:rPr>
        <w:t>фор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м</w:t>
      </w:r>
      <w:r w:rsidRPr="00A540C9">
        <w:rPr>
          <w:rFonts w:ascii="Times New Roman" w:hAnsi="Times New Roman"/>
          <w:sz w:val="28"/>
          <w:szCs w:val="28"/>
          <w:lang w:val="uk-UA"/>
        </w:rPr>
        <w:t>ован</w:t>
      </w:r>
      <w:r w:rsidR="00FA67AB">
        <w:rPr>
          <w:rFonts w:ascii="Times New Roman" w:hAnsi="Times New Roman"/>
          <w:sz w:val="28"/>
          <w:szCs w:val="28"/>
          <w:lang w:val="uk-UA"/>
        </w:rPr>
        <w:t>ою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результат попередньої космогонічної дії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людина спочатку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існує в стані симбіозу </w:t>
      </w:r>
      <w:r w:rsidRPr="00A540C9">
        <w:rPr>
          <w:rFonts w:ascii="Times New Roman" w:hAnsi="Times New Roman"/>
          <w:sz w:val="28"/>
          <w:szCs w:val="28"/>
          <w:lang w:val="uk-UA"/>
        </w:rPr>
        <w:t>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з божественною сферою. Вона перебуває у добрих стосунках із богами, рівності між людьми і богами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. Поступово простежується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моральне псування, зростання гордині, що призводить до втрати рівності із богами і, отже, до втрати безсмертя. </w:t>
      </w:r>
    </w:p>
    <w:p w:rsidR="008C08C7" w:rsidRPr="00A540C9" w:rsidRDefault="00735C4C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Особливістю античної філософії був тісний зв'язок із античною міфологією</w:t>
      </w:r>
      <w:r w:rsidRPr="00A540C9">
        <w:rPr>
          <w:rFonts w:ascii="Times New Roman" w:hAnsi="Times New Roman"/>
          <w:sz w:val="28"/>
          <w:szCs w:val="28"/>
          <w:lang w:val="uk-UA"/>
        </w:rPr>
        <w:t>, оскільки витоками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філософських досліджень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міфологічні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сюжети.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Філософське осмислення космологічної сутності творчості вирізняє те, що на місце богів-деміургів у якості головної творчої сили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саме буття, вірніше логос</w:t>
      </w:r>
      <w:r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Логос і буття в античності не «розрізнені» і, не протилежні одне одному</w:t>
      </w:r>
      <w:r w:rsidRPr="00A540C9">
        <w:rPr>
          <w:rFonts w:ascii="Times New Roman" w:hAnsi="Times New Roman"/>
          <w:sz w:val="28"/>
          <w:szCs w:val="28"/>
          <w:lang w:val="uk-UA"/>
        </w:rPr>
        <w:t>, вони розглядаються в єдності: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логос </w:t>
      </w:r>
      <w:r w:rsidRPr="00A540C9">
        <w:rPr>
          <w:rFonts w:ascii="Times New Roman" w:hAnsi="Times New Roman"/>
          <w:sz w:val="28"/>
          <w:szCs w:val="28"/>
          <w:lang w:val="uk-UA"/>
        </w:rPr>
        <w:t>тлумачиться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як закон, що визначає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lastRenderedPageBreak/>
        <w:t>буття</w:t>
      </w:r>
      <w:r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Відповідно до уявлень античних натурфілософів творчим началом Космосу є, «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архе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» -  першооснова, що породжує і панує над усім сущим («вода»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Фалеса, «апейрон»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Анаксимандра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>, «повітря»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Анаксимена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«число»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піфагорійців, «коріння»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Емпедокла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«атоми»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Демокріта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) або становлення, тобто перехід від буття до небуття і назад (Геракліт).   </w:t>
      </w:r>
    </w:p>
    <w:p w:rsidR="008C08C7" w:rsidRPr="00A540C9" w:rsidRDefault="008C08C7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 Уявлення про суто людську творчість з'являється вперше в античності і ототожнюється, насамперед, з творчістю художньою. Для її позначення використовується термін поезія. Під творчістю античні мислителі розуміють єдність словес</w:t>
      </w:r>
      <w:r w:rsidR="00FA67AB">
        <w:rPr>
          <w:rFonts w:ascii="Times New Roman" w:hAnsi="Times New Roman"/>
          <w:sz w:val="28"/>
          <w:szCs w:val="28"/>
          <w:lang w:val="uk-UA"/>
        </w:rPr>
        <w:t xml:space="preserve">них, музичних і сценічних форм.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За словами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О</w:t>
      </w:r>
      <w:r w:rsidR="00E415E7"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Лосєва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«принципово не може бути у греків філософії, яка не була б естетикою» [</w:t>
      </w:r>
      <w:r w:rsidR="00E415E7" w:rsidRPr="00A540C9">
        <w:rPr>
          <w:rFonts w:ascii="Times New Roman" w:hAnsi="Times New Roman"/>
          <w:sz w:val="28"/>
          <w:szCs w:val="28"/>
          <w:lang w:val="uk-UA"/>
        </w:rPr>
        <w:t xml:space="preserve">8, </w:t>
      </w:r>
      <w:r w:rsidR="00E415E7" w:rsidRPr="00A540C9">
        <w:rPr>
          <w:rFonts w:ascii="Times New Roman" w:hAnsi="Times New Roman"/>
          <w:spacing w:val="-5"/>
          <w:sz w:val="28"/>
          <w:szCs w:val="28"/>
          <w:lang w:val="uk-UA"/>
        </w:rPr>
        <w:t>с</w:t>
      </w:r>
      <w:r w:rsidR="00836158" w:rsidRPr="00A540C9">
        <w:rPr>
          <w:rFonts w:ascii="Times New Roman" w:hAnsi="Times New Roman"/>
          <w:spacing w:val="-5"/>
          <w:sz w:val="28"/>
          <w:szCs w:val="28"/>
          <w:lang w:val="uk-UA"/>
        </w:rPr>
        <w:t>.84]</w:t>
      </w:r>
      <w:r w:rsidR="00E415E7" w:rsidRPr="00A540C9">
        <w:rPr>
          <w:rFonts w:ascii="Times New Roman" w:hAnsi="Times New Roman"/>
          <w:spacing w:val="-5"/>
          <w:sz w:val="28"/>
          <w:szCs w:val="28"/>
          <w:lang w:val="uk-UA"/>
        </w:rPr>
        <w:t xml:space="preserve">.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У цьому сенсі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 xml:space="preserve">всі види діяльності людини є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мистецтвом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: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і ремесло, і наука (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artis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>-мистецтво, ремесло, наука), оскільки справжня наука і справжнє ремесло (людська діяльність) мисляться відповідними закону гармонії</w:t>
      </w:r>
      <w:r w:rsidR="00E415E7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Між тим, саме від античності походить погляд на генія як на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категорію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ірраціонального натхнення, «божественного натхнення»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В античності геніальність - це не людська властивість, а геній не людина. Це не земна за походженням здатність, а геній (від лат.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Genius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- «дух» - в давньоримській міфології добрий чи злий) - дух внутрішньої присутності, передавач божественної сили. Здійснюючи покровительство над людиною, він вселяє в неї творчу міць, надихаючи її на створення прекрасного і великого. Геній розглядається своєрідним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посередником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 між світом справжнього, божественного буття і світом мінливого людського існування, п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ровідником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високих та досконалих ідей зі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світ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у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богів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у світ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людей, Сократ так говорить про поетів: «Не мудрістю можуть вони творити те, що творять, а якоюсь вродженою здатністю і в нестямі, подібно до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 xml:space="preserve">провидців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і віщунів»</w:t>
      </w:r>
      <w:r w:rsidR="00836158" w:rsidRPr="00A540C9">
        <w:rPr>
          <w:rFonts w:ascii="Times New Roman" w:hAnsi="Times New Roman"/>
          <w:spacing w:val="-3"/>
          <w:w w:val="90"/>
          <w:sz w:val="28"/>
          <w:szCs w:val="28"/>
          <w:lang w:val="uk-UA"/>
        </w:rPr>
        <w:t xml:space="preserve"> </w:t>
      </w:r>
      <w:r w:rsidR="00836158" w:rsidRPr="00FA67AB">
        <w:rPr>
          <w:rFonts w:ascii="Times New Roman" w:hAnsi="Times New Roman"/>
          <w:spacing w:val="-3"/>
          <w:w w:val="90"/>
          <w:sz w:val="28"/>
          <w:szCs w:val="28"/>
          <w:lang w:val="uk-UA"/>
        </w:rPr>
        <w:t>[</w:t>
      </w:r>
      <w:r w:rsidR="00FA67AB">
        <w:rPr>
          <w:rFonts w:ascii="Times New Roman" w:hAnsi="Times New Roman"/>
          <w:spacing w:val="-3"/>
          <w:w w:val="90"/>
          <w:sz w:val="28"/>
          <w:szCs w:val="28"/>
          <w:lang w:val="uk-UA"/>
        </w:rPr>
        <w:t>9</w:t>
      </w:r>
      <w:r w:rsidR="0074747D" w:rsidRPr="00FA67AB">
        <w:rPr>
          <w:rFonts w:ascii="Times New Roman" w:hAnsi="Times New Roman"/>
          <w:spacing w:val="-3"/>
          <w:w w:val="90"/>
          <w:sz w:val="28"/>
          <w:szCs w:val="28"/>
          <w:lang w:val="uk-UA"/>
        </w:rPr>
        <w:t>, с</w:t>
      </w:r>
      <w:r w:rsidR="00836158" w:rsidRPr="00FA67AB">
        <w:rPr>
          <w:rFonts w:ascii="Times New Roman" w:hAnsi="Times New Roman"/>
          <w:spacing w:val="-3"/>
          <w:w w:val="90"/>
          <w:sz w:val="28"/>
          <w:szCs w:val="28"/>
          <w:lang w:val="uk-UA"/>
        </w:rPr>
        <w:t>.75]</w:t>
      </w:r>
      <w:r w:rsidRPr="00FA67AB">
        <w:rPr>
          <w:rFonts w:ascii="Times New Roman" w:hAnsi="Times New Roman"/>
          <w:spacing w:val="-3"/>
          <w:w w:val="90"/>
          <w:sz w:val="28"/>
          <w:szCs w:val="28"/>
          <w:lang w:val="uk-UA"/>
        </w:rPr>
        <w:t>.</w:t>
      </w:r>
      <w:r w:rsidRPr="00A540C9">
        <w:rPr>
          <w:rFonts w:ascii="Times New Roman" w:hAnsi="Times New Roman"/>
          <w:spacing w:val="-3"/>
          <w:w w:val="90"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Обранцем  богів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 xml:space="preserve">, а тому і пророком 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>визнавався а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нтичний</w:t>
      </w:r>
      <w:r w:rsidR="0074747D" w:rsidRPr="00A540C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айстер, що створював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 xml:space="preserve"> прекрасні поетичні твори.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Вважалося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,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 xml:space="preserve"> що не від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власного потенціалу  творчості в самому с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уб’єктові з’являлося натхнення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а виключно від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наслідува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ння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у своїй діяльності гармоні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ї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і крас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>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Космосу. Мислителі цього часу розвивають вчення про своєрідну спрямованість людини до досягнення вищого споглядання світу. Зразок творіння не є щось зовнішнє творцеві, але </w:t>
      </w:r>
      <w:r w:rsidR="00AD550D">
        <w:rPr>
          <w:rFonts w:ascii="Times New Roman" w:hAnsi="Times New Roman"/>
          <w:sz w:val="28"/>
          <w:szCs w:val="28"/>
          <w:lang w:val="uk-UA"/>
        </w:rPr>
        <w:t>таке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lastRenderedPageBreak/>
        <w:t>йому надане буде для внутрішнього споглядання, тому вищим і є саме це споглядання (глибинне осягнення ідеї, сутності (ноумен), а здатність творити підпорядкована йому і є лише прояв тієї повноти досконалості</w:t>
      </w:r>
      <w:r w:rsidRPr="00A540C9">
        <w:rPr>
          <w:rFonts w:ascii="Times New Roman" w:hAnsi="Times New Roman"/>
          <w:sz w:val="28"/>
          <w:szCs w:val="28"/>
          <w:lang w:val="uk-UA"/>
        </w:rPr>
        <w:t>.</w:t>
      </w:r>
    </w:p>
    <w:p w:rsidR="00357246" w:rsidRPr="00A540C9" w:rsidRDefault="008C08C7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 У «Бенкеті» Платон формулює визначення творчості взагалі: «... Творчість - поняття широке. Все, що викликає перехід з небуття в буття -</w:t>
      </w:r>
      <w:r w:rsidR="00A96522" w:rsidRPr="00A540C9">
        <w:rPr>
          <w:rFonts w:ascii="Times New Roman" w:hAnsi="Times New Roman"/>
          <w:sz w:val="28"/>
          <w:szCs w:val="28"/>
          <w:lang w:val="uk-UA"/>
        </w:rPr>
        <w:t xml:space="preserve"> творчість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36158" w:rsidRPr="00A540C9">
        <w:rPr>
          <w:rFonts w:ascii="Times New Roman" w:hAnsi="Times New Roman"/>
          <w:sz w:val="28"/>
          <w:szCs w:val="28"/>
        </w:rPr>
        <w:t>[</w:t>
      </w:r>
      <w:r w:rsidR="00D544EF" w:rsidRPr="00A540C9">
        <w:rPr>
          <w:rFonts w:ascii="Times New Roman" w:hAnsi="Times New Roman"/>
          <w:sz w:val="28"/>
          <w:szCs w:val="28"/>
          <w:lang w:val="uk-UA"/>
        </w:rPr>
        <w:t>10</w:t>
      </w:r>
      <w:r w:rsidRPr="00A540C9">
        <w:rPr>
          <w:rFonts w:ascii="Times New Roman" w:hAnsi="Times New Roman"/>
          <w:spacing w:val="-11"/>
          <w:sz w:val="28"/>
          <w:szCs w:val="28"/>
          <w:lang w:val="uk-UA"/>
        </w:rPr>
        <w:t xml:space="preserve">, </w:t>
      </w:r>
      <w:r w:rsidR="00D544EF" w:rsidRPr="00A540C9">
        <w:rPr>
          <w:rFonts w:ascii="Times New Roman" w:hAnsi="Times New Roman"/>
          <w:spacing w:val="-11"/>
          <w:sz w:val="28"/>
          <w:szCs w:val="28"/>
        </w:rPr>
        <w:t xml:space="preserve"> с</w:t>
      </w:r>
      <w:r w:rsidR="00836158" w:rsidRPr="00A540C9">
        <w:rPr>
          <w:rFonts w:ascii="Times New Roman" w:hAnsi="Times New Roman"/>
          <w:spacing w:val="-11"/>
          <w:sz w:val="28"/>
          <w:szCs w:val="28"/>
        </w:rPr>
        <w:t>.115]</w:t>
      </w:r>
      <w:r w:rsidR="00836158" w:rsidRPr="00A540C9">
        <w:rPr>
          <w:rFonts w:ascii="Times New Roman" w:hAnsi="Times New Roman"/>
          <w:spacing w:val="-11"/>
          <w:sz w:val="28"/>
          <w:szCs w:val="28"/>
          <w:lang w:val="uk-UA"/>
        </w:rPr>
        <w:t xml:space="preserve">. </w:t>
      </w:r>
      <w:r w:rsidRPr="00A540C9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pacing w:val="-11"/>
          <w:sz w:val="28"/>
          <w:szCs w:val="28"/>
          <w:lang w:val="uk-UA"/>
        </w:rPr>
        <w:t>Продовжуючи р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озвивати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цю думку, Платон зауважує</w:t>
      </w:r>
      <w:r w:rsidR="00543865" w:rsidRPr="00A540C9">
        <w:rPr>
          <w:rFonts w:ascii="Times New Roman" w:hAnsi="Times New Roman"/>
          <w:sz w:val="28"/>
          <w:szCs w:val="28"/>
          <w:lang w:val="uk-UA"/>
        </w:rPr>
        <w:t>: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«Творче мистецтво - є всяка здатність, яка є причиною виникнення того, чого раніше не було». </w:t>
      </w:r>
      <w:r w:rsidR="00D544EF" w:rsidRPr="00A540C9">
        <w:rPr>
          <w:rFonts w:ascii="Times New Roman" w:hAnsi="Times New Roman"/>
          <w:sz w:val="28"/>
          <w:szCs w:val="28"/>
          <w:lang w:val="uk-UA"/>
        </w:rPr>
        <w:t>Важливо відзначити, що т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ворчість має значення лише в тому випадку, коли вона допомагає душі спрямуватися до вищого світу. Потенційно всі смисли вже є, тобто знання вже існує, залишилося тільки визначити суб'єкт цього знання: </w:t>
      </w:r>
      <w:r w:rsidR="00357246" w:rsidRPr="00A540C9">
        <w:rPr>
          <w:rFonts w:ascii="Times New Roman" w:hAnsi="Times New Roman"/>
          <w:sz w:val="28"/>
          <w:szCs w:val="28"/>
          <w:lang w:val="uk-UA"/>
        </w:rPr>
        <w:t>в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одних теоріях</w:t>
      </w:r>
      <w:r w:rsidR="00357246" w:rsidRPr="00A540C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це Бог, в інших - індивідуальна або світова душа.</w:t>
      </w:r>
    </w:p>
    <w:p w:rsidR="00836158" w:rsidRPr="00A540C9" w:rsidRDefault="00357246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540C9">
        <w:rPr>
          <w:rFonts w:ascii="Times New Roman" w:hAnsi="Times New Roman"/>
          <w:sz w:val="28"/>
          <w:szCs w:val="28"/>
          <w:lang w:val="uk-UA"/>
        </w:rPr>
        <w:t>У системі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Ар</w:t>
      </w:r>
      <w:r w:rsidRPr="00A540C9">
        <w:rPr>
          <w:rFonts w:ascii="Times New Roman" w:hAnsi="Times New Roman"/>
          <w:sz w:val="28"/>
          <w:szCs w:val="28"/>
          <w:lang w:val="uk-UA"/>
        </w:rPr>
        <w:t>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стотеля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ремесло, м</w:t>
      </w:r>
      <w:r w:rsidRPr="00A540C9">
        <w:rPr>
          <w:rFonts w:ascii="Times New Roman" w:hAnsi="Times New Roman"/>
          <w:sz w:val="28"/>
          <w:szCs w:val="28"/>
          <w:lang w:val="uk-UA"/>
        </w:rPr>
        <w:t>истецтво, техніка, наслідувальні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за своєю природою</w:t>
      </w:r>
      <w:r w:rsidRPr="00A540C9">
        <w:rPr>
          <w:rFonts w:ascii="Times New Roman" w:hAnsi="Times New Roman"/>
          <w:sz w:val="28"/>
          <w:szCs w:val="28"/>
          <w:lang w:val="uk-UA"/>
        </w:rPr>
        <w:t>.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sz w:val="28"/>
          <w:szCs w:val="28"/>
          <w:lang w:val="uk-UA"/>
        </w:rPr>
        <w:t>М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ислитель пише: «наслідувати притаман</w:t>
      </w:r>
      <w:r w:rsidRPr="00A540C9">
        <w:rPr>
          <w:rFonts w:ascii="Times New Roman" w:hAnsi="Times New Roman"/>
          <w:sz w:val="28"/>
          <w:szCs w:val="28"/>
          <w:lang w:val="uk-UA"/>
        </w:rPr>
        <w:t>но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людям </w:t>
      </w:r>
      <w:r w:rsidR="00493866">
        <w:rPr>
          <w:rFonts w:ascii="Times New Roman" w:hAnsi="Times New Roman"/>
          <w:sz w:val="28"/>
          <w:szCs w:val="28"/>
          <w:lang w:val="uk-UA"/>
        </w:rPr>
        <w:t>і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з дитинства: люди саме тим  і відрізняються від інших істот, що схильні більше за всіх до наслідування, і навіть перше пізнання відбувається шляхом наслідування» [</w:t>
      </w:r>
      <w:r w:rsidR="00916B78" w:rsidRPr="00A540C9">
        <w:rPr>
          <w:rFonts w:ascii="Times New Roman" w:hAnsi="Times New Roman"/>
          <w:sz w:val="28"/>
          <w:szCs w:val="28"/>
          <w:lang w:val="uk-UA"/>
        </w:rPr>
        <w:t>11,с.648</w:t>
      </w:r>
      <w:r w:rsidR="00836158" w:rsidRPr="00A540C9">
        <w:rPr>
          <w:rFonts w:ascii="Times New Roman" w:hAnsi="Times New Roman"/>
          <w:spacing w:val="-21"/>
          <w:w w:val="82"/>
          <w:sz w:val="28"/>
          <w:szCs w:val="28"/>
          <w:lang w:val="uk-UA"/>
        </w:rPr>
        <w:t>]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3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Арістотель пише: «потрібно поетові якомога менше говорити самому, бо не в цьому полягає його наслідування» </w:t>
      </w:r>
      <w:r w:rsidR="00836158" w:rsidRPr="00A540C9">
        <w:rPr>
          <w:rFonts w:ascii="Times New Roman" w:hAnsi="Times New Roman"/>
          <w:sz w:val="28"/>
          <w:szCs w:val="28"/>
        </w:rPr>
        <w:t>[</w:t>
      </w:r>
      <w:r w:rsidR="00916B78" w:rsidRPr="00A540C9">
        <w:rPr>
          <w:rFonts w:ascii="Times New Roman" w:hAnsi="Times New Roman"/>
          <w:sz w:val="28"/>
          <w:szCs w:val="28"/>
          <w:lang w:val="uk-UA"/>
        </w:rPr>
        <w:t>11, с.674</w:t>
      </w:r>
      <w:r w:rsidR="00836158" w:rsidRPr="00A540C9">
        <w:rPr>
          <w:rFonts w:ascii="Times New Roman" w:hAnsi="Times New Roman"/>
          <w:spacing w:val="-17"/>
          <w:w w:val="82"/>
          <w:sz w:val="28"/>
          <w:szCs w:val="28"/>
        </w:rPr>
        <w:t>]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.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>Таким чином, під творчою діяльністю людини Арістотель розумів не створення чогось оригінального, нового, а лише реалізацію вже наявного в душі людини.</w:t>
      </w:r>
    </w:p>
    <w:p w:rsidR="003F1A1C" w:rsidRPr="00A540C9" w:rsidRDefault="00357246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Однією із фундаментальних підвалин християнства виступає богословський догмат про створення Богом світу - креаціонізм (від лат.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Creation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- творіння). «Фома Аквінський підкреслює момент творчої дієвості буття, повною мірою представлений у самому бутті (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ipsum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esse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>)» [</w:t>
      </w:r>
      <w:r w:rsidR="00916B78" w:rsidRPr="00A540C9">
        <w:rPr>
          <w:rFonts w:ascii="Times New Roman" w:hAnsi="Times New Roman"/>
          <w:sz w:val="28"/>
          <w:szCs w:val="28"/>
          <w:lang w:val="uk-UA"/>
        </w:rPr>
        <w:t>12, с</w:t>
      </w:r>
      <w:r w:rsidR="00836158" w:rsidRPr="00A540C9">
        <w:rPr>
          <w:rFonts w:ascii="Times New Roman" w:hAnsi="Times New Roman"/>
          <w:spacing w:val="-7"/>
          <w:sz w:val="28"/>
          <w:szCs w:val="28"/>
          <w:lang w:val="uk-UA"/>
        </w:rPr>
        <w:t>.67.]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, тобто в Бозі, як чистий акт. Початком буття в християнській традиції виступає творча воля </w:t>
      </w:r>
      <w:proofErr w:type="spellStart"/>
      <w:r w:rsidR="00836158" w:rsidRPr="00A540C9">
        <w:rPr>
          <w:rFonts w:ascii="Times New Roman" w:hAnsi="Times New Roman"/>
          <w:sz w:val="28"/>
          <w:szCs w:val="28"/>
          <w:lang w:val="uk-UA"/>
        </w:rPr>
        <w:t>Першоособи</w:t>
      </w:r>
      <w:proofErr w:type="spellEnd"/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. Тому творчість утверджується </w:t>
      </w:r>
      <w:r w:rsidR="00543865" w:rsidRPr="00A540C9">
        <w:rPr>
          <w:rFonts w:ascii="Times New Roman" w:hAnsi="Times New Roman"/>
          <w:sz w:val="28"/>
          <w:szCs w:val="28"/>
          <w:lang w:val="uk-UA"/>
        </w:rPr>
        <w:t>в</w:t>
      </w:r>
      <w:r w:rsidR="00836158" w:rsidRPr="00A540C9">
        <w:rPr>
          <w:rFonts w:ascii="Times New Roman" w:hAnsi="Times New Roman"/>
          <w:sz w:val="28"/>
          <w:szCs w:val="28"/>
          <w:lang w:val="uk-UA"/>
        </w:rPr>
        <w:t xml:space="preserve"> якості основи істинного буття. Одна з головних ідей християнства полягає в тому, що Бог створив світ із нічого. Світ саме «створений» Богом, а не «зроблений» Ним і не «породжений».</w:t>
      </w:r>
      <w:r w:rsidR="00C23652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За такого викладу  суб'єктом творчості є Бог. Визначальним моментом для нашої розвідки є те, що абсолютна воля Бога нічим не обмежена, ні матерією, ні ідеями. До прояву цієї волі нічого немає. Суб'єкт творчості абсолютно вільний, він діє із себе, світ є 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продуктом творчості. Згідно </w:t>
      </w:r>
      <w:r w:rsidR="00C23652" w:rsidRPr="00A540C9">
        <w:rPr>
          <w:rFonts w:ascii="Times New Roman" w:hAnsi="Times New Roman"/>
          <w:sz w:val="28"/>
          <w:szCs w:val="28"/>
          <w:lang w:val="uk-UA"/>
        </w:rPr>
        <w:t>і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>з християнською традицією людина створена за «образом і подобою» Божою.  Людина є одухотвореним  божественним духом, на відміну від усіх інших творінь. За божественною настановою людина виявляється над світом. Вона тілесна як і все в світі, але має дух Божий, що піднімає її над усім іншим.</w:t>
      </w:r>
    </w:p>
    <w:p w:rsidR="003F1A1C" w:rsidRPr="00A540C9" w:rsidRDefault="003F1A1C" w:rsidP="00A540C9">
      <w:pPr>
        <w:shd w:val="clear" w:color="auto" w:fill="FFFFFF"/>
        <w:tabs>
          <w:tab w:val="left" w:pos="1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 В епоху Відродже</w:t>
      </w:r>
      <w:r w:rsidR="00C23652" w:rsidRPr="00A540C9">
        <w:rPr>
          <w:rFonts w:ascii="Times New Roman" w:hAnsi="Times New Roman"/>
          <w:sz w:val="28"/>
          <w:szCs w:val="28"/>
          <w:lang w:val="uk-UA"/>
        </w:rPr>
        <w:t>ння розширюються межі творчості.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Творчою визнається будь-яка діяльність, спрямована на «обробіток» природи</w:t>
      </w:r>
      <w:r w:rsidR="00C23652" w:rsidRPr="00A540C9">
        <w:rPr>
          <w:rFonts w:ascii="Times New Roman" w:hAnsi="Times New Roman"/>
          <w:sz w:val="28"/>
          <w:szCs w:val="28"/>
          <w:lang w:val="uk-UA"/>
        </w:rPr>
        <w:t>,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світу і людини, на розкриття справжнього сенсу, закладеного в них Богом, в тому числі людська діяльність із саморозвитку, самовдосконалення. Утвердження </w:t>
      </w:r>
      <w:r w:rsidR="00C23652" w:rsidRPr="00A540C9">
        <w:rPr>
          <w:rFonts w:ascii="Times New Roman" w:hAnsi="Times New Roman"/>
          <w:sz w:val="28"/>
          <w:szCs w:val="28"/>
          <w:lang w:val="uk-UA"/>
        </w:rPr>
        <w:t xml:space="preserve">у статусі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найвищої цінності людини її розуму і творчості - найважливіше досягнення епохи Відродження </w:t>
      </w:r>
      <w:r w:rsidR="00493866">
        <w:rPr>
          <w:rFonts w:ascii="Times New Roman" w:hAnsi="Times New Roman"/>
          <w:sz w:val="28"/>
          <w:szCs w:val="28"/>
          <w:lang w:val="uk-UA"/>
        </w:rPr>
        <w:t>Мова йде про творення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світу і само</w:t>
      </w:r>
      <w:r w:rsidR="00493866">
        <w:rPr>
          <w:rFonts w:ascii="Times New Roman" w:hAnsi="Times New Roman"/>
          <w:sz w:val="28"/>
          <w:szCs w:val="28"/>
          <w:lang w:val="uk-UA"/>
        </w:rPr>
        <w:t>ї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себе; утверджується думка «про самоцінність новизни» [</w:t>
      </w:r>
      <w:r w:rsidR="00BF710D" w:rsidRPr="00A540C9">
        <w:rPr>
          <w:rFonts w:ascii="Times New Roman" w:hAnsi="Times New Roman"/>
          <w:sz w:val="28"/>
          <w:szCs w:val="28"/>
          <w:lang w:val="uk-UA"/>
        </w:rPr>
        <w:t>13, с</w:t>
      </w:r>
      <w:r w:rsidRPr="00A540C9">
        <w:rPr>
          <w:rFonts w:ascii="Times New Roman" w:hAnsi="Times New Roman"/>
          <w:spacing w:val="-6"/>
          <w:sz w:val="28"/>
          <w:szCs w:val="28"/>
          <w:lang w:val="uk-UA"/>
        </w:rPr>
        <w:t>.58.</w:t>
      </w:r>
      <w:r w:rsidRPr="00A540C9">
        <w:rPr>
          <w:rFonts w:ascii="Times New Roman" w:hAnsi="Times New Roman"/>
          <w:sz w:val="28"/>
          <w:szCs w:val="28"/>
          <w:lang w:val="uk-UA"/>
        </w:rPr>
        <w:t>].</w:t>
      </w:r>
      <w:r w:rsidR="00BF710D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Однак саме така особистість через  властивості нескінченності і потенційності своєї природи залишилася позбавленою</w:t>
      </w:r>
      <w:r w:rsidRPr="00A540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унікальності, тобто своєї основної якості. </w:t>
      </w:r>
    </w:p>
    <w:p w:rsidR="00DB4F9D" w:rsidRPr="00A540C9" w:rsidRDefault="00BF710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    Н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ауково-технічні і політичні революції Нового часу призвели до зміни пануючого в культурі ціннісного авторитету. На зміну авторитету соціальної традиції остаточно прийшов авторитет особистого творчого, раціонального і експериментально обґрунтованого досвіду, прийнятого кожним членом суспільства, і через його посередництво суспільством </w:t>
      </w:r>
      <w:r w:rsidR="00493866">
        <w:rPr>
          <w:rFonts w:ascii="Times New Roman" w:hAnsi="Times New Roman"/>
          <w:sz w:val="28"/>
          <w:szCs w:val="28"/>
          <w:lang w:val="uk-UA"/>
        </w:rPr>
        <w:t>загалом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A540C9">
        <w:rPr>
          <w:rFonts w:ascii="Times New Roman" w:hAnsi="Times New Roman"/>
          <w:sz w:val="28"/>
          <w:szCs w:val="28"/>
          <w:lang w:val="uk-UA"/>
        </w:rPr>
        <w:t>О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>собистість стала базовою цінністю західної цивілізації. Прич</w:t>
      </w:r>
      <w:r w:rsidR="00493866">
        <w:rPr>
          <w:rFonts w:ascii="Times New Roman" w:hAnsi="Times New Roman"/>
          <w:sz w:val="28"/>
          <w:szCs w:val="28"/>
          <w:lang w:val="uk-UA"/>
        </w:rPr>
        <w:t xml:space="preserve">ім,  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утвердилося «уявлення, що цінність особистості в її </w:t>
      </w:r>
      <w:proofErr w:type="spellStart"/>
      <w:r w:rsidR="003F1A1C" w:rsidRPr="00A540C9">
        <w:rPr>
          <w:rFonts w:ascii="Times New Roman" w:hAnsi="Times New Roman"/>
          <w:sz w:val="28"/>
          <w:szCs w:val="28"/>
          <w:lang w:val="uk-UA"/>
        </w:rPr>
        <w:t>самості</w:t>
      </w:r>
      <w:proofErr w:type="spellEnd"/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3F1A1C" w:rsidRPr="0082782B">
        <w:rPr>
          <w:rFonts w:ascii="Times New Roman" w:hAnsi="Times New Roman"/>
          <w:sz w:val="28"/>
          <w:szCs w:val="28"/>
          <w:lang w:val="uk-UA"/>
        </w:rPr>
        <w:t>[</w:t>
      </w:r>
      <w:r w:rsidRPr="00A540C9">
        <w:rPr>
          <w:rFonts w:ascii="Times New Roman" w:hAnsi="Times New Roman"/>
          <w:sz w:val="28"/>
          <w:szCs w:val="28"/>
          <w:lang w:val="uk-UA"/>
        </w:rPr>
        <w:t>14, с.</w:t>
      </w:r>
      <w:r w:rsidR="003F1A1C" w:rsidRPr="0082782B">
        <w:rPr>
          <w:rFonts w:ascii="Times New Roman" w:hAnsi="Times New Roman"/>
          <w:sz w:val="28"/>
          <w:szCs w:val="28"/>
          <w:lang w:val="uk-UA"/>
        </w:rPr>
        <w:t>214.]</w:t>
      </w:r>
      <w:r w:rsidR="003F1A1C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4012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>Р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озвит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>ок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2FD" w:rsidRPr="00A540C9"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науки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>,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 xml:space="preserve"> , підходів в області творчості </w:t>
      </w:r>
      <w:r w:rsidR="00493866" w:rsidRPr="00A540C9">
        <w:rPr>
          <w:rFonts w:ascii="Times New Roman" w:hAnsi="Times New Roman"/>
          <w:sz w:val="28"/>
          <w:szCs w:val="28"/>
          <w:lang w:val="uk-UA"/>
        </w:rPr>
        <w:t>ґрунтується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 xml:space="preserve"> на ідеї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 xml:space="preserve">, що творчий потенціал притаманний кожній людині. Природа творчості базується на природі людини. </w:t>
      </w:r>
    </w:p>
    <w:p w:rsidR="00DB4F9D" w:rsidRPr="00A540C9" w:rsidRDefault="00DB4F9D" w:rsidP="00A540C9">
      <w:pPr>
        <w:tabs>
          <w:tab w:val="left" w:pos="5954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Думка про людину як творця власного життя виникла у 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екзистенційній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 філософії  Ж.-П. Сартра: «Людина є нічим іншим, ніж те, чим вона робить себе сама» [</w:t>
      </w:r>
      <w:r w:rsidR="002739F5" w:rsidRPr="00A540C9">
        <w:rPr>
          <w:rFonts w:ascii="Times New Roman" w:hAnsi="Times New Roman"/>
          <w:sz w:val="28"/>
          <w:szCs w:val="28"/>
          <w:lang w:val="uk-UA"/>
        </w:rPr>
        <w:t>15</w:t>
      </w:r>
      <w:r w:rsidR="004938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3866">
        <w:rPr>
          <w:rFonts w:ascii="Times New Roman" w:hAnsi="Times New Roman"/>
          <w:sz w:val="28"/>
          <w:szCs w:val="28"/>
          <w:lang w:val="uk-UA"/>
        </w:rPr>
        <w:t>с.15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]. Пізніше така ідея розвивається у гуманістичній та 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екзистенційній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 психології (А. Маслоу, Ф. 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Перлз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Роджерс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A540C9">
        <w:rPr>
          <w:rFonts w:ascii="Times New Roman" w:hAnsi="Times New Roman"/>
          <w:sz w:val="28"/>
          <w:szCs w:val="28"/>
          <w:lang w:val="uk-UA"/>
        </w:rPr>
        <w:t>Франкл</w:t>
      </w:r>
      <w:proofErr w:type="spellEnd"/>
      <w:r w:rsidRPr="00A540C9">
        <w:rPr>
          <w:rFonts w:ascii="Times New Roman" w:hAnsi="Times New Roman"/>
          <w:sz w:val="28"/>
          <w:szCs w:val="28"/>
          <w:lang w:val="uk-UA"/>
        </w:rPr>
        <w:t xml:space="preserve">), де існувало переконання, що створення власної реальності починається зсередини, 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внутрішнього світу особистості. </w:t>
      </w:r>
    </w:p>
    <w:p w:rsidR="00E0207D" w:rsidRPr="00493866" w:rsidRDefault="008C08C7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lastRenderedPageBreak/>
        <w:t xml:space="preserve">    Р</w:t>
      </w:r>
      <w:r w:rsidR="00493866">
        <w:rPr>
          <w:rFonts w:ascii="Times New Roman" w:hAnsi="Times New Roman"/>
          <w:sz w:val="28"/>
          <w:szCs w:val="28"/>
          <w:lang w:val="uk-UA"/>
        </w:rPr>
        <w:t>озвитком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 xml:space="preserve"> ідеї життєтворчості передбачається виявлення всіх життєвих стосунків особистості в </w:t>
      </w:r>
      <w:r w:rsidR="00493866">
        <w:rPr>
          <w:rFonts w:ascii="Times New Roman" w:hAnsi="Times New Roman"/>
          <w:sz w:val="28"/>
          <w:szCs w:val="28"/>
          <w:lang w:val="uk-UA"/>
        </w:rPr>
        <w:t>най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різноманітн</w:t>
      </w:r>
      <w:r w:rsidR="00493866">
        <w:rPr>
          <w:rFonts w:ascii="Times New Roman" w:hAnsi="Times New Roman"/>
          <w:sz w:val="28"/>
          <w:szCs w:val="28"/>
          <w:lang w:val="uk-UA"/>
        </w:rPr>
        <w:t>іших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 xml:space="preserve"> аспектах самоствердження та самореалізації. Вітчизняні філософи </w:t>
      </w:r>
      <w:proofErr w:type="spellStart"/>
      <w:r w:rsidR="000102FD" w:rsidRPr="00A540C9">
        <w:rPr>
          <w:rFonts w:ascii="Times New Roman" w:hAnsi="Times New Roman"/>
          <w:sz w:val="28"/>
          <w:szCs w:val="28"/>
          <w:lang w:val="uk-UA"/>
        </w:rPr>
        <w:t>В.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Шинкару</w:t>
      </w:r>
      <w:r w:rsidR="000102FD" w:rsidRPr="00A540C9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0102FD" w:rsidRPr="00A540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102FD" w:rsidRPr="00A540C9">
        <w:rPr>
          <w:rFonts w:ascii="Times New Roman" w:hAnsi="Times New Roman"/>
          <w:sz w:val="28"/>
          <w:szCs w:val="28"/>
          <w:lang w:val="uk-UA"/>
        </w:rPr>
        <w:t>Л.Сохань</w:t>
      </w:r>
      <w:proofErr w:type="spellEnd"/>
      <w:r w:rsidR="000102FD" w:rsidRPr="00A540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102FD" w:rsidRPr="00A540C9">
        <w:rPr>
          <w:rFonts w:ascii="Times New Roman" w:hAnsi="Times New Roman"/>
          <w:sz w:val="28"/>
          <w:szCs w:val="28"/>
          <w:lang w:val="uk-UA"/>
        </w:rPr>
        <w:t>Н.Шульга</w:t>
      </w:r>
      <w:proofErr w:type="spellEnd"/>
      <w:r w:rsidR="004938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3866">
        <w:rPr>
          <w:rFonts w:ascii="Times New Roman" w:hAnsi="Times New Roman"/>
          <w:sz w:val="28"/>
          <w:szCs w:val="28"/>
          <w:lang w:val="uk-UA"/>
        </w:rPr>
        <w:t>І.Бекишина</w:t>
      </w:r>
      <w:proofErr w:type="spellEnd"/>
      <w:r w:rsidR="004938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3866">
        <w:rPr>
          <w:rFonts w:ascii="Times New Roman" w:hAnsi="Times New Roman"/>
          <w:sz w:val="28"/>
          <w:szCs w:val="28"/>
          <w:lang w:val="uk-UA"/>
        </w:rPr>
        <w:t>П.Соболь</w:t>
      </w:r>
      <w:proofErr w:type="spellEnd"/>
      <w:r w:rsidR="00493866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хильні розглядати творчу діяльність людини як “її самодіяльн</w:t>
      </w:r>
      <w:r w:rsidR="002739F5" w:rsidRPr="00A540C9">
        <w:rPr>
          <w:rFonts w:ascii="Times New Roman" w:hAnsi="Times New Roman"/>
          <w:sz w:val="28"/>
          <w:szCs w:val="28"/>
          <w:lang w:val="uk-UA"/>
        </w:rPr>
        <w:t xml:space="preserve">ість, </w:t>
      </w:r>
      <w:proofErr w:type="spellStart"/>
      <w:r w:rsidR="002739F5" w:rsidRPr="00A540C9">
        <w:rPr>
          <w:rFonts w:ascii="Times New Roman" w:hAnsi="Times New Roman"/>
          <w:sz w:val="28"/>
          <w:szCs w:val="28"/>
          <w:lang w:val="uk-UA"/>
        </w:rPr>
        <w:t>самозміни</w:t>
      </w:r>
      <w:proofErr w:type="spellEnd"/>
      <w:r w:rsidR="002739F5" w:rsidRPr="00A540C9">
        <w:rPr>
          <w:rFonts w:ascii="Times New Roman" w:hAnsi="Times New Roman"/>
          <w:sz w:val="28"/>
          <w:szCs w:val="28"/>
          <w:lang w:val="uk-UA"/>
        </w:rPr>
        <w:t>, саморозвиток”</w:t>
      </w:r>
      <w:r w:rsidR="002739F5" w:rsidRPr="00493866">
        <w:rPr>
          <w:rFonts w:ascii="Times New Roman" w:hAnsi="Times New Roman"/>
          <w:sz w:val="28"/>
          <w:szCs w:val="28"/>
          <w:lang w:val="uk-UA"/>
        </w:rPr>
        <w:t>[</w:t>
      </w:r>
      <w:r w:rsidR="002739F5" w:rsidRPr="00A540C9">
        <w:rPr>
          <w:rFonts w:ascii="Times New Roman" w:hAnsi="Times New Roman"/>
          <w:sz w:val="28"/>
          <w:szCs w:val="28"/>
          <w:lang w:val="uk-UA"/>
        </w:rPr>
        <w:t>16</w:t>
      </w:r>
      <w:r w:rsidR="002739F5" w:rsidRPr="00493866">
        <w:rPr>
          <w:rFonts w:ascii="Times New Roman" w:hAnsi="Times New Roman"/>
          <w:sz w:val="28"/>
          <w:szCs w:val="28"/>
          <w:lang w:val="uk-UA"/>
        </w:rPr>
        <w:t>]</w:t>
      </w:r>
      <w:r w:rsidR="00493866">
        <w:rPr>
          <w:rFonts w:ascii="Times New Roman" w:hAnsi="Times New Roman"/>
          <w:sz w:val="28"/>
          <w:szCs w:val="28"/>
          <w:lang w:val="uk-UA"/>
        </w:rPr>
        <w:t>.</w:t>
      </w:r>
    </w:p>
    <w:p w:rsidR="00B2207D" w:rsidRPr="00A540C9" w:rsidRDefault="00BC3F2E" w:rsidP="00A540C9">
      <w:pPr>
        <w:pStyle w:val="a3"/>
        <w:tabs>
          <w:tab w:val="left" w:pos="5954"/>
          <w:tab w:val="left" w:pos="935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40C9">
        <w:rPr>
          <w:rFonts w:ascii="Times New Roman" w:hAnsi="Times New Roman"/>
          <w:sz w:val="28"/>
          <w:szCs w:val="28"/>
          <w:lang w:val="uk-UA"/>
        </w:rPr>
        <w:t xml:space="preserve"> У філософському значенні життєтворчість – це загальний спосіб людського буття, який відрізняє існування людини від існування тварин. Суть життєтворчості в тому, що людина може займати певну позицію щодо теоретичного і практичного ставлення до власного життя, в той час як тварина тотожна своїй життєдіяльності [</w:t>
      </w:r>
      <w:r w:rsidR="002739F5" w:rsidRPr="00A540C9">
        <w:rPr>
          <w:rFonts w:ascii="Times New Roman" w:hAnsi="Times New Roman"/>
          <w:sz w:val="28"/>
          <w:szCs w:val="28"/>
          <w:lang w:val="uk-UA"/>
        </w:rPr>
        <w:t>17</w:t>
      </w:r>
      <w:r w:rsidR="00E0207D" w:rsidRPr="00A540C9">
        <w:rPr>
          <w:rFonts w:ascii="Times New Roman" w:hAnsi="Times New Roman"/>
          <w:sz w:val="28"/>
          <w:szCs w:val="28"/>
          <w:lang w:val="uk-UA"/>
        </w:rPr>
        <w:t>,</w:t>
      </w:r>
      <w:r w:rsidR="00387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319">
        <w:rPr>
          <w:rFonts w:ascii="Times New Roman" w:hAnsi="Times New Roman"/>
          <w:sz w:val="28"/>
          <w:szCs w:val="28"/>
        </w:rPr>
        <w:t>с.</w:t>
      </w:r>
      <w:r w:rsidRPr="00A540C9">
        <w:rPr>
          <w:rFonts w:ascii="Times New Roman" w:hAnsi="Times New Roman"/>
          <w:sz w:val="28"/>
          <w:szCs w:val="28"/>
        </w:rPr>
        <w:t>29–98</w:t>
      </w:r>
      <w:r w:rsidRPr="00A540C9">
        <w:rPr>
          <w:rFonts w:ascii="Times New Roman" w:hAnsi="Times New Roman"/>
          <w:sz w:val="28"/>
          <w:szCs w:val="28"/>
          <w:lang w:val="uk-UA"/>
        </w:rPr>
        <w:t>].</w:t>
      </w:r>
      <w:r w:rsidR="00B2207D" w:rsidRPr="00A540C9">
        <w:rPr>
          <w:rFonts w:ascii="Times New Roman" w:hAnsi="Times New Roman"/>
          <w:bCs/>
          <w:sz w:val="28"/>
          <w:szCs w:val="28"/>
          <w:lang w:val="uk-UA"/>
        </w:rPr>
        <w:t xml:space="preserve"> Життєтворчість передбачає </w:t>
      </w:r>
      <w:proofErr w:type="spellStart"/>
      <w:r w:rsidR="00B2207D" w:rsidRPr="00A540C9">
        <w:rPr>
          <w:rFonts w:ascii="Times New Roman" w:hAnsi="Times New Roman"/>
          <w:bCs/>
          <w:sz w:val="28"/>
          <w:szCs w:val="28"/>
          <w:lang w:val="uk-UA"/>
        </w:rPr>
        <w:t>включеність</w:t>
      </w:r>
      <w:proofErr w:type="spellEnd"/>
      <w:r w:rsidR="00B2207D" w:rsidRPr="00A540C9">
        <w:rPr>
          <w:rFonts w:ascii="Times New Roman" w:hAnsi="Times New Roman"/>
          <w:bCs/>
          <w:sz w:val="28"/>
          <w:szCs w:val="28"/>
          <w:lang w:val="uk-UA"/>
        </w:rPr>
        <w:t xml:space="preserve"> людини у власне творення життя, </w:t>
      </w:r>
      <w:r w:rsidR="003873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07D" w:rsidRPr="00A540C9">
        <w:rPr>
          <w:rFonts w:ascii="Times New Roman" w:hAnsi="Times New Roman"/>
          <w:bCs/>
          <w:sz w:val="28"/>
          <w:szCs w:val="28"/>
          <w:lang w:val="uk-UA"/>
        </w:rPr>
        <w:t xml:space="preserve">її активність, </w:t>
      </w:r>
      <w:r w:rsidR="003873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07D" w:rsidRPr="00A540C9">
        <w:rPr>
          <w:rFonts w:ascii="Times New Roman" w:hAnsi="Times New Roman"/>
          <w:bCs/>
          <w:sz w:val="28"/>
          <w:szCs w:val="28"/>
          <w:lang w:val="uk-UA"/>
        </w:rPr>
        <w:t xml:space="preserve">направлену назовні, творчий підхід до організації власного життя. </w:t>
      </w:r>
    </w:p>
    <w:p w:rsidR="00B2207D" w:rsidRPr="00A540C9" w:rsidRDefault="00B2207D" w:rsidP="00A540C9">
      <w:pPr>
        <w:pStyle w:val="a3"/>
        <w:tabs>
          <w:tab w:val="left" w:pos="5954"/>
          <w:tab w:val="left" w:pos="935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 xml:space="preserve">Творчість визначає </w:t>
      </w:r>
      <w:r w:rsidRPr="00A540C9">
        <w:rPr>
          <w:rFonts w:ascii="Times New Roman" w:hAnsi="Times New Roman"/>
          <w:sz w:val="28"/>
          <w:szCs w:val="28"/>
          <w:lang w:val="uk-UA"/>
        </w:rPr>
        <w:t xml:space="preserve">початкову спорідненість, нерозривну зв'язаність людини зі світом, їх відповідність як мікро- і макрокосму. 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 xml:space="preserve">У християнській традиції виступає творча воля </w:t>
      </w:r>
      <w:proofErr w:type="spellStart"/>
      <w:r w:rsidR="008C08C7" w:rsidRPr="00A540C9">
        <w:rPr>
          <w:rFonts w:ascii="Times New Roman" w:hAnsi="Times New Roman"/>
          <w:sz w:val="28"/>
          <w:szCs w:val="28"/>
          <w:lang w:val="uk-UA"/>
        </w:rPr>
        <w:t>Першоособи</w:t>
      </w:r>
      <w:proofErr w:type="spellEnd"/>
      <w:r w:rsidR="00387319">
        <w:rPr>
          <w:rFonts w:ascii="Times New Roman" w:hAnsi="Times New Roman"/>
          <w:sz w:val="28"/>
          <w:szCs w:val="28"/>
          <w:lang w:val="uk-UA"/>
        </w:rPr>
        <w:t>, т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 xml:space="preserve">ому творчість утверджується в якості основи істинного буття. З часом, творчою визнається будь-яка діяльність, спрямована на </w:t>
      </w:r>
      <w:r w:rsidR="00387319">
        <w:rPr>
          <w:rFonts w:ascii="Times New Roman" w:hAnsi="Times New Roman"/>
          <w:sz w:val="28"/>
          <w:szCs w:val="28"/>
          <w:lang w:val="uk-UA"/>
        </w:rPr>
        <w:t>світ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 xml:space="preserve">, людину, в тому числі людська діяльність із саморозвитку, самовдосконалення. 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>Результат творчості може бути індивідуально значущим, виступаючи спонук</w:t>
      </w:r>
      <w:r w:rsidR="008C08C7" w:rsidRPr="00A540C9">
        <w:rPr>
          <w:rFonts w:ascii="Times New Roman" w:hAnsi="Times New Roman"/>
          <w:sz w:val="28"/>
          <w:szCs w:val="28"/>
          <w:lang w:val="uk-UA"/>
        </w:rPr>
        <w:t>ою</w:t>
      </w:r>
      <w:r w:rsidR="00DB4F9D" w:rsidRPr="00A540C9">
        <w:rPr>
          <w:rFonts w:ascii="Times New Roman" w:hAnsi="Times New Roman"/>
          <w:sz w:val="28"/>
          <w:szCs w:val="28"/>
          <w:lang w:val="uk-UA"/>
        </w:rPr>
        <w:t xml:space="preserve"> своєрідного унікального особистісного розвитку творця. Тому при обґрунтуванні феномену творчості необхідно враховувати весь спектр індивідуальних проявів особистості, не обмежуючись виключно критерієм соціальної цінності. 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>Розумінн</w:t>
      </w:r>
      <w:r w:rsidR="00387319">
        <w:rPr>
          <w:rFonts w:ascii="Times New Roman" w:hAnsi="Times New Roman"/>
          <w:sz w:val="28"/>
          <w:szCs w:val="28"/>
          <w:lang w:val="uk-UA"/>
        </w:rPr>
        <w:t>я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 xml:space="preserve"> людини як творця власного життя </w:t>
      </w:r>
      <w:r w:rsidR="00387319">
        <w:rPr>
          <w:rFonts w:ascii="Times New Roman" w:hAnsi="Times New Roman"/>
          <w:sz w:val="28"/>
          <w:szCs w:val="28"/>
          <w:lang w:val="uk-UA"/>
        </w:rPr>
        <w:t xml:space="preserve"> сприяло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 xml:space="preserve"> розвитку ідеї життєтворчості. 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>Результати аналізу науково-психологічної літератури переконливо свідчать, що вивчення проблем життєтворчості є  актуальним та перс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>пективним напрямком для сучасних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387319">
        <w:rPr>
          <w:rFonts w:ascii="Times New Roman" w:hAnsi="Times New Roman"/>
          <w:sz w:val="28"/>
          <w:szCs w:val="28"/>
          <w:lang w:val="uk-UA"/>
        </w:rPr>
        <w:t>,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 xml:space="preserve"> у цьому руслі використовуються нові підходи, досліджуються  окремі аспекти життєтворчості. Однак у концепціях життєтворчості, що були запропоновані у вітчизняній</w:t>
      </w:r>
      <w:r w:rsidR="00034F89" w:rsidRPr="00A540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>науці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>,</w:t>
      </w:r>
      <w:r w:rsidR="00034F89" w:rsidRPr="00A540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 xml:space="preserve">недостатньо вивченою залишається природа особистості як рушійна сила життєтворчості, </w:t>
      </w:r>
      <w:r w:rsidR="00A540C9" w:rsidRPr="00A540C9">
        <w:rPr>
          <w:rFonts w:ascii="Times New Roman" w:hAnsi="Times New Roman"/>
          <w:sz w:val="28"/>
          <w:szCs w:val="28"/>
          <w:lang w:val="uk-UA"/>
        </w:rPr>
        <w:t xml:space="preserve">що і визначає перспективний напрямок подальших досліджень </w:t>
      </w:r>
      <w:r w:rsidR="00387319">
        <w:rPr>
          <w:rFonts w:ascii="Times New Roman" w:hAnsi="Times New Roman"/>
          <w:sz w:val="28"/>
          <w:szCs w:val="28"/>
          <w:lang w:val="uk-UA"/>
        </w:rPr>
        <w:t>проблеми</w:t>
      </w:r>
      <w:r w:rsidR="00034F89" w:rsidRPr="00A540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39F5" w:rsidRPr="00A540C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A540C9" w:rsidRPr="00A540C9" w:rsidRDefault="00A540C9" w:rsidP="00A540C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34F89" w:rsidRPr="00A540C9" w:rsidRDefault="002739F5" w:rsidP="00A540C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AA1E56" w:rsidRPr="00A540C9" w:rsidRDefault="00AA1E56" w:rsidP="00A540C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>1. Скотна Н. Особа в розколотій цивілізації:</w:t>
      </w:r>
      <w:r w:rsidR="003873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>освіта, світогляд, дії. – Львів: Українські технології, 2005. – 384с.</w:t>
      </w:r>
    </w:p>
    <w:p w:rsidR="007B0529" w:rsidRPr="00A540C9" w:rsidRDefault="00AA1E56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>2.</w:t>
      </w:r>
      <w:r w:rsidR="00C814B0" w:rsidRPr="00A540C9">
        <w:rPr>
          <w:rFonts w:ascii="Times New Roman" w:hAnsi="Times New Roman"/>
          <w:i/>
          <w:sz w:val="28"/>
          <w:szCs w:val="28"/>
          <w:lang w:val="uk-UA"/>
        </w:rPr>
        <w:t xml:space="preserve">Сорокин </w:t>
      </w:r>
      <w:r w:rsidR="00C814B0" w:rsidRPr="00A540C9">
        <w:rPr>
          <w:rFonts w:ascii="Times New Roman" w:hAnsi="Times New Roman"/>
          <w:i/>
          <w:sz w:val="28"/>
          <w:szCs w:val="28"/>
        </w:rPr>
        <w:t>П. Социокультурная динамика // Человек. Ци</w:t>
      </w:r>
      <w:r w:rsidRPr="00A540C9">
        <w:rPr>
          <w:rFonts w:ascii="Times New Roman" w:hAnsi="Times New Roman"/>
          <w:i/>
          <w:sz w:val="28"/>
          <w:szCs w:val="28"/>
        </w:rPr>
        <w:t>вилизация. Общество. М.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Политиздат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>,</w:t>
      </w:r>
      <w:r w:rsidR="00BF710D" w:rsidRPr="00A540C9">
        <w:rPr>
          <w:rFonts w:ascii="Times New Roman" w:hAnsi="Times New Roman"/>
          <w:i/>
          <w:sz w:val="28"/>
          <w:szCs w:val="28"/>
        </w:rPr>
        <w:t xml:space="preserve"> 1992.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 –  </w:t>
      </w:r>
      <w:r w:rsidR="002D05A5" w:rsidRPr="00A540C9">
        <w:rPr>
          <w:rFonts w:ascii="Times New Roman" w:hAnsi="Times New Roman"/>
          <w:i/>
          <w:sz w:val="28"/>
          <w:szCs w:val="28"/>
        </w:rPr>
        <w:t xml:space="preserve"> 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>5</w:t>
      </w:r>
      <w:r w:rsidR="00C814B0" w:rsidRPr="00A540C9">
        <w:rPr>
          <w:rFonts w:ascii="Times New Roman" w:hAnsi="Times New Roman"/>
          <w:i/>
          <w:sz w:val="28"/>
          <w:szCs w:val="28"/>
        </w:rPr>
        <w:t>42</w:t>
      </w:r>
      <w:r w:rsidR="002D05A5" w:rsidRPr="00A540C9">
        <w:rPr>
          <w:rFonts w:ascii="Times New Roman" w:hAnsi="Times New Roman"/>
          <w:i/>
          <w:sz w:val="28"/>
          <w:szCs w:val="28"/>
          <w:lang w:val="uk-UA"/>
        </w:rPr>
        <w:t>с</w:t>
      </w:r>
      <w:r w:rsidR="00C814B0" w:rsidRPr="00A540C9">
        <w:rPr>
          <w:rFonts w:ascii="Times New Roman" w:hAnsi="Times New Roman"/>
          <w:i/>
          <w:sz w:val="28"/>
          <w:szCs w:val="28"/>
        </w:rPr>
        <w:t>.</w:t>
      </w:r>
    </w:p>
    <w:p w:rsidR="007B0529" w:rsidRPr="00A540C9" w:rsidRDefault="00AA1E56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>3.</w:t>
      </w:r>
      <w:proofErr w:type="spellStart"/>
      <w:r w:rsidR="002D05A5" w:rsidRPr="00A540C9">
        <w:rPr>
          <w:rFonts w:ascii="Times New Roman" w:hAnsi="Times New Roman"/>
          <w:i/>
          <w:sz w:val="28"/>
          <w:szCs w:val="28"/>
        </w:rPr>
        <w:t>Ортега</w:t>
      </w:r>
      <w:proofErr w:type="spellEnd"/>
      <w:r w:rsidR="002D05A5" w:rsidRPr="00A540C9">
        <w:rPr>
          <w:rFonts w:ascii="Times New Roman" w:hAnsi="Times New Roman"/>
          <w:i/>
          <w:sz w:val="28"/>
          <w:szCs w:val="28"/>
        </w:rPr>
        <w:t>-и-</w:t>
      </w:r>
      <w:proofErr w:type="spellStart"/>
      <w:r w:rsidR="002D05A5" w:rsidRPr="00A540C9">
        <w:rPr>
          <w:rFonts w:ascii="Times New Roman" w:hAnsi="Times New Roman"/>
          <w:i/>
          <w:sz w:val="28"/>
          <w:szCs w:val="28"/>
        </w:rPr>
        <w:t>Гассет</w:t>
      </w:r>
      <w:proofErr w:type="spellEnd"/>
      <w:r w:rsidR="002D05A5" w:rsidRPr="00A540C9">
        <w:rPr>
          <w:rFonts w:ascii="Times New Roman" w:hAnsi="Times New Roman"/>
          <w:i/>
          <w:sz w:val="28"/>
          <w:szCs w:val="28"/>
        </w:rPr>
        <w:t xml:space="preserve"> </w:t>
      </w:r>
      <w:r w:rsidR="002D05A5" w:rsidRPr="00A540C9">
        <w:rPr>
          <w:rFonts w:ascii="Times New Roman" w:hAnsi="Times New Roman"/>
          <w:i/>
          <w:sz w:val="28"/>
          <w:szCs w:val="28"/>
          <w:lang w:val="en-US"/>
        </w:rPr>
        <w:t>X</w:t>
      </w:r>
      <w:r w:rsidR="002D05A5" w:rsidRPr="00A540C9">
        <w:rPr>
          <w:rFonts w:ascii="Times New Roman" w:hAnsi="Times New Roman"/>
          <w:i/>
          <w:sz w:val="28"/>
          <w:szCs w:val="28"/>
        </w:rPr>
        <w:t>. Восстание масс; Вокруг Галилея (схема кризисов); Идеи и верования; Человек и люди; Размышления о технике //Избранные труды /Пер</w:t>
      </w:r>
      <w:r w:rsidR="00BF710D" w:rsidRPr="00A540C9">
        <w:rPr>
          <w:rFonts w:ascii="Times New Roman" w:hAnsi="Times New Roman"/>
          <w:i/>
          <w:sz w:val="28"/>
          <w:szCs w:val="28"/>
        </w:rPr>
        <w:t xml:space="preserve">. с </w:t>
      </w:r>
      <w:proofErr w:type="spellStart"/>
      <w:r w:rsidR="00BF710D" w:rsidRPr="00A540C9">
        <w:rPr>
          <w:rFonts w:ascii="Times New Roman" w:hAnsi="Times New Roman"/>
          <w:i/>
          <w:sz w:val="28"/>
          <w:szCs w:val="28"/>
        </w:rPr>
        <w:t>испан</w:t>
      </w:r>
      <w:proofErr w:type="spellEnd"/>
      <w:r w:rsidR="00BF710D" w:rsidRPr="00A540C9">
        <w:rPr>
          <w:rFonts w:ascii="Times New Roman" w:hAnsi="Times New Roman"/>
          <w:i/>
          <w:sz w:val="28"/>
          <w:szCs w:val="28"/>
        </w:rPr>
        <w:t>. - М.: Весь мир, 1997.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 –  </w:t>
      </w:r>
      <w:r w:rsidR="002D05A5" w:rsidRPr="00A540C9">
        <w:rPr>
          <w:rFonts w:ascii="Times New Roman" w:hAnsi="Times New Roman"/>
          <w:i/>
          <w:sz w:val="28"/>
          <w:szCs w:val="28"/>
        </w:rPr>
        <w:t xml:space="preserve"> 704с.</w:t>
      </w:r>
    </w:p>
    <w:p w:rsidR="00AA1E56" w:rsidRPr="00A540C9" w:rsidRDefault="006561D8" w:rsidP="00A540C9">
      <w:pPr>
        <w:shd w:val="clear" w:color="auto" w:fill="FFFFFF"/>
        <w:tabs>
          <w:tab w:val="left" w:pos="184"/>
        </w:tabs>
        <w:spacing w:line="36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 w:rsidRPr="00A540C9">
        <w:rPr>
          <w:rFonts w:ascii="Times New Roman" w:hAnsi="Times New Roman"/>
          <w:i/>
          <w:spacing w:val="-9"/>
          <w:sz w:val="28"/>
          <w:szCs w:val="28"/>
          <w:lang w:val="uk-UA"/>
        </w:rPr>
        <w:t>4</w:t>
      </w:r>
      <w:r w:rsidR="00CE302D" w:rsidRPr="00A540C9">
        <w:rPr>
          <w:rFonts w:ascii="Times New Roman" w:hAnsi="Times New Roman"/>
          <w:i/>
          <w:spacing w:val="-9"/>
          <w:sz w:val="28"/>
          <w:szCs w:val="28"/>
          <w:lang w:val="uk-UA"/>
        </w:rPr>
        <w:t xml:space="preserve">. </w:t>
      </w:r>
      <w:proofErr w:type="spellStart"/>
      <w:r w:rsidR="00AA1E56" w:rsidRPr="00A540C9">
        <w:rPr>
          <w:rFonts w:ascii="Times New Roman" w:hAnsi="Times New Roman"/>
          <w:i/>
          <w:spacing w:val="-9"/>
          <w:sz w:val="28"/>
          <w:szCs w:val="28"/>
        </w:rPr>
        <w:t>Толстоухов</w:t>
      </w:r>
      <w:proofErr w:type="spellEnd"/>
      <w:r w:rsidR="00AA1E56" w:rsidRPr="00A540C9">
        <w:rPr>
          <w:rFonts w:ascii="Times New Roman" w:hAnsi="Times New Roman"/>
          <w:i/>
          <w:spacing w:val="-9"/>
          <w:sz w:val="28"/>
          <w:szCs w:val="28"/>
        </w:rPr>
        <w:t xml:space="preserve"> А.В. Глобальный социальный контекст и контуры эко-будущего. //Вопросы</w:t>
      </w:r>
      <w:r w:rsidR="00BF710D" w:rsidRPr="00A540C9">
        <w:rPr>
          <w:rFonts w:ascii="Times New Roman" w:hAnsi="Times New Roman"/>
          <w:i/>
          <w:spacing w:val="-9"/>
          <w:sz w:val="28"/>
          <w:szCs w:val="28"/>
          <w:lang w:val="uk-UA"/>
        </w:rPr>
        <w:t xml:space="preserve"> </w:t>
      </w:r>
      <w:r w:rsidR="00AA1E56" w:rsidRPr="00A540C9">
        <w:rPr>
          <w:rFonts w:ascii="Times New Roman" w:hAnsi="Times New Roman"/>
          <w:i/>
          <w:sz w:val="28"/>
          <w:szCs w:val="28"/>
        </w:rPr>
        <w:t xml:space="preserve">философии, 2003, № 8, </w:t>
      </w:r>
      <w:r w:rsidR="00AA1E56" w:rsidRPr="00A540C9">
        <w:rPr>
          <w:rFonts w:ascii="Times New Roman" w:hAnsi="Times New Roman"/>
          <w:i/>
          <w:sz w:val="28"/>
          <w:szCs w:val="28"/>
          <w:lang w:val="en-US"/>
        </w:rPr>
        <w:t>C</w:t>
      </w:r>
      <w:r w:rsidR="00AA1E56" w:rsidRPr="00A540C9">
        <w:rPr>
          <w:rFonts w:ascii="Times New Roman" w:hAnsi="Times New Roman"/>
          <w:i/>
          <w:sz w:val="28"/>
          <w:szCs w:val="28"/>
        </w:rPr>
        <w:t>.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>49-63</w:t>
      </w:r>
    </w:p>
    <w:p w:rsidR="007B0529" w:rsidRPr="00A540C9" w:rsidRDefault="00CE302D" w:rsidP="00A540C9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right="634"/>
        <w:jc w:val="both"/>
        <w:rPr>
          <w:rFonts w:ascii="Times New Roman" w:hAnsi="Times New Roman"/>
          <w:i/>
          <w:spacing w:val="-7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5.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Роджерс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 К.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Творчество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как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усиление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себя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 //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Вопр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психол</w:t>
      </w:r>
      <w:proofErr w:type="spellEnd"/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.— 1990,  1.—</w:t>
      </w:r>
      <w:r w:rsidR="007B0529" w:rsidRPr="00A540C9">
        <w:rPr>
          <w:rFonts w:ascii="Times New Roman" w:hAnsi="Times New Roman"/>
          <w:i/>
          <w:sz w:val="28"/>
          <w:szCs w:val="28"/>
        </w:rPr>
        <w:t>С.</w:t>
      </w:r>
      <w:r w:rsidR="007B0529" w:rsidRPr="00A540C9">
        <w:rPr>
          <w:rFonts w:ascii="Times New Roman" w:hAnsi="Times New Roman"/>
          <w:i/>
          <w:sz w:val="28"/>
          <w:szCs w:val="28"/>
          <w:lang w:val="uk-UA"/>
        </w:rPr>
        <w:t>164-168.</w:t>
      </w:r>
    </w:p>
    <w:p w:rsidR="007B0529" w:rsidRPr="00A540C9" w:rsidRDefault="00CE302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6.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Элиаде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М.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Аспекты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мифа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/ Пер. с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. - М.: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Академический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Проект, 2000.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 –  </w:t>
      </w:r>
      <w:r w:rsidR="00435BFC"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222с</w:t>
      </w:r>
    </w:p>
    <w:p w:rsidR="00C336ED" w:rsidRPr="00A540C9" w:rsidRDefault="00C336E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7.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Мифы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народов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 мира: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Энциклопедия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. В 2-х томах. Т.2:К-Я /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Гл.ред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A540C9">
        <w:rPr>
          <w:rFonts w:ascii="Times New Roman" w:hAnsi="Times New Roman"/>
          <w:i/>
          <w:sz w:val="28"/>
          <w:szCs w:val="28"/>
          <w:lang w:val="uk-UA"/>
        </w:rPr>
        <w:t>С.А.Токарев</w:t>
      </w:r>
      <w:proofErr w:type="spellEnd"/>
      <w:r w:rsidRPr="00A540C9">
        <w:rPr>
          <w:rFonts w:ascii="Times New Roman" w:hAnsi="Times New Roman"/>
          <w:i/>
          <w:sz w:val="28"/>
          <w:szCs w:val="28"/>
          <w:lang w:val="uk-UA"/>
        </w:rPr>
        <w:t>. 2-е изд.-М.:Рос.энциклопедия,1997.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 –  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>719с.</w:t>
      </w:r>
    </w:p>
    <w:p w:rsidR="00E415E7" w:rsidRPr="00A540C9" w:rsidRDefault="00A540C9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5"/>
          <w:sz w:val="28"/>
          <w:szCs w:val="28"/>
          <w:lang w:val="uk-UA"/>
        </w:rPr>
      </w:pPr>
      <w:r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8. </w:t>
      </w:r>
      <w:proofErr w:type="spellStart"/>
      <w:r w:rsidR="00E415E7"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>Лосев</w:t>
      </w:r>
      <w:proofErr w:type="spellEnd"/>
      <w:r w:rsidR="00E415E7"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А.Ф.</w:t>
      </w:r>
      <w:r w:rsidR="00E415E7" w:rsidRPr="00A540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415E7"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>Очерки</w:t>
      </w:r>
      <w:proofErr w:type="spellEnd"/>
      <w:r w:rsidR="00E415E7"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ант</w:t>
      </w:r>
      <w:r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ичного </w:t>
      </w:r>
      <w:proofErr w:type="spellStart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>символизма</w:t>
      </w:r>
      <w:proofErr w:type="spellEnd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>мифологии</w:t>
      </w:r>
      <w:proofErr w:type="spellEnd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/– Москва : </w:t>
      </w:r>
      <w:proofErr w:type="spellStart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>Мысль</w:t>
      </w:r>
      <w:proofErr w:type="spellEnd"/>
      <w:r>
        <w:rPr>
          <w:rFonts w:ascii="Times New Roman" w:hAnsi="Times New Roman"/>
          <w:i/>
          <w:spacing w:val="-5"/>
          <w:sz w:val="28"/>
          <w:szCs w:val="28"/>
          <w:lang w:val="uk-UA"/>
        </w:rPr>
        <w:t>, 1993</w:t>
      </w:r>
      <w:r w:rsidR="00E415E7"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>– 959 с.</w:t>
      </w:r>
    </w:p>
    <w:p w:rsidR="00D544EF" w:rsidRPr="00A540C9" w:rsidRDefault="0074747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9. </w:t>
      </w: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Платон.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Собрание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сочинений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: в 4 т. Т.1. </w:t>
      </w:r>
      <w:r w:rsidR="00A96522"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–</w:t>
      </w: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 М</w:t>
      </w:r>
      <w:r w:rsidR="00A96522"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.: </w:t>
      </w:r>
      <w:proofErr w:type="spellStart"/>
      <w:r w:rsidR="00A96522"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Мысль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., 1990. - 860с.</w:t>
      </w:r>
    </w:p>
    <w:p w:rsidR="00D544EF" w:rsidRPr="00A540C9" w:rsidRDefault="00D544EF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10. </w:t>
      </w:r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Платон.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Собрание</w:t>
      </w:r>
      <w:proofErr w:type="spellEnd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сочинений.</w:t>
      </w: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В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 4 т. Т. 2. /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Общ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. ред. А.Ф. Лосева,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В.Ф.Асмуса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,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А.А.Тахо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-Годи;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Прим</w:t>
      </w:r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еч</w:t>
      </w:r>
      <w:proofErr w:type="spellEnd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.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А.Ф.Лосева</w:t>
      </w:r>
      <w:proofErr w:type="spellEnd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 и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А.А.Тахо-Годи;</w:t>
      </w: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РАН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. </w:t>
      </w:r>
      <w:proofErr w:type="spellStart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Ин</w:t>
      </w:r>
      <w:proofErr w:type="spellEnd"/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-</w:t>
      </w:r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т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философии</w:t>
      </w:r>
      <w:proofErr w:type="spellEnd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. – М.: </w:t>
      </w:r>
      <w:proofErr w:type="spellStart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Мысль</w:t>
      </w:r>
      <w:proofErr w:type="spellEnd"/>
      <w:r w:rsid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>, 1993</w:t>
      </w:r>
      <w:r w:rsidRPr="00A540C9">
        <w:rPr>
          <w:rFonts w:ascii="Times New Roman" w:hAnsi="Times New Roman"/>
          <w:i/>
          <w:spacing w:val="-3"/>
          <w:w w:val="90"/>
          <w:sz w:val="28"/>
          <w:szCs w:val="28"/>
          <w:lang w:val="uk-UA"/>
        </w:rPr>
        <w:t xml:space="preserve">– 527с. </w:t>
      </w:r>
    </w:p>
    <w:p w:rsidR="00C23652" w:rsidRPr="00A540C9" w:rsidRDefault="00C23652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b/>
          <w:i/>
          <w:spacing w:val="-3"/>
          <w:w w:val="90"/>
          <w:sz w:val="28"/>
          <w:szCs w:val="28"/>
        </w:rPr>
      </w:pPr>
      <w:r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11. </w:t>
      </w:r>
      <w:proofErr w:type="gramStart"/>
      <w:r w:rsidRPr="00A540C9">
        <w:rPr>
          <w:rFonts w:ascii="Times New Roman" w:hAnsi="Times New Roman"/>
          <w:i/>
          <w:spacing w:val="-7"/>
          <w:sz w:val="28"/>
          <w:szCs w:val="28"/>
        </w:rPr>
        <w:t>Аристотель.Сочинения:В</w:t>
      </w:r>
      <w:proofErr w:type="gramEnd"/>
      <w:r w:rsidRPr="00A540C9">
        <w:rPr>
          <w:rFonts w:ascii="Times New Roman" w:hAnsi="Times New Roman"/>
          <w:i/>
          <w:spacing w:val="-7"/>
          <w:sz w:val="28"/>
          <w:szCs w:val="28"/>
        </w:rPr>
        <w:t>4-х т.Т.4/</w:t>
      </w:r>
      <w:proofErr w:type="spellStart"/>
      <w:r w:rsidRPr="00A540C9">
        <w:rPr>
          <w:rFonts w:ascii="Times New Roman" w:hAnsi="Times New Roman"/>
          <w:i/>
          <w:spacing w:val="-7"/>
          <w:sz w:val="28"/>
          <w:szCs w:val="28"/>
        </w:rPr>
        <w:t>Пер.с</w:t>
      </w:r>
      <w:proofErr w:type="spellEnd"/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proofErr w:type="spellStart"/>
      <w:r w:rsidRPr="00A540C9">
        <w:rPr>
          <w:rFonts w:ascii="Times New Roman" w:hAnsi="Times New Roman"/>
          <w:i/>
          <w:spacing w:val="-7"/>
          <w:sz w:val="28"/>
          <w:szCs w:val="28"/>
        </w:rPr>
        <w:t>лревнегреч</w:t>
      </w:r>
      <w:proofErr w:type="spellEnd"/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., </w:t>
      </w:r>
      <w:proofErr w:type="spellStart"/>
      <w:r w:rsidRPr="00A540C9">
        <w:rPr>
          <w:rFonts w:ascii="Times New Roman" w:hAnsi="Times New Roman"/>
          <w:i/>
          <w:spacing w:val="-7"/>
          <w:sz w:val="28"/>
          <w:szCs w:val="28"/>
        </w:rPr>
        <w:t>Общ.ред.А.И.Доватура</w:t>
      </w:r>
      <w:proofErr w:type="spellEnd"/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. – </w:t>
      </w:r>
      <w:proofErr w:type="spellStart"/>
      <w:proofErr w:type="gramStart"/>
      <w:r w:rsidRPr="00A540C9">
        <w:rPr>
          <w:rFonts w:ascii="Times New Roman" w:hAnsi="Times New Roman"/>
          <w:i/>
          <w:spacing w:val="-7"/>
          <w:sz w:val="28"/>
          <w:szCs w:val="28"/>
        </w:rPr>
        <w:t>М.</w:t>
      </w:r>
      <w:r w:rsidR="00BF710D" w:rsidRPr="00A540C9">
        <w:rPr>
          <w:rFonts w:ascii="Times New Roman" w:hAnsi="Times New Roman"/>
          <w:i/>
          <w:spacing w:val="-7"/>
          <w:sz w:val="28"/>
          <w:szCs w:val="28"/>
        </w:rPr>
        <w:t>:Мысль</w:t>
      </w:r>
      <w:proofErr w:type="spellEnd"/>
      <w:proofErr w:type="gramEnd"/>
      <w:r w:rsidR="00BF710D" w:rsidRPr="00A540C9">
        <w:rPr>
          <w:rFonts w:ascii="Times New Roman" w:hAnsi="Times New Roman"/>
          <w:i/>
          <w:spacing w:val="-7"/>
          <w:sz w:val="28"/>
          <w:szCs w:val="28"/>
        </w:rPr>
        <w:t>, 1983.</w:t>
      </w:r>
      <w:r w:rsidR="00BF710D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F710D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</w:t>
      </w:r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 830с.</w:t>
      </w:r>
    </w:p>
    <w:p w:rsidR="00916B78" w:rsidRPr="00A540C9" w:rsidRDefault="00916B78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7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12. </w:t>
      </w:r>
      <w:proofErr w:type="spellStart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>Словарь</w:t>
      </w:r>
      <w:proofErr w:type="spellEnd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</w:t>
      </w:r>
      <w:proofErr w:type="spellStart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>философских</w:t>
      </w:r>
      <w:proofErr w:type="spellEnd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</w:t>
      </w:r>
      <w:proofErr w:type="spellStart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>терминов</w:t>
      </w:r>
      <w:proofErr w:type="spellEnd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/ науч. ред. проф. В.Г. Кузнецова. - М. : </w:t>
      </w:r>
      <w:proofErr w:type="spellStart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>Инфра</w:t>
      </w:r>
      <w:proofErr w:type="spellEnd"/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-М, 2005. </w:t>
      </w:r>
      <w:r w:rsidR="00BF710D" w:rsidRPr="00A540C9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C23652"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 xml:space="preserve"> 729 с.</w:t>
      </w:r>
    </w:p>
    <w:p w:rsidR="00BF710D" w:rsidRPr="00A540C9" w:rsidRDefault="00BF710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pacing w:val="-7"/>
          <w:sz w:val="28"/>
          <w:szCs w:val="28"/>
          <w:lang w:val="uk-UA"/>
        </w:rPr>
        <w:t>13.</w:t>
      </w:r>
      <w:r w:rsidRPr="00A540C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Баткин</w:t>
      </w:r>
      <w:proofErr w:type="spellEnd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Л. М. </w:t>
      </w:r>
      <w:proofErr w:type="spellStart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Итальянское</w:t>
      </w:r>
      <w:proofErr w:type="spellEnd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Возрождение</w:t>
      </w:r>
      <w:proofErr w:type="spellEnd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в </w:t>
      </w:r>
      <w:proofErr w:type="spellStart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поисках</w:t>
      </w:r>
      <w:proofErr w:type="spellEnd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proofErr w:type="spellStart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индивидуальности</w:t>
      </w:r>
      <w:proofErr w:type="spellEnd"/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.— М.: Наука, 1989. </w:t>
      </w:r>
      <w:r w:rsidRPr="00A540C9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272 с</w:t>
      </w:r>
    </w:p>
    <w:p w:rsidR="00BF710D" w:rsidRPr="00A540C9" w:rsidRDefault="00BF710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40C9">
        <w:rPr>
          <w:rFonts w:ascii="Times New Roman" w:hAnsi="Times New Roman"/>
          <w:i/>
          <w:spacing w:val="-6"/>
          <w:sz w:val="28"/>
          <w:szCs w:val="28"/>
          <w:lang w:val="uk-UA"/>
        </w:rPr>
        <w:t>14</w:t>
      </w:r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 Лотман Ю.М. Беседы о русской культуре: Быт и традиции русского дворянства (</w:t>
      </w:r>
      <w:r w:rsidRPr="00A540C9">
        <w:rPr>
          <w:rFonts w:ascii="Times New Roman" w:hAnsi="Times New Roman"/>
          <w:i/>
          <w:spacing w:val="-7"/>
          <w:sz w:val="28"/>
          <w:szCs w:val="28"/>
          <w:lang w:val="en-US"/>
        </w:rPr>
        <w:t>XVIII</w:t>
      </w:r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-начало </w:t>
      </w:r>
      <w:r w:rsidRPr="00A540C9">
        <w:rPr>
          <w:rFonts w:ascii="Times New Roman" w:hAnsi="Times New Roman"/>
          <w:i/>
          <w:spacing w:val="-7"/>
          <w:sz w:val="28"/>
          <w:szCs w:val="28"/>
          <w:lang w:val="en-US"/>
        </w:rPr>
        <w:t>XIX</w:t>
      </w:r>
      <w:r w:rsidRPr="00A540C9">
        <w:rPr>
          <w:rFonts w:ascii="Times New Roman" w:hAnsi="Times New Roman"/>
          <w:i/>
          <w:spacing w:val="-7"/>
          <w:sz w:val="28"/>
          <w:szCs w:val="28"/>
        </w:rPr>
        <w:t xml:space="preserve"> века). -</w:t>
      </w:r>
      <w:proofErr w:type="gramStart"/>
      <w:r w:rsidRPr="00A540C9">
        <w:rPr>
          <w:rFonts w:ascii="Times New Roman" w:hAnsi="Times New Roman"/>
          <w:i/>
          <w:sz w:val="28"/>
          <w:szCs w:val="28"/>
        </w:rPr>
        <w:t>СПб.,</w:t>
      </w:r>
      <w:proofErr w:type="gramEnd"/>
      <w:r w:rsidRPr="00A540C9">
        <w:rPr>
          <w:rFonts w:ascii="Times New Roman" w:hAnsi="Times New Roman"/>
          <w:i/>
          <w:sz w:val="28"/>
          <w:szCs w:val="28"/>
        </w:rPr>
        <w:t xml:space="preserve"> 1999.</w:t>
      </w:r>
    </w:p>
    <w:p w:rsidR="002739F5" w:rsidRPr="00A540C9" w:rsidRDefault="00E0207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lastRenderedPageBreak/>
        <w:t>15.</w:t>
      </w:r>
      <w:r w:rsidRPr="00A540C9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Sartre</w:t>
      </w:r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J</w:t>
      </w:r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>.-</w:t>
      </w:r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P</w:t>
      </w:r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ExistentialismandHumanEmotions</w:t>
      </w:r>
      <w:proofErr w:type="spellEnd"/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 xml:space="preserve">. – </w:t>
      </w:r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N</w:t>
      </w:r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>.</w:t>
      </w:r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Y</w:t>
      </w:r>
      <w:r w:rsidR="00A540C9">
        <w:rPr>
          <w:rFonts w:ascii="Times New Roman" w:hAnsi="Times New Roman"/>
          <w:i/>
          <w:sz w:val="28"/>
          <w:szCs w:val="28"/>
          <w:lang w:val="uk-UA"/>
        </w:rPr>
        <w:t>.:</w:t>
      </w:r>
      <w:proofErr w:type="spellStart"/>
      <w:r w:rsidR="002739F5" w:rsidRPr="00A540C9">
        <w:rPr>
          <w:rFonts w:ascii="Times New Roman" w:hAnsi="Times New Roman"/>
          <w:i/>
          <w:sz w:val="28"/>
          <w:szCs w:val="28"/>
          <w:lang w:val="en-US"/>
        </w:rPr>
        <w:t>CitadelPress</w:t>
      </w:r>
      <w:proofErr w:type="spellEnd"/>
      <w:r w:rsidR="002739F5" w:rsidRPr="00A540C9">
        <w:rPr>
          <w:rFonts w:ascii="Times New Roman" w:hAnsi="Times New Roman"/>
          <w:i/>
          <w:sz w:val="28"/>
          <w:szCs w:val="28"/>
          <w:lang w:val="uk-UA"/>
        </w:rPr>
        <w:t>, 1984. – 96 р.</w:t>
      </w:r>
    </w:p>
    <w:p w:rsidR="00034F89" w:rsidRPr="00A540C9" w:rsidRDefault="00E0207D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540C9">
        <w:rPr>
          <w:rFonts w:ascii="Times New Roman" w:hAnsi="Times New Roman"/>
          <w:i/>
          <w:sz w:val="28"/>
          <w:szCs w:val="28"/>
          <w:lang w:val="uk-UA"/>
        </w:rPr>
        <w:t>16.</w:t>
      </w:r>
      <w:r w:rsidRPr="00A540C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 xml:space="preserve">Психологія і педагогіка життєтворчості: </w:t>
      </w:r>
      <w:proofErr w:type="spellStart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>Навч</w:t>
      </w:r>
      <w:proofErr w:type="spellEnd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 xml:space="preserve">.-метод, посібник / Ред. рада: В. М. Доній (голова), Г. М. </w:t>
      </w:r>
      <w:proofErr w:type="spellStart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>Несен</w:t>
      </w:r>
      <w:proofErr w:type="spellEnd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 xml:space="preserve"> (заст. голови), Л. В. Сохань, </w:t>
      </w:r>
      <w:proofErr w:type="spellStart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>Ермаков</w:t>
      </w:r>
      <w:proofErr w:type="spellEnd"/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 xml:space="preserve"> (наук, ред.) та ін. - К,</w:t>
      </w:r>
      <w:r w:rsidR="00034F89" w:rsidRPr="00A540C9">
        <w:rPr>
          <w:rFonts w:ascii="Times New Roman" w:hAnsi="Times New Roman"/>
          <w:i/>
          <w:sz w:val="28"/>
          <w:szCs w:val="28"/>
          <w:lang w:val="de-DE" w:eastAsia="ru-RU"/>
        </w:rPr>
        <w:t xml:space="preserve"> 199</w:t>
      </w:r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>6</w:t>
      </w:r>
      <w:r w:rsidR="00034F89" w:rsidRPr="00A540C9">
        <w:rPr>
          <w:rFonts w:ascii="Times New Roman" w:hAnsi="Times New Roman"/>
          <w:i/>
          <w:sz w:val="28"/>
          <w:szCs w:val="28"/>
          <w:lang w:val="de-DE" w:eastAsia="ru-RU"/>
        </w:rPr>
        <w:t>.</w:t>
      </w:r>
      <w:r w:rsidR="00034F89" w:rsidRPr="00A540C9">
        <w:rPr>
          <w:rFonts w:ascii="Times New Roman" w:hAnsi="Times New Roman"/>
          <w:i/>
          <w:sz w:val="28"/>
          <w:szCs w:val="28"/>
          <w:lang w:val="uk-UA" w:eastAsia="ru-RU"/>
        </w:rPr>
        <w:t xml:space="preserve"> - 792 с.</w:t>
      </w:r>
    </w:p>
    <w:p w:rsidR="002739F5" w:rsidRPr="00A540C9" w:rsidRDefault="002739F5" w:rsidP="00A540C9">
      <w:pPr>
        <w:shd w:val="clear" w:color="auto" w:fill="FFFFFF"/>
        <w:tabs>
          <w:tab w:val="left" w:pos="10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40C9">
        <w:rPr>
          <w:rFonts w:ascii="Times New Roman" w:hAnsi="Times New Roman"/>
          <w:i/>
          <w:sz w:val="28"/>
          <w:szCs w:val="28"/>
          <w:lang w:val="uk-UA" w:eastAsia="ru-RU"/>
        </w:rPr>
        <w:t>17.</w:t>
      </w:r>
      <w:r w:rsidRPr="00A540C9">
        <w:rPr>
          <w:rFonts w:ascii="Times New Roman" w:hAnsi="Times New Roman"/>
          <w:i/>
          <w:sz w:val="28"/>
          <w:szCs w:val="28"/>
        </w:rPr>
        <w:t xml:space="preserve"> Иванов В. П. Мировоззренческие проблемы эволюции природы и становления человеческого мира // Человек и мир. – Киев: Наук. думка,1977. </w:t>
      </w:r>
      <w:bookmarkStart w:id="0" w:name="_GoBack"/>
      <w:bookmarkEnd w:id="0"/>
    </w:p>
    <w:sectPr w:rsidR="002739F5" w:rsidRPr="00A540C9" w:rsidSect="00B44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8"/>
    <w:rsid w:val="000102FD"/>
    <w:rsid w:val="00034F89"/>
    <w:rsid w:val="0018672B"/>
    <w:rsid w:val="002739F5"/>
    <w:rsid w:val="002D05A5"/>
    <w:rsid w:val="002E392E"/>
    <w:rsid w:val="00357246"/>
    <w:rsid w:val="00387319"/>
    <w:rsid w:val="003F1A1C"/>
    <w:rsid w:val="003F1FFF"/>
    <w:rsid w:val="00435BFC"/>
    <w:rsid w:val="00493866"/>
    <w:rsid w:val="004F2E2E"/>
    <w:rsid w:val="00543865"/>
    <w:rsid w:val="0061229F"/>
    <w:rsid w:val="006561D8"/>
    <w:rsid w:val="007030D2"/>
    <w:rsid w:val="00735C4C"/>
    <w:rsid w:val="0074747D"/>
    <w:rsid w:val="007B0529"/>
    <w:rsid w:val="00800F22"/>
    <w:rsid w:val="0082782B"/>
    <w:rsid w:val="00836158"/>
    <w:rsid w:val="008C08C7"/>
    <w:rsid w:val="00916B78"/>
    <w:rsid w:val="00944BA5"/>
    <w:rsid w:val="009960E0"/>
    <w:rsid w:val="009B3B4E"/>
    <w:rsid w:val="00A23DE0"/>
    <w:rsid w:val="00A540C9"/>
    <w:rsid w:val="00A82E4C"/>
    <w:rsid w:val="00A96522"/>
    <w:rsid w:val="00AA1E56"/>
    <w:rsid w:val="00AD550D"/>
    <w:rsid w:val="00B2207D"/>
    <w:rsid w:val="00B44012"/>
    <w:rsid w:val="00BC3F2E"/>
    <w:rsid w:val="00BF710D"/>
    <w:rsid w:val="00C23652"/>
    <w:rsid w:val="00C336ED"/>
    <w:rsid w:val="00C814B0"/>
    <w:rsid w:val="00CE302D"/>
    <w:rsid w:val="00D544EF"/>
    <w:rsid w:val="00DB4F9D"/>
    <w:rsid w:val="00E0207D"/>
    <w:rsid w:val="00E168AD"/>
    <w:rsid w:val="00E415E7"/>
    <w:rsid w:val="00E55B59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7258-8760-4D33-8B4D-0611FDA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60E0"/>
    <w:pPr>
      <w:spacing w:after="0" w:line="240" w:lineRule="auto"/>
      <w:ind w:left="4536" w:hanging="4536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960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BC3F2E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020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207D"/>
    <w:rPr>
      <w:rFonts w:ascii="Calibri" w:eastAsia="Calibri" w:hAnsi="Calibri" w:cs="Times New Roman"/>
    </w:rPr>
  </w:style>
  <w:style w:type="paragraph" w:customStyle="1" w:styleId="text">
    <w:name w:val="text"/>
    <w:basedOn w:val="a"/>
    <w:link w:val="text0"/>
    <w:qFormat/>
    <w:rsid w:val="00543865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text0">
    <w:name w:val="text Знак"/>
    <w:link w:val="text"/>
    <w:rsid w:val="00543865"/>
    <w:rPr>
      <w:rFonts w:ascii="Times New Roman" w:eastAsia="Calibri" w:hAnsi="Times New Roman" w:cs="Times New Roman"/>
      <w:sz w:val="28"/>
      <w:szCs w:val="28"/>
    </w:rPr>
  </w:style>
  <w:style w:type="character" w:customStyle="1" w:styleId="hps">
    <w:name w:val="hps"/>
    <w:basedOn w:val="a0"/>
    <w:rsid w:val="0054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B5E1-4291-405F-8BE5-A5FCD8B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10538</Words>
  <Characters>6008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2019-02-07T11:49:00Z</dcterms:created>
  <dcterms:modified xsi:type="dcterms:W3CDTF">2019-02-07T11:49:00Z</dcterms:modified>
</cp:coreProperties>
</file>