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56A" w:rsidRPr="00B97396" w:rsidRDefault="00DF5906">
      <w:pPr>
        <w:spacing w:line="240" w:lineRule="auto"/>
        <w:jc w:val="right"/>
        <w:rPr>
          <w:b/>
          <w:szCs w:val="28"/>
        </w:rPr>
      </w:pPr>
      <w:r>
        <w:rPr>
          <w:b/>
          <w:szCs w:val="28"/>
        </w:rPr>
        <w:t>Н</w:t>
      </w:r>
      <w:proofErr w:type="spellStart"/>
      <w:r>
        <w:rPr>
          <w:b/>
          <w:szCs w:val="28"/>
          <w:lang w:val="ru-RU"/>
        </w:rPr>
        <w:t>аталія</w:t>
      </w:r>
      <w:proofErr w:type="spellEnd"/>
      <w:r w:rsidR="00040953" w:rsidRPr="00B97396">
        <w:rPr>
          <w:b/>
          <w:szCs w:val="28"/>
        </w:rPr>
        <w:t xml:space="preserve"> </w:t>
      </w:r>
      <w:proofErr w:type="spellStart"/>
      <w:r w:rsidR="00040953" w:rsidRPr="00B97396">
        <w:rPr>
          <w:b/>
          <w:szCs w:val="28"/>
        </w:rPr>
        <w:t>Дудіна</w:t>
      </w:r>
      <w:proofErr w:type="spellEnd"/>
      <w:r w:rsidR="00040953" w:rsidRPr="00B97396">
        <w:rPr>
          <w:b/>
          <w:szCs w:val="28"/>
        </w:rPr>
        <w:t xml:space="preserve">, </w:t>
      </w:r>
    </w:p>
    <w:p w:rsidR="0044456A" w:rsidRPr="00B97396" w:rsidRDefault="00040953">
      <w:pPr>
        <w:spacing w:line="240" w:lineRule="auto"/>
        <w:jc w:val="right"/>
        <w:rPr>
          <w:b/>
          <w:szCs w:val="28"/>
        </w:rPr>
      </w:pPr>
      <w:r w:rsidRPr="00B97396">
        <w:rPr>
          <w:szCs w:val="28"/>
        </w:rPr>
        <w:t>методист навчально-методичного центру психологічної служби                     комунального навчального закладу «Черкаський обласний інститут педагогічних працівників Черкаської обласної ради»</w:t>
      </w:r>
    </w:p>
    <w:p w:rsidR="0044456A" w:rsidRPr="00B97396" w:rsidRDefault="0044456A">
      <w:pPr>
        <w:jc w:val="center"/>
        <w:rPr>
          <w:szCs w:val="28"/>
        </w:rPr>
      </w:pPr>
    </w:p>
    <w:p w:rsidR="0044456A" w:rsidRPr="00B97396" w:rsidRDefault="00040953">
      <w:pPr>
        <w:spacing w:line="240" w:lineRule="auto"/>
        <w:jc w:val="center"/>
        <w:rPr>
          <w:b/>
          <w:bCs/>
        </w:rPr>
      </w:pPr>
      <w:r w:rsidRPr="00B97396">
        <w:rPr>
          <w:b/>
          <w:bCs/>
          <w:szCs w:val="28"/>
        </w:rPr>
        <w:t>АКТУАЛЬНІ ЗАВДАННЯ ПРАКТИЧНОГО ПСИХОЛОГА  ЩОДО ФОРМУВАННЯ ГОТОВНОСТІ ДО  НАВЧАННЯ</w:t>
      </w:r>
      <w:r w:rsidR="00B97396" w:rsidRPr="00B97396">
        <w:rPr>
          <w:b/>
          <w:bCs/>
          <w:szCs w:val="28"/>
        </w:rPr>
        <w:t xml:space="preserve"> ДІТЕЙ ДОШКІЛЬНОГО ВІКУ</w:t>
      </w:r>
      <w:r w:rsidRPr="00B97396">
        <w:rPr>
          <w:b/>
          <w:bCs/>
          <w:szCs w:val="28"/>
        </w:rPr>
        <w:t xml:space="preserve"> </w:t>
      </w:r>
      <w:r w:rsidR="00B97396" w:rsidRPr="00B97396">
        <w:rPr>
          <w:b/>
          <w:bCs/>
          <w:szCs w:val="28"/>
        </w:rPr>
        <w:t xml:space="preserve"> </w:t>
      </w:r>
      <w:bookmarkStart w:id="0" w:name="_GoBack"/>
      <w:bookmarkEnd w:id="0"/>
    </w:p>
    <w:p w:rsidR="0044456A" w:rsidRPr="00B97396" w:rsidRDefault="0044456A">
      <w:pPr>
        <w:spacing w:line="240" w:lineRule="auto"/>
        <w:jc w:val="center"/>
        <w:rPr>
          <w:szCs w:val="28"/>
        </w:rPr>
      </w:pPr>
    </w:p>
    <w:p w:rsidR="0044456A" w:rsidRPr="00B97396" w:rsidRDefault="00040953">
      <w:pPr>
        <w:spacing w:line="240" w:lineRule="auto"/>
      </w:pPr>
      <w:r w:rsidRPr="00B97396">
        <w:rPr>
          <w:szCs w:val="28"/>
        </w:rPr>
        <w:t xml:space="preserve">Концепцією Нової української школи одним із державних пріоритетів в освіті визначено </w:t>
      </w:r>
      <w:proofErr w:type="spellStart"/>
      <w:r w:rsidRPr="00B97396">
        <w:rPr>
          <w:szCs w:val="28"/>
        </w:rPr>
        <w:t>особистісно</w:t>
      </w:r>
      <w:proofErr w:type="spellEnd"/>
      <w:r w:rsidRPr="00B97396">
        <w:rPr>
          <w:szCs w:val="28"/>
        </w:rPr>
        <w:t xml:space="preserve"> орієнтоване навчання і виховання, що вимагає психологізації освітнього процесу шляхом підвищення психологічної компетентності всіх його учасників: дітей, батьків, педагогічних працівників. Значна роль у вирішенні цього завдання належить психологічній службі системи освіти, яка має функціонувати як єдина система, що сприяє створенню умов для когнітивного і соціального розвитку особистості, збереження психологічного здоров’я та надання психологічної підтримки всім учасникам освітнього процесу.</w:t>
      </w:r>
    </w:p>
    <w:p w:rsidR="0044456A" w:rsidRPr="00B97396" w:rsidRDefault="00040953">
      <w:pPr>
        <w:spacing w:line="240" w:lineRule="auto"/>
      </w:pPr>
      <w:r w:rsidRPr="00B97396">
        <w:rPr>
          <w:szCs w:val="28"/>
        </w:rPr>
        <w:t>У світлі реформування сучасної системи освіти, яка передбачає початок навчання у школі</w:t>
      </w:r>
      <w:r w:rsidR="00B97396" w:rsidRPr="00B97396">
        <w:rPr>
          <w:szCs w:val="28"/>
        </w:rPr>
        <w:t>,</w:t>
      </w:r>
      <w:r w:rsidRPr="00B97396">
        <w:rPr>
          <w:szCs w:val="28"/>
        </w:rPr>
        <w:t xml:space="preserve"> переважно з шести років, проблема готовності до школи набула особливої актуальності. На сьогодні активно проводиться робота з перегляду методологічних основ дошкільної та початкової ланок освіти, впровадження </w:t>
      </w:r>
      <w:r w:rsidRPr="00B97396">
        <w:rPr>
          <w:i/>
          <w:iCs/>
          <w:szCs w:val="28"/>
        </w:rPr>
        <w:t>наступності</w:t>
      </w:r>
      <w:r w:rsidRPr="00B97396">
        <w:rPr>
          <w:szCs w:val="28"/>
        </w:rPr>
        <w:t xml:space="preserve"> у їх роботі. Основною метою діяльності психологічної служби системи освіти є підвищення якості і забезпечення доступності послуг у сфері практичної психології та соціальної роботи, спрямованих на збереження і укріплення здоров’я, підвищення адаптивних можливостей, створення умов для повноцінного і гармонійного розвитку всіх учасників освітнього процесу, посилення розвивального і виховного компонентів системи освіти [6, с.6]. </w:t>
      </w:r>
    </w:p>
    <w:p w:rsidR="0044456A" w:rsidRPr="00B97396" w:rsidRDefault="00040953">
      <w:pPr>
        <w:spacing w:line="240" w:lineRule="auto"/>
      </w:pPr>
      <w:r w:rsidRPr="00B97396">
        <w:rPr>
          <w:szCs w:val="28"/>
        </w:rPr>
        <w:t xml:space="preserve">Дитинство є важливим у житті кожної людини, її розвитку й особистісному становленні. Вступ до школи — важливий етап в житті кожної дитини. Він пов’язаний з новим типом стосунків з однолітками, вчителями, новими формами діяльності. У першокласника має сформуватися усвідомлення свого нового статусу — школяра, учня. </w:t>
      </w:r>
      <w:r w:rsidRPr="00B97396">
        <w:rPr>
          <w:b/>
          <w:szCs w:val="28"/>
        </w:rPr>
        <w:t>Готовність дитини</w:t>
      </w:r>
      <w:r w:rsidRPr="00B97396">
        <w:rPr>
          <w:szCs w:val="28"/>
        </w:rPr>
        <w:t xml:space="preserve"> до систематичного навчання є підґрунтям, від якого залежить її подальші успіхи у навчальній діяльності, здатність до довільної діяльності, самодостатність і  самопочуття, що значною мірою впливає на її психічне і соматичне здоров’я.</w:t>
      </w:r>
    </w:p>
    <w:p w:rsidR="0044456A" w:rsidRPr="00B97396" w:rsidRDefault="00040953">
      <w:pPr>
        <w:spacing w:line="240" w:lineRule="auto"/>
      </w:pPr>
      <w:r w:rsidRPr="00B97396">
        <w:rPr>
          <w:szCs w:val="28"/>
        </w:rPr>
        <w:t>До моменту вступу до школи дитина набуває відповідного особистісного, інтелектуального і фізичного розвитку. Шлях розвитку кожної дитини індивідуальний: на момент досягнення шкільного віку діти мають різний ступінь підготовки. У дошкільному віковому періоді закладаються передумови навчально-пізнавальної активності дитини. Як стверджував Д. Ельконін</w:t>
      </w:r>
      <w:r w:rsidR="00B97396" w:rsidRPr="00B97396">
        <w:rPr>
          <w:szCs w:val="28"/>
        </w:rPr>
        <w:t>,</w:t>
      </w:r>
      <w:r w:rsidRPr="00B97396">
        <w:rPr>
          <w:szCs w:val="28"/>
        </w:rPr>
        <w:t xml:space="preserve"> “Узагалі підхід до окремого періоду розвитку в дитинстві не можна розглядати вузько прагматично — як підготовку до наступного етапу розвитку. Усе </w:t>
      </w:r>
      <w:r w:rsidRPr="00B97396">
        <w:rPr>
          <w:szCs w:val="28"/>
        </w:rPr>
        <w:lastRenderedPageBreak/>
        <w:t>відбувається як раз навпаки. Перехід до наступного, вищого етапу розвитку готується та визначається тим, наскільки повно прожитий попередній період, наскільки визріли ті внутрішні суперечності, які можуть розв’язуватися завдяки такому переходу”. Але слід відмітити, що всі етапи дитячого розвитку є цінними, і для збереження психологічного здоров’я школярів не можна прискорювати перехід дітей з одного ступеня розвитку на інший [1, с.9].</w:t>
      </w:r>
    </w:p>
    <w:p w:rsidR="0044456A" w:rsidRPr="00B97396" w:rsidRDefault="00040953">
      <w:pPr>
        <w:spacing w:line="240" w:lineRule="auto"/>
      </w:pPr>
      <w:r w:rsidRPr="00B97396">
        <w:rPr>
          <w:szCs w:val="28"/>
        </w:rPr>
        <w:t xml:space="preserve">Під </w:t>
      </w:r>
      <w:r w:rsidRPr="00B97396">
        <w:rPr>
          <w:b/>
          <w:bCs/>
          <w:szCs w:val="28"/>
        </w:rPr>
        <w:t>готовністю до навчання у школі</w:t>
      </w:r>
      <w:r w:rsidRPr="00B97396">
        <w:rPr>
          <w:szCs w:val="28"/>
        </w:rPr>
        <w:t xml:space="preserve"> розуміють необхідний і достатній рівень психологічного розвитку дитини для засвоєння шкільної навчальної програми в умовах навчання  колективі однолітків.  </w:t>
      </w:r>
      <w:r w:rsidRPr="00B97396">
        <w:rPr>
          <w:b/>
          <w:bCs/>
          <w:szCs w:val="28"/>
        </w:rPr>
        <w:t>Психологічна готовність до шкільного навчання</w:t>
      </w:r>
      <w:r w:rsidRPr="00B97396">
        <w:rPr>
          <w:szCs w:val="28"/>
        </w:rPr>
        <w:t xml:space="preserve">  - це комплексна характеристика дитини, що розкриває рівні розвитку психологічних якостей і є важливою передумовою для гармонійного входження дитини у нове соціальне життя. Це один з важливих підсумків психологічного розвитку особистості в період дошкільного віку [1, с.10].</w:t>
      </w:r>
    </w:p>
    <w:p w:rsidR="0044456A" w:rsidRPr="00B97396" w:rsidRDefault="00040953">
      <w:pPr>
        <w:spacing w:line="240" w:lineRule="auto"/>
      </w:pPr>
      <w:r w:rsidRPr="00B97396">
        <w:rPr>
          <w:szCs w:val="28"/>
        </w:rPr>
        <w:t>Актуальною залишається проблема структурних складників та критеріїв психологічної готовності дитини до навчання у школі. Структура компонентів готовності дитини до навчання включає наступні блоки:</w:t>
      </w:r>
    </w:p>
    <w:p w:rsidR="0044456A" w:rsidRPr="00B97396" w:rsidRDefault="00040953">
      <w:pPr>
        <w:spacing w:line="240" w:lineRule="auto"/>
        <w:jc w:val="center"/>
        <w:rPr>
          <w:b/>
          <w:bCs/>
          <w:i/>
          <w:iCs/>
        </w:rPr>
      </w:pPr>
      <w:r w:rsidRPr="00B97396">
        <w:rPr>
          <w:b/>
          <w:bCs/>
          <w:i/>
          <w:iCs/>
          <w:szCs w:val="28"/>
        </w:rPr>
        <w:t>Морфологічна зрілість</w:t>
      </w:r>
    </w:p>
    <w:p w:rsidR="0044456A" w:rsidRPr="00B97396" w:rsidRDefault="00B97396">
      <w:pPr>
        <w:pStyle w:val="ad"/>
        <w:numPr>
          <w:ilvl w:val="0"/>
          <w:numId w:val="3"/>
        </w:numPr>
        <w:spacing w:line="240" w:lineRule="auto"/>
        <w:rPr>
          <w:b/>
          <w:bCs/>
          <w:i/>
          <w:iCs/>
        </w:rPr>
      </w:pPr>
      <w:r w:rsidRPr="00B97396">
        <w:rPr>
          <w:szCs w:val="28"/>
        </w:rPr>
        <w:t>С</w:t>
      </w:r>
      <w:r w:rsidR="00040953" w:rsidRPr="00B97396">
        <w:rPr>
          <w:szCs w:val="28"/>
        </w:rPr>
        <w:t xml:space="preserve">тан здоров’я </w:t>
      </w:r>
      <w:r w:rsidRPr="00B97396">
        <w:rPr>
          <w:szCs w:val="28"/>
        </w:rPr>
        <w:t>дитини (медична група здоров’я);</w:t>
      </w:r>
    </w:p>
    <w:p w:rsidR="0044456A" w:rsidRPr="00B97396" w:rsidRDefault="00B97396">
      <w:pPr>
        <w:pStyle w:val="ad"/>
        <w:numPr>
          <w:ilvl w:val="0"/>
          <w:numId w:val="3"/>
        </w:numPr>
        <w:spacing w:line="240" w:lineRule="auto"/>
        <w:rPr>
          <w:b/>
          <w:bCs/>
          <w:i/>
          <w:iCs/>
        </w:rPr>
      </w:pPr>
      <w:r w:rsidRPr="00B97396">
        <w:rPr>
          <w:szCs w:val="28"/>
        </w:rPr>
        <w:t>р</w:t>
      </w:r>
      <w:r w:rsidR="00040953" w:rsidRPr="00B97396">
        <w:rPr>
          <w:szCs w:val="28"/>
        </w:rPr>
        <w:t>івень сформованості крупної моторики;</w:t>
      </w:r>
    </w:p>
    <w:p w:rsidR="0044456A" w:rsidRPr="00B97396" w:rsidRDefault="00B97396">
      <w:pPr>
        <w:pStyle w:val="ad"/>
        <w:numPr>
          <w:ilvl w:val="0"/>
          <w:numId w:val="3"/>
        </w:numPr>
        <w:spacing w:line="240" w:lineRule="auto"/>
        <w:rPr>
          <w:b/>
          <w:bCs/>
          <w:i/>
          <w:iCs/>
        </w:rPr>
      </w:pPr>
      <w:r w:rsidRPr="00B97396">
        <w:rPr>
          <w:szCs w:val="28"/>
        </w:rPr>
        <w:t>р</w:t>
      </w:r>
      <w:r w:rsidR="00040953" w:rsidRPr="00B97396">
        <w:rPr>
          <w:szCs w:val="28"/>
        </w:rPr>
        <w:t>івень сформованості мілкої моторики;</w:t>
      </w:r>
    </w:p>
    <w:p w:rsidR="0044456A" w:rsidRPr="00B97396" w:rsidRDefault="00B97396">
      <w:pPr>
        <w:pStyle w:val="ad"/>
        <w:numPr>
          <w:ilvl w:val="0"/>
          <w:numId w:val="3"/>
        </w:numPr>
        <w:spacing w:line="240" w:lineRule="auto"/>
        <w:rPr>
          <w:b/>
          <w:bCs/>
          <w:i/>
          <w:iCs/>
        </w:rPr>
      </w:pPr>
      <w:r w:rsidRPr="00B97396">
        <w:rPr>
          <w:szCs w:val="28"/>
        </w:rPr>
        <w:t>б</w:t>
      </w:r>
      <w:r>
        <w:rPr>
          <w:szCs w:val="28"/>
        </w:rPr>
        <w:t>іологічний вік.</w:t>
      </w:r>
    </w:p>
    <w:p w:rsidR="0044456A" w:rsidRPr="00B97396" w:rsidRDefault="00040953">
      <w:pPr>
        <w:spacing w:line="240" w:lineRule="auto"/>
        <w:ind w:left="720" w:firstLine="0"/>
        <w:jc w:val="center"/>
        <w:rPr>
          <w:b/>
          <w:bCs/>
          <w:i/>
          <w:iCs/>
        </w:rPr>
      </w:pPr>
      <w:r w:rsidRPr="00B97396">
        <w:rPr>
          <w:b/>
          <w:bCs/>
          <w:i/>
          <w:iCs/>
          <w:szCs w:val="28"/>
        </w:rPr>
        <w:t xml:space="preserve">Інтелектуальна зрілість </w:t>
      </w:r>
    </w:p>
    <w:p w:rsidR="0044456A" w:rsidRPr="00B97396" w:rsidRDefault="00040953">
      <w:pPr>
        <w:pStyle w:val="ad"/>
        <w:numPr>
          <w:ilvl w:val="0"/>
          <w:numId w:val="4"/>
        </w:numPr>
        <w:spacing w:line="240" w:lineRule="auto"/>
        <w:rPr>
          <w:b/>
          <w:bCs/>
          <w:i/>
          <w:iCs/>
        </w:rPr>
      </w:pPr>
      <w:r w:rsidRPr="00B97396">
        <w:rPr>
          <w:szCs w:val="28"/>
        </w:rPr>
        <w:t>Мислення (наочно-дійове, наочно-образне, словесно-логічне);</w:t>
      </w:r>
    </w:p>
    <w:p w:rsidR="0044456A" w:rsidRPr="00B97396" w:rsidRDefault="00B97396">
      <w:pPr>
        <w:pStyle w:val="ad"/>
        <w:numPr>
          <w:ilvl w:val="0"/>
          <w:numId w:val="4"/>
        </w:numPr>
        <w:spacing w:line="240" w:lineRule="auto"/>
        <w:rPr>
          <w:b/>
          <w:bCs/>
          <w:i/>
          <w:iCs/>
        </w:rPr>
      </w:pPr>
      <w:r>
        <w:rPr>
          <w:szCs w:val="28"/>
        </w:rPr>
        <w:t>с</w:t>
      </w:r>
      <w:r w:rsidR="00040953" w:rsidRPr="00B97396">
        <w:rPr>
          <w:szCs w:val="28"/>
        </w:rPr>
        <w:t>прийняття (зорове, слухове);</w:t>
      </w:r>
    </w:p>
    <w:p w:rsidR="0044456A" w:rsidRPr="00B97396" w:rsidRDefault="00B97396">
      <w:pPr>
        <w:pStyle w:val="ad"/>
        <w:numPr>
          <w:ilvl w:val="0"/>
          <w:numId w:val="4"/>
        </w:numPr>
        <w:spacing w:line="240" w:lineRule="auto"/>
        <w:rPr>
          <w:b/>
          <w:bCs/>
          <w:i/>
          <w:iCs/>
        </w:rPr>
      </w:pPr>
      <w:r>
        <w:rPr>
          <w:szCs w:val="28"/>
        </w:rPr>
        <w:t>п</w:t>
      </w:r>
      <w:r w:rsidR="00040953" w:rsidRPr="00B97396">
        <w:rPr>
          <w:szCs w:val="28"/>
        </w:rPr>
        <w:t>ам’ять (зорова, слухова, довільна);</w:t>
      </w:r>
    </w:p>
    <w:p w:rsidR="0044456A" w:rsidRPr="00B97396" w:rsidRDefault="00B97396">
      <w:pPr>
        <w:pStyle w:val="ad"/>
        <w:numPr>
          <w:ilvl w:val="0"/>
          <w:numId w:val="4"/>
        </w:numPr>
        <w:spacing w:line="240" w:lineRule="auto"/>
        <w:rPr>
          <w:b/>
          <w:bCs/>
          <w:i/>
          <w:iCs/>
        </w:rPr>
      </w:pPr>
      <w:r>
        <w:rPr>
          <w:szCs w:val="28"/>
        </w:rPr>
        <w:t>м</w:t>
      </w:r>
      <w:r w:rsidR="00040953" w:rsidRPr="00B97396">
        <w:rPr>
          <w:szCs w:val="28"/>
        </w:rPr>
        <w:t>овлення (звуковий аналіз, словниковий запас, володіння зв’язним мовленням);</w:t>
      </w:r>
    </w:p>
    <w:p w:rsidR="0044456A" w:rsidRPr="00B97396" w:rsidRDefault="00B97396">
      <w:pPr>
        <w:pStyle w:val="ad"/>
        <w:numPr>
          <w:ilvl w:val="0"/>
          <w:numId w:val="4"/>
        </w:numPr>
        <w:spacing w:line="240" w:lineRule="auto"/>
        <w:rPr>
          <w:b/>
          <w:bCs/>
          <w:i/>
          <w:iCs/>
        </w:rPr>
      </w:pPr>
      <w:r>
        <w:rPr>
          <w:szCs w:val="28"/>
        </w:rPr>
        <w:t>у</w:t>
      </w:r>
      <w:r w:rsidR="00040953" w:rsidRPr="00B97396">
        <w:rPr>
          <w:szCs w:val="28"/>
        </w:rPr>
        <w:t>ява;</w:t>
      </w:r>
    </w:p>
    <w:p w:rsidR="0044456A" w:rsidRPr="00B97396" w:rsidRDefault="00B97396">
      <w:pPr>
        <w:pStyle w:val="ad"/>
        <w:numPr>
          <w:ilvl w:val="0"/>
          <w:numId w:val="4"/>
        </w:numPr>
        <w:spacing w:line="240" w:lineRule="auto"/>
        <w:rPr>
          <w:b/>
          <w:bCs/>
          <w:i/>
          <w:iCs/>
        </w:rPr>
      </w:pPr>
      <w:r>
        <w:rPr>
          <w:szCs w:val="28"/>
        </w:rPr>
        <w:t>у</w:t>
      </w:r>
      <w:r w:rsidR="00040953" w:rsidRPr="00B97396">
        <w:rPr>
          <w:szCs w:val="28"/>
        </w:rPr>
        <w:t>вага(стійкість, розподіл, переключення об’єм)</w:t>
      </w:r>
      <w:r>
        <w:rPr>
          <w:szCs w:val="28"/>
        </w:rPr>
        <w:t>.</w:t>
      </w:r>
    </w:p>
    <w:p w:rsidR="0044456A" w:rsidRPr="00B97396" w:rsidRDefault="00040953">
      <w:pPr>
        <w:spacing w:line="240" w:lineRule="auto"/>
        <w:ind w:left="720" w:firstLine="0"/>
        <w:jc w:val="center"/>
        <w:rPr>
          <w:b/>
          <w:bCs/>
          <w:i/>
          <w:iCs/>
        </w:rPr>
      </w:pPr>
      <w:r w:rsidRPr="00B97396">
        <w:rPr>
          <w:b/>
          <w:bCs/>
          <w:i/>
          <w:iCs/>
          <w:szCs w:val="28"/>
        </w:rPr>
        <w:t>Емоційно-вольова зрілість</w:t>
      </w:r>
    </w:p>
    <w:p w:rsidR="0044456A" w:rsidRPr="00B97396" w:rsidRDefault="00040953">
      <w:pPr>
        <w:pStyle w:val="ad"/>
        <w:numPr>
          <w:ilvl w:val="0"/>
          <w:numId w:val="1"/>
        </w:numPr>
        <w:spacing w:line="240" w:lineRule="auto"/>
        <w:rPr>
          <w:b/>
          <w:bCs/>
          <w:i/>
          <w:iCs/>
        </w:rPr>
      </w:pPr>
      <w:r w:rsidRPr="00B97396">
        <w:t>Рівень розвитку довільності;</w:t>
      </w:r>
    </w:p>
    <w:p w:rsidR="0044456A" w:rsidRPr="00B97396" w:rsidRDefault="00B97396">
      <w:pPr>
        <w:pStyle w:val="ad"/>
        <w:numPr>
          <w:ilvl w:val="0"/>
          <w:numId w:val="1"/>
        </w:numPr>
        <w:spacing w:line="240" w:lineRule="auto"/>
        <w:rPr>
          <w:b/>
          <w:bCs/>
          <w:i/>
          <w:iCs/>
        </w:rPr>
      </w:pPr>
      <w:r>
        <w:t>н</w:t>
      </w:r>
      <w:r w:rsidR="00040953" w:rsidRPr="00B97396">
        <w:t>авчальна мотивація;</w:t>
      </w:r>
    </w:p>
    <w:p w:rsidR="0044456A" w:rsidRPr="00B97396" w:rsidRDefault="00B97396">
      <w:pPr>
        <w:pStyle w:val="ad"/>
        <w:numPr>
          <w:ilvl w:val="0"/>
          <w:numId w:val="1"/>
        </w:numPr>
        <w:spacing w:line="240" w:lineRule="auto"/>
        <w:rPr>
          <w:b/>
          <w:bCs/>
          <w:i/>
          <w:iCs/>
        </w:rPr>
      </w:pPr>
      <w:r>
        <w:t>р</w:t>
      </w:r>
      <w:r w:rsidR="00040953" w:rsidRPr="00B97396">
        <w:t>івень тривожності;</w:t>
      </w:r>
    </w:p>
    <w:p w:rsidR="0044456A" w:rsidRPr="00B97396" w:rsidRDefault="00040953">
      <w:pPr>
        <w:spacing w:line="240" w:lineRule="auto"/>
        <w:ind w:left="720" w:firstLine="0"/>
        <w:jc w:val="center"/>
        <w:rPr>
          <w:b/>
          <w:bCs/>
          <w:i/>
          <w:iCs/>
        </w:rPr>
      </w:pPr>
      <w:r w:rsidRPr="00B97396">
        <w:rPr>
          <w:b/>
          <w:bCs/>
          <w:i/>
          <w:iCs/>
        </w:rPr>
        <w:t>Соціальна зрілість</w:t>
      </w:r>
    </w:p>
    <w:p w:rsidR="0044456A" w:rsidRPr="00B97396" w:rsidRDefault="00040953">
      <w:pPr>
        <w:pStyle w:val="ad"/>
        <w:numPr>
          <w:ilvl w:val="0"/>
          <w:numId w:val="2"/>
        </w:numPr>
        <w:spacing w:line="240" w:lineRule="auto"/>
        <w:rPr>
          <w:b/>
          <w:bCs/>
          <w:i/>
          <w:iCs/>
        </w:rPr>
      </w:pPr>
      <w:r w:rsidRPr="00B97396">
        <w:t>Соціальна компетентність;</w:t>
      </w:r>
    </w:p>
    <w:p w:rsidR="0044456A" w:rsidRPr="00B97396" w:rsidRDefault="00B97396">
      <w:pPr>
        <w:pStyle w:val="ad"/>
        <w:numPr>
          <w:ilvl w:val="0"/>
          <w:numId w:val="2"/>
        </w:numPr>
        <w:spacing w:line="240" w:lineRule="auto"/>
      </w:pPr>
      <w:r>
        <w:t>к</w:t>
      </w:r>
      <w:r w:rsidR="00040953" w:rsidRPr="00B97396">
        <w:t>омунікативні навички [7, с.12-14].</w:t>
      </w:r>
    </w:p>
    <w:p w:rsidR="0044456A" w:rsidRPr="00B97396" w:rsidRDefault="00040953">
      <w:pPr>
        <w:spacing w:line="240" w:lineRule="auto"/>
        <w:ind w:left="720" w:firstLine="0"/>
        <w:jc w:val="center"/>
        <w:rPr>
          <w:b/>
          <w:bCs/>
        </w:rPr>
      </w:pPr>
      <w:r w:rsidRPr="00B97396">
        <w:rPr>
          <w:b/>
          <w:bCs/>
        </w:rPr>
        <w:t>Показники психофізіологічної готовності дітей 6-7 років до навчання в школі</w:t>
      </w:r>
    </w:p>
    <w:tbl>
      <w:tblPr>
        <w:tblStyle w:val="ae"/>
        <w:tblW w:w="9134" w:type="dxa"/>
        <w:tblInd w:w="720" w:type="dxa"/>
        <w:tblLook w:val="04A0" w:firstRow="1" w:lastRow="0" w:firstColumn="1" w:lastColumn="0" w:noHBand="0" w:noVBand="1"/>
      </w:tblPr>
      <w:tblGrid>
        <w:gridCol w:w="522"/>
        <w:gridCol w:w="2977"/>
        <w:gridCol w:w="5635"/>
      </w:tblGrid>
      <w:tr w:rsidR="0044456A" w:rsidRPr="00B97396">
        <w:tc>
          <w:tcPr>
            <w:tcW w:w="522" w:type="dxa"/>
            <w:shd w:val="clear" w:color="auto" w:fill="auto"/>
          </w:tcPr>
          <w:p w:rsidR="0044456A" w:rsidRPr="00B97396" w:rsidRDefault="00040953">
            <w:pPr>
              <w:spacing w:line="240" w:lineRule="auto"/>
              <w:ind w:firstLine="0"/>
              <w:jc w:val="center"/>
              <w:rPr>
                <w:b/>
                <w:bCs/>
              </w:rPr>
            </w:pPr>
            <w:r w:rsidRPr="00B97396">
              <w:rPr>
                <w:b/>
                <w:bCs/>
              </w:rPr>
              <w:t>1</w:t>
            </w:r>
          </w:p>
        </w:tc>
        <w:tc>
          <w:tcPr>
            <w:tcW w:w="2977" w:type="dxa"/>
            <w:shd w:val="clear" w:color="auto" w:fill="auto"/>
          </w:tcPr>
          <w:p w:rsidR="0044456A" w:rsidRPr="00B97396" w:rsidRDefault="00040953">
            <w:pPr>
              <w:spacing w:line="240" w:lineRule="auto"/>
              <w:ind w:firstLine="0"/>
              <w:jc w:val="center"/>
              <w:rPr>
                <w:b/>
                <w:bCs/>
              </w:rPr>
            </w:pPr>
            <w:r w:rsidRPr="00B97396">
              <w:rPr>
                <w:b/>
                <w:bCs/>
              </w:rPr>
              <w:t>Фізична готовність</w:t>
            </w:r>
          </w:p>
        </w:tc>
        <w:tc>
          <w:tcPr>
            <w:tcW w:w="5635" w:type="dxa"/>
            <w:shd w:val="clear" w:color="auto" w:fill="auto"/>
          </w:tcPr>
          <w:p w:rsidR="0044456A" w:rsidRPr="00B97396" w:rsidRDefault="00040953">
            <w:pPr>
              <w:spacing w:line="240" w:lineRule="auto"/>
              <w:ind w:firstLine="0"/>
            </w:pPr>
            <w:r w:rsidRPr="00B97396">
              <w:t xml:space="preserve">1. Розвинена тонка моторика пальців рук та долоні. Великий палець руки повинен мати прямий кут по відношенню до решти </w:t>
            </w:r>
            <w:r w:rsidRPr="00B97396">
              <w:lastRenderedPageBreak/>
              <w:t>пальців.</w:t>
            </w:r>
          </w:p>
          <w:p w:rsidR="0044456A" w:rsidRPr="00B97396" w:rsidRDefault="00040953">
            <w:pPr>
              <w:spacing w:line="240" w:lineRule="auto"/>
              <w:ind w:firstLine="0"/>
            </w:pPr>
            <w:r w:rsidRPr="00B97396">
              <w:t>2. Добре розвинені м’язи спини, відсутність патологій в розвитку хребта.</w:t>
            </w:r>
          </w:p>
          <w:p w:rsidR="0044456A" w:rsidRPr="00B97396" w:rsidRDefault="00040953">
            <w:pPr>
              <w:spacing w:line="240" w:lineRule="auto"/>
              <w:ind w:firstLine="0"/>
            </w:pPr>
            <w:r w:rsidRPr="00B97396">
              <w:t>3. Вміння координувати рухи і зір.</w:t>
            </w:r>
          </w:p>
          <w:p w:rsidR="0044456A" w:rsidRPr="00B97396" w:rsidRDefault="00040953">
            <w:pPr>
              <w:spacing w:line="240" w:lineRule="auto"/>
              <w:ind w:firstLine="0"/>
            </w:pPr>
            <w:r w:rsidRPr="00B97396">
              <w:t>4. Повноцінний зір.</w:t>
            </w:r>
          </w:p>
          <w:p w:rsidR="0044456A" w:rsidRPr="00B97396" w:rsidRDefault="00040953">
            <w:pPr>
              <w:spacing w:line="240" w:lineRule="auto"/>
              <w:ind w:firstLine="0"/>
            </w:pPr>
            <w:r w:rsidRPr="00B97396">
              <w:t>5. Добре розвинене слухове сприйняття.</w:t>
            </w:r>
          </w:p>
          <w:p w:rsidR="0044456A" w:rsidRPr="00B97396" w:rsidRDefault="00040953">
            <w:pPr>
              <w:spacing w:line="240" w:lineRule="auto"/>
              <w:ind w:firstLine="0"/>
            </w:pPr>
            <w:r w:rsidRPr="00B97396">
              <w:t>6. Зрівноважені сили нервових процесів збудження та гальмування.</w:t>
            </w:r>
          </w:p>
          <w:p w:rsidR="0044456A" w:rsidRPr="00B97396" w:rsidRDefault="00040953">
            <w:pPr>
              <w:spacing w:line="240" w:lineRule="auto"/>
              <w:ind w:firstLine="0"/>
            </w:pPr>
            <w:r w:rsidRPr="00B97396">
              <w:t>7. Вміння застосовувати вол</w:t>
            </w:r>
            <w:r w:rsidR="00B97396">
              <w:t>ьові зусилля в різних ситуаціях</w:t>
            </w:r>
          </w:p>
        </w:tc>
      </w:tr>
      <w:tr w:rsidR="0044456A" w:rsidRPr="00B97396">
        <w:tc>
          <w:tcPr>
            <w:tcW w:w="522" w:type="dxa"/>
            <w:shd w:val="clear" w:color="auto" w:fill="auto"/>
          </w:tcPr>
          <w:p w:rsidR="0044456A" w:rsidRPr="00B97396" w:rsidRDefault="00040953">
            <w:pPr>
              <w:spacing w:line="240" w:lineRule="auto"/>
              <w:ind w:firstLine="0"/>
              <w:jc w:val="center"/>
              <w:rPr>
                <w:b/>
                <w:bCs/>
              </w:rPr>
            </w:pPr>
            <w:r w:rsidRPr="00B97396">
              <w:rPr>
                <w:b/>
                <w:bCs/>
              </w:rPr>
              <w:lastRenderedPageBreak/>
              <w:t>2</w:t>
            </w:r>
          </w:p>
        </w:tc>
        <w:tc>
          <w:tcPr>
            <w:tcW w:w="2977" w:type="dxa"/>
            <w:shd w:val="clear" w:color="auto" w:fill="auto"/>
          </w:tcPr>
          <w:p w:rsidR="0044456A" w:rsidRPr="00B97396" w:rsidRDefault="00040953">
            <w:pPr>
              <w:spacing w:line="240" w:lineRule="auto"/>
              <w:ind w:firstLine="0"/>
              <w:jc w:val="center"/>
              <w:rPr>
                <w:b/>
                <w:bCs/>
              </w:rPr>
            </w:pPr>
            <w:r w:rsidRPr="00B97396">
              <w:rPr>
                <w:b/>
                <w:bCs/>
              </w:rPr>
              <w:t>Інтелектуальна готовність</w:t>
            </w:r>
          </w:p>
        </w:tc>
        <w:tc>
          <w:tcPr>
            <w:tcW w:w="5635" w:type="dxa"/>
            <w:shd w:val="clear" w:color="auto" w:fill="auto"/>
          </w:tcPr>
          <w:p w:rsidR="0044456A" w:rsidRPr="00B97396" w:rsidRDefault="00040953">
            <w:pPr>
              <w:spacing w:line="240" w:lineRule="auto"/>
              <w:ind w:firstLine="0"/>
            </w:pPr>
            <w:r w:rsidRPr="00B97396">
              <w:t>1. Наявність наочно-образного мислення (на початковій стадії розвитку).</w:t>
            </w:r>
          </w:p>
          <w:p w:rsidR="0044456A" w:rsidRPr="00B97396" w:rsidRDefault="00040953">
            <w:pPr>
              <w:spacing w:line="240" w:lineRule="auto"/>
              <w:ind w:firstLine="0"/>
            </w:pPr>
            <w:r w:rsidRPr="00B97396">
              <w:t>2. Володіння системою уявлення про живу та не живу природу та соціальні явища, відповідно до вимог програми.</w:t>
            </w:r>
          </w:p>
          <w:p w:rsidR="0044456A" w:rsidRPr="00B97396" w:rsidRDefault="00040953">
            <w:pPr>
              <w:spacing w:line="240" w:lineRule="auto"/>
              <w:ind w:firstLine="0"/>
            </w:pPr>
            <w:r w:rsidRPr="00B97396">
              <w:t>3. Наявність творчої уяви, як новоутворення дошкільного віку.</w:t>
            </w:r>
          </w:p>
          <w:p w:rsidR="0044456A" w:rsidRPr="00B97396" w:rsidRDefault="00040953">
            <w:pPr>
              <w:spacing w:line="240" w:lineRule="auto"/>
              <w:ind w:firstLine="0"/>
            </w:pPr>
            <w:r w:rsidRPr="00B97396">
              <w:t>4. Розвиток монологічної та діалогічної мови. Уміння довільно вступати в діалог, складати прості, складносурядні та складнопідрядні речення, короткі оповідання.</w:t>
            </w:r>
          </w:p>
          <w:p w:rsidR="0044456A" w:rsidRPr="00B97396" w:rsidRDefault="00040953">
            <w:pPr>
              <w:spacing w:line="240" w:lineRule="auto"/>
              <w:ind w:firstLine="0"/>
            </w:pPr>
            <w:r w:rsidRPr="00B97396">
              <w:t>5. Виявлення допитливості і пізнавальної активності. Вміння та бажання задавати запитання і очікувати на них адекватної відповіді.</w:t>
            </w:r>
          </w:p>
          <w:p w:rsidR="0044456A" w:rsidRPr="00B97396" w:rsidRDefault="00040953">
            <w:pPr>
              <w:spacing w:line="240" w:lineRule="auto"/>
              <w:ind w:firstLine="0"/>
            </w:pPr>
            <w:r w:rsidRPr="00B97396">
              <w:t>6. Наявність словникового запасу, що відповідає даному віку. Добре розвинена звукова культура мови.</w:t>
            </w:r>
          </w:p>
          <w:p w:rsidR="0044456A" w:rsidRPr="00B97396" w:rsidRDefault="00040953">
            <w:pPr>
              <w:spacing w:line="240" w:lineRule="auto"/>
              <w:ind w:firstLine="0"/>
            </w:pPr>
            <w:r w:rsidRPr="00B97396">
              <w:t>7. Вміння прийняти навчальне завдання і виконати його, відповідно до вимог дорослого. Володіння різним</w:t>
            </w:r>
            <w:r w:rsidR="00B97396">
              <w:t>и способами виконання завдання</w:t>
            </w:r>
          </w:p>
        </w:tc>
      </w:tr>
      <w:tr w:rsidR="0044456A" w:rsidRPr="00B97396">
        <w:tc>
          <w:tcPr>
            <w:tcW w:w="522" w:type="dxa"/>
            <w:shd w:val="clear" w:color="auto" w:fill="auto"/>
          </w:tcPr>
          <w:p w:rsidR="0044456A" w:rsidRPr="00B97396" w:rsidRDefault="00040953">
            <w:pPr>
              <w:spacing w:line="240" w:lineRule="auto"/>
              <w:ind w:firstLine="0"/>
              <w:jc w:val="center"/>
              <w:rPr>
                <w:b/>
                <w:bCs/>
              </w:rPr>
            </w:pPr>
            <w:r w:rsidRPr="00B97396">
              <w:rPr>
                <w:b/>
                <w:bCs/>
              </w:rPr>
              <w:t>3</w:t>
            </w:r>
          </w:p>
        </w:tc>
        <w:tc>
          <w:tcPr>
            <w:tcW w:w="2977" w:type="dxa"/>
            <w:shd w:val="clear" w:color="auto" w:fill="auto"/>
          </w:tcPr>
          <w:p w:rsidR="0044456A" w:rsidRPr="00B97396" w:rsidRDefault="00040953">
            <w:pPr>
              <w:spacing w:line="240" w:lineRule="auto"/>
              <w:ind w:firstLine="0"/>
              <w:jc w:val="center"/>
              <w:rPr>
                <w:b/>
                <w:bCs/>
              </w:rPr>
            </w:pPr>
            <w:r w:rsidRPr="00B97396">
              <w:rPr>
                <w:b/>
                <w:bCs/>
              </w:rPr>
              <w:t>Мотиваційна готовність</w:t>
            </w:r>
          </w:p>
        </w:tc>
        <w:tc>
          <w:tcPr>
            <w:tcW w:w="5635" w:type="dxa"/>
            <w:shd w:val="clear" w:color="auto" w:fill="auto"/>
          </w:tcPr>
          <w:p w:rsidR="0044456A" w:rsidRPr="00B97396" w:rsidRDefault="00040953">
            <w:pPr>
              <w:spacing w:line="240" w:lineRule="auto"/>
              <w:ind w:firstLine="0"/>
            </w:pPr>
            <w:r w:rsidRPr="00B97396">
              <w:t xml:space="preserve">1. Адекватність бажання ходити до школи. </w:t>
            </w:r>
          </w:p>
          <w:p w:rsidR="0044456A" w:rsidRPr="00B97396" w:rsidRDefault="00B97396">
            <w:pPr>
              <w:spacing w:line="240" w:lineRule="auto"/>
              <w:ind w:firstLine="0"/>
            </w:pPr>
            <w:r>
              <w:t>2. Наявність позитивних мотивів</w:t>
            </w:r>
          </w:p>
        </w:tc>
      </w:tr>
      <w:tr w:rsidR="0044456A" w:rsidRPr="00B97396">
        <w:tc>
          <w:tcPr>
            <w:tcW w:w="522" w:type="dxa"/>
            <w:shd w:val="clear" w:color="auto" w:fill="auto"/>
          </w:tcPr>
          <w:p w:rsidR="0044456A" w:rsidRPr="00B97396" w:rsidRDefault="00040953">
            <w:pPr>
              <w:spacing w:line="240" w:lineRule="auto"/>
              <w:ind w:firstLine="0"/>
              <w:jc w:val="center"/>
              <w:rPr>
                <w:b/>
                <w:bCs/>
              </w:rPr>
            </w:pPr>
            <w:r w:rsidRPr="00B97396">
              <w:rPr>
                <w:b/>
                <w:bCs/>
              </w:rPr>
              <w:t>4</w:t>
            </w:r>
          </w:p>
        </w:tc>
        <w:tc>
          <w:tcPr>
            <w:tcW w:w="2977" w:type="dxa"/>
            <w:shd w:val="clear" w:color="auto" w:fill="auto"/>
          </w:tcPr>
          <w:p w:rsidR="0044456A" w:rsidRPr="00B97396" w:rsidRDefault="00040953">
            <w:pPr>
              <w:spacing w:line="240" w:lineRule="auto"/>
              <w:ind w:firstLine="0"/>
              <w:jc w:val="center"/>
              <w:rPr>
                <w:b/>
                <w:bCs/>
              </w:rPr>
            </w:pPr>
            <w:r w:rsidRPr="00B97396">
              <w:rPr>
                <w:b/>
                <w:bCs/>
              </w:rPr>
              <w:t>Соціальна готовність</w:t>
            </w:r>
          </w:p>
        </w:tc>
        <w:tc>
          <w:tcPr>
            <w:tcW w:w="5635" w:type="dxa"/>
            <w:shd w:val="clear" w:color="auto" w:fill="auto"/>
          </w:tcPr>
          <w:p w:rsidR="0044456A" w:rsidRPr="00B97396" w:rsidRDefault="00040953">
            <w:pPr>
              <w:spacing w:line="240" w:lineRule="auto"/>
              <w:ind w:firstLine="0"/>
            </w:pPr>
            <w:r w:rsidRPr="00B97396">
              <w:t>1. Відсутність шкільної фобії.</w:t>
            </w:r>
          </w:p>
          <w:p w:rsidR="0044456A" w:rsidRPr="00B97396" w:rsidRDefault="00040953">
            <w:pPr>
              <w:spacing w:line="240" w:lineRule="auto"/>
              <w:ind w:firstLine="0"/>
            </w:pPr>
            <w:r w:rsidRPr="00B97396">
              <w:t xml:space="preserve">2. Розуміння соціальної ролі вчителя, що відрізняється від функцій вихователя і мами. </w:t>
            </w:r>
          </w:p>
          <w:p w:rsidR="0044456A" w:rsidRPr="00B97396" w:rsidRDefault="00040953">
            <w:pPr>
              <w:spacing w:line="240" w:lineRule="auto"/>
              <w:ind w:firstLine="0"/>
            </w:pPr>
            <w:r w:rsidRPr="00B97396">
              <w:t>3. Розуміння своєї соціальної ролі учня, для якого ведучою діяльністю є не гра, а навчання, що базуєт</w:t>
            </w:r>
            <w:r w:rsidR="00B97396">
              <w:t>ься на праці і нових обов’язках</w:t>
            </w:r>
            <w:r w:rsidRPr="00B97396">
              <w:t xml:space="preserve"> </w:t>
            </w:r>
          </w:p>
        </w:tc>
      </w:tr>
      <w:tr w:rsidR="0044456A" w:rsidRPr="00B97396">
        <w:tc>
          <w:tcPr>
            <w:tcW w:w="522" w:type="dxa"/>
            <w:shd w:val="clear" w:color="auto" w:fill="auto"/>
          </w:tcPr>
          <w:p w:rsidR="0044456A" w:rsidRPr="00B97396" w:rsidRDefault="00040953">
            <w:pPr>
              <w:spacing w:line="240" w:lineRule="auto"/>
              <w:ind w:firstLine="0"/>
              <w:jc w:val="center"/>
              <w:rPr>
                <w:b/>
                <w:bCs/>
              </w:rPr>
            </w:pPr>
            <w:r w:rsidRPr="00B97396">
              <w:rPr>
                <w:b/>
                <w:bCs/>
              </w:rPr>
              <w:t>5</w:t>
            </w:r>
          </w:p>
        </w:tc>
        <w:tc>
          <w:tcPr>
            <w:tcW w:w="2977" w:type="dxa"/>
            <w:shd w:val="clear" w:color="auto" w:fill="auto"/>
          </w:tcPr>
          <w:p w:rsidR="0044456A" w:rsidRPr="00B97396" w:rsidRDefault="00040953">
            <w:pPr>
              <w:spacing w:line="240" w:lineRule="auto"/>
              <w:ind w:firstLine="0"/>
              <w:jc w:val="center"/>
              <w:rPr>
                <w:b/>
                <w:bCs/>
              </w:rPr>
            </w:pPr>
            <w:r w:rsidRPr="00B97396">
              <w:rPr>
                <w:b/>
                <w:bCs/>
              </w:rPr>
              <w:t>Рівень розвитку спілкування</w:t>
            </w:r>
          </w:p>
        </w:tc>
        <w:tc>
          <w:tcPr>
            <w:tcW w:w="5635" w:type="dxa"/>
            <w:shd w:val="clear" w:color="auto" w:fill="auto"/>
          </w:tcPr>
          <w:p w:rsidR="0044456A" w:rsidRPr="00B97396" w:rsidRDefault="00040953">
            <w:pPr>
              <w:spacing w:line="240" w:lineRule="auto"/>
              <w:ind w:firstLine="0"/>
            </w:pPr>
            <w:r w:rsidRPr="00B97396">
              <w:t>1. Довільність у спілкуванні з дорослим: вміння прийняти навчальне завдання і рекомендації</w:t>
            </w:r>
            <w:r w:rsidR="00B97396">
              <w:t xml:space="preserve"> дорослих.</w:t>
            </w:r>
            <w:r w:rsidRPr="00B97396">
              <w:t xml:space="preserve"> </w:t>
            </w:r>
          </w:p>
          <w:p w:rsidR="0044456A" w:rsidRPr="00B97396" w:rsidRDefault="00040953">
            <w:pPr>
              <w:spacing w:line="240" w:lineRule="auto"/>
              <w:ind w:firstLine="0"/>
            </w:pPr>
            <w:r w:rsidRPr="00B97396">
              <w:lastRenderedPageBreak/>
              <w:t>2. Вм</w:t>
            </w:r>
            <w:r w:rsidR="00B97396">
              <w:t>іння спілкуватися з однолітками</w:t>
            </w:r>
          </w:p>
        </w:tc>
      </w:tr>
    </w:tbl>
    <w:p w:rsidR="0044456A" w:rsidRPr="00B97396" w:rsidRDefault="00040953">
      <w:pPr>
        <w:spacing w:line="240" w:lineRule="auto"/>
        <w:ind w:firstLine="0"/>
      </w:pPr>
      <w:r w:rsidRPr="00B97396">
        <w:lastRenderedPageBreak/>
        <w:tab/>
        <w:t xml:space="preserve">Отже, одним з основних завдань діяльності практичного психолога щодо підготовки дітей дошкільного віку до навчання у школі </w:t>
      </w:r>
      <w:r w:rsidRPr="00B97396">
        <w:rPr>
          <w:b/>
        </w:rPr>
        <w:t>є забезпечення якісного психологічного супроводу.</w:t>
      </w:r>
      <w:r w:rsidRPr="00B97396">
        <w:t xml:space="preserve"> Зокрема, здійснення діагностики готовності дітей до навчання у школі та проведення психолого-педагогічної корекції тих дітей, які виявилися ще не готовими до навчання або відстають. Аналіз проблеми готовності дітей до навчання свідчить про необхідність своєчасної та кваліфікованої діагностики, що є одним із ефективних видів профілактики можливих труднощів у адаптації до школи, в навчанні і розвитку.</w:t>
      </w:r>
    </w:p>
    <w:p w:rsidR="0044456A" w:rsidRPr="00B97396" w:rsidRDefault="00040953">
      <w:pPr>
        <w:spacing w:line="240" w:lineRule="auto"/>
        <w:rPr>
          <w:b/>
        </w:rPr>
      </w:pPr>
      <w:r w:rsidRPr="00B97396">
        <w:rPr>
          <w:b/>
        </w:rPr>
        <w:t>Принципом побудови експрес-діагностики є достатній мінімум діагностичних методик, без яких неможливо визначити ступінь готовності дитини до навчання. А саме:</w:t>
      </w:r>
    </w:p>
    <w:p w:rsidR="0044456A" w:rsidRPr="00B97396" w:rsidRDefault="00040953" w:rsidP="00B97396">
      <w:pPr>
        <w:pStyle w:val="ad"/>
        <w:numPr>
          <w:ilvl w:val="0"/>
          <w:numId w:val="5"/>
        </w:numPr>
        <w:spacing w:line="240" w:lineRule="auto"/>
        <w:ind w:left="0" w:firstLine="0"/>
      </w:pPr>
      <w:r w:rsidRPr="00B97396">
        <w:t>діагностика розумової активності дитини;</w:t>
      </w:r>
    </w:p>
    <w:p w:rsidR="0044456A" w:rsidRPr="00B97396" w:rsidRDefault="00040953" w:rsidP="00B97396">
      <w:pPr>
        <w:pStyle w:val="ad"/>
        <w:numPr>
          <w:ilvl w:val="0"/>
          <w:numId w:val="5"/>
        </w:numPr>
        <w:spacing w:line="240" w:lineRule="auto"/>
        <w:ind w:left="0" w:firstLine="0"/>
      </w:pPr>
      <w:r w:rsidRPr="00B97396">
        <w:t>діагностика саморегуляції;</w:t>
      </w:r>
    </w:p>
    <w:p w:rsidR="0044456A" w:rsidRPr="00B97396" w:rsidRDefault="00040953" w:rsidP="00B97396">
      <w:pPr>
        <w:pStyle w:val="ad"/>
        <w:numPr>
          <w:ilvl w:val="0"/>
          <w:numId w:val="5"/>
        </w:numPr>
        <w:spacing w:line="240" w:lineRule="auto"/>
        <w:ind w:left="0" w:firstLine="0"/>
      </w:pPr>
      <w:r w:rsidRPr="00B97396">
        <w:t>перевірка фонетичного слуху;</w:t>
      </w:r>
    </w:p>
    <w:p w:rsidR="0044456A" w:rsidRPr="00B97396" w:rsidRDefault="00040953" w:rsidP="00B97396">
      <w:pPr>
        <w:pStyle w:val="ad"/>
        <w:numPr>
          <w:ilvl w:val="0"/>
          <w:numId w:val="5"/>
        </w:numPr>
        <w:spacing w:line="240" w:lineRule="auto"/>
        <w:ind w:left="0" w:firstLine="0"/>
      </w:pPr>
      <w:r w:rsidRPr="00B97396">
        <w:t>діагностика словникового розвитку;</w:t>
      </w:r>
    </w:p>
    <w:p w:rsidR="0044456A" w:rsidRPr="00B97396" w:rsidRDefault="00040953" w:rsidP="00B97396">
      <w:pPr>
        <w:pStyle w:val="ad"/>
        <w:numPr>
          <w:ilvl w:val="0"/>
          <w:numId w:val="5"/>
        </w:numPr>
        <w:spacing w:line="240" w:lineRule="auto"/>
        <w:ind w:left="0" w:firstLine="0"/>
      </w:pPr>
      <w:r w:rsidRPr="00B97396">
        <w:t>діагностика пам’яті;</w:t>
      </w:r>
    </w:p>
    <w:p w:rsidR="0044456A" w:rsidRPr="00B97396" w:rsidRDefault="00040953" w:rsidP="00B97396">
      <w:pPr>
        <w:pStyle w:val="ad"/>
        <w:numPr>
          <w:ilvl w:val="0"/>
          <w:numId w:val="5"/>
        </w:numPr>
        <w:spacing w:line="240" w:lineRule="auto"/>
        <w:ind w:left="0" w:firstLine="0"/>
      </w:pPr>
      <w:r w:rsidRPr="00B97396">
        <w:t>діагностика логічного мислення;</w:t>
      </w:r>
    </w:p>
    <w:p w:rsidR="0044456A" w:rsidRPr="00B97396" w:rsidRDefault="00040953" w:rsidP="00B97396">
      <w:pPr>
        <w:pStyle w:val="ad"/>
        <w:numPr>
          <w:ilvl w:val="0"/>
          <w:numId w:val="5"/>
        </w:numPr>
        <w:spacing w:line="240" w:lineRule="auto"/>
        <w:ind w:left="0" w:firstLine="0"/>
      </w:pPr>
      <w:r w:rsidRPr="00B97396">
        <w:t>діагностика розвитку соціальної компетентності;</w:t>
      </w:r>
    </w:p>
    <w:p w:rsidR="0044456A" w:rsidRPr="00B97396" w:rsidRDefault="00040953" w:rsidP="00B97396">
      <w:pPr>
        <w:pStyle w:val="ad"/>
        <w:numPr>
          <w:ilvl w:val="0"/>
          <w:numId w:val="5"/>
        </w:numPr>
        <w:spacing w:line="240" w:lineRule="auto"/>
        <w:ind w:left="0" w:firstLine="0"/>
      </w:pPr>
      <w:r w:rsidRPr="00B97396">
        <w:t>діагностика рівня розвитку тонкої моторики рук, зорової та рухливої координації.</w:t>
      </w:r>
    </w:p>
    <w:p w:rsidR="0044456A" w:rsidRPr="00B97396" w:rsidRDefault="00040953">
      <w:pPr>
        <w:pStyle w:val="ad"/>
        <w:spacing w:line="240" w:lineRule="auto"/>
        <w:ind w:left="0" w:firstLine="709"/>
      </w:pPr>
      <w:r w:rsidRPr="00B97396">
        <w:tab/>
        <w:t>Діагностика даних здібностей дає можливість зробити висновок щодо психологічної готовності дитини до навчання в школі. Послідовність проведення тестів/методик під час діагностики визначається практичним психологом індивідуально в залежності від емоційного стану кожної дитини та її потреб. Комплекс методик діагностики готовності дитини до навчання має відповідати наступним вимогам:</w:t>
      </w:r>
    </w:p>
    <w:p w:rsidR="0044456A" w:rsidRPr="00B97396" w:rsidRDefault="00040953" w:rsidP="00B97396">
      <w:pPr>
        <w:pStyle w:val="ad"/>
        <w:numPr>
          <w:ilvl w:val="0"/>
          <w:numId w:val="14"/>
        </w:numPr>
        <w:spacing w:line="240" w:lineRule="auto"/>
      </w:pPr>
      <w:r w:rsidRPr="00B97396">
        <w:t xml:space="preserve">відповідність віковим </w:t>
      </w:r>
      <w:proofErr w:type="spellStart"/>
      <w:r w:rsidRPr="00B97396">
        <w:t>психолого-фізіологічним</w:t>
      </w:r>
      <w:proofErr w:type="spellEnd"/>
      <w:r w:rsidRPr="00B97396">
        <w:t xml:space="preserve"> особливостям 5-6-річної дитини (доступність, об’єм, наочність тощо);</w:t>
      </w:r>
    </w:p>
    <w:p w:rsidR="0044456A" w:rsidRPr="00B97396" w:rsidRDefault="00040953" w:rsidP="00B97396">
      <w:pPr>
        <w:pStyle w:val="ad"/>
        <w:numPr>
          <w:ilvl w:val="0"/>
          <w:numId w:val="14"/>
        </w:numPr>
        <w:spacing w:line="240" w:lineRule="auto"/>
      </w:pPr>
      <w:r w:rsidRPr="00B97396">
        <w:t>дослідженню підлягають основні новоутворення кризи семи років, необхідні для прийняття дитиною нового статусу – школяра;</w:t>
      </w:r>
    </w:p>
    <w:p w:rsidR="0044456A" w:rsidRPr="00B97396" w:rsidRDefault="00040953" w:rsidP="00B97396">
      <w:pPr>
        <w:pStyle w:val="ad"/>
        <w:numPr>
          <w:ilvl w:val="0"/>
          <w:numId w:val="14"/>
        </w:numPr>
        <w:spacing w:line="240" w:lineRule="auto"/>
      </w:pPr>
      <w:r w:rsidRPr="00B97396">
        <w:t>інформативність результатів дослідження;</w:t>
      </w:r>
    </w:p>
    <w:p w:rsidR="0044456A" w:rsidRPr="00B97396" w:rsidRDefault="00040953" w:rsidP="00B97396">
      <w:pPr>
        <w:pStyle w:val="ad"/>
        <w:numPr>
          <w:ilvl w:val="0"/>
          <w:numId w:val="14"/>
        </w:numPr>
        <w:spacing w:line="240" w:lineRule="auto"/>
      </w:pPr>
      <w:r w:rsidRPr="00B97396">
        <w:t>зручність та доступність обробки методик, можливість використання методик практичними психологами різного кваліфікаційного рівня;</w:t>
      </w:r>
    </w:p>
    <w:p w:rsidR="0044456A" w:rsidRPr="00B97396" w:rsidRDefault="00040953" w:rsidP="00B97396">
      <w:pPr>
        <w:pStyle w:val="ad"/>
        <w:numPr>
          <w:ilvl w:val="0"/>
          <w:numId w:val="14"/>
        </w:numPr>
        <w:spacing w:line="240" w:lineRule="auto"/>
      </w:pPr>
      <w:r w:rsidRPr="00B97396">
        <w:t>зручність у використанні (</w:t>
      </w:r>
      <w:proofErr w:type="spellStart"/>
      <w:r w:rsidRPr="00B97396">
        <w:t>стимульний</w:t>
      </w:r>
      <w:proofErr w:type="spellEnd"/>
      <w:r w:rsidRPr="00B97396">
        <w:t xml:space="preserve"> матеріал, бланки для відповідей тощо);</w:t>
      </w:r>
    </w:p>
    <w:p w:rsidR="0044456A" w:rsidRPr="00B97396" w:rsidRDefault="00040953" w:rsidP="00B97396">
      <w:pPr>
        <w:pStyle w:val="ad"/>
        <w:numPr>
          <w:ilvl w:val="0"/>
          <w:numId w:val="14"/>
        </w:numPr>
        <w:spacing w:line="240" w:lineRule="auto"/>
      </w:pPr>
      <w:r w:rsidRPr="00B97396">
        <w:t>можливість застосування комплексу методик за наявності великої кількості дітей;</w:t>
      </w:r>
    </w:p>
    <w:p w:rsidR="0044456A" w:rsidRPr="00B97396" w:rsidRDefault="00040953" w:rsidP="00B97396">
      <w:pPr>
        <w:pStyle w:val="ad"/>
        <w:numPr>
          <w:ilvl w:val="0"/>
          <w:numId w:val="14"/>
        </w:numPr>
        <w:spacing w:line="240" w:lineRule="auto"/>
      </w:pPr>
      <w:r w:rsidRPr="00B97396">
        <w:t>методики спрямовані та виявлення та попередження можливих труднощів у навчанні.</w:t>
      </w:r>
    </w:p>
    <w:p w:rsidR="0044456A" w:rsidRPr="00B97396" w:rsidRDefault="00040953" w:rsidP="00B97396">
      <w:pPr>
        <w:spacing w:line="240" w:lineRule="auto"/>
        <w:ind w:firstLine="0"/>
      </w:pPr>
      <w:r w:rsidRPr="00B97396">
        <w:rPr>
          <w:b/>
          <w:bCs/>
        </w:rPr>
        <w:tab/>
        <w:t>Загальні вимоги до організації та проведення психологічної діагностики дітей шостого року життя:</w:t>
      </w:r>
    </w:p>
    <w:p w:rsidR="0044456A" w:rsidRPr="00B97396" w:rsidRDefault="00040953">
      <w:pPr>
        <w:numPr>
          <w:ilvl w:val="0"/>
          <w:numId w:val="8"/>
        </w:numPr>
        <w:spacing w:line="240" w:lineRule="auto"/>
        <w:ind w:left="709" w:firstLine="0"/>
      </w:pPr>
      <w:r w:rsidRPr="00B97396">
        <w:lastRenderedPageBreak/>
        <w:t>тривалість діагностики має становити 20-30 хвилин, оскільки діти такого віку зберігають оптимальний рівень розумової працездатності саме протягом цього часу;</w:t>
      </w:r>
    </w:p>
    <w:p w:rsidR="0044456A" w:rsidRPr="00B97396" w:rsidRDefault="00040953">
      <w:pPr>
        <w:numPr>
          <w:ilvl w:val="0"/>
          <w:numId w:val="8"/>
        </w:numPr>
        <w:spacing w:line="240" w:lineRule="auto"/>
        <w:ind w:left="709" w:firstLine="0"/>
      </w:pPr>
      <w:r w:rsidRPr="00B97396">
        <w:t>при обстеженні дітям має виповнитися не менше 5 років 6 місяців — вік, раніше якого не доцільно проводити діагностику готовності до навчання у школі;</w:t>
      </w:r>
    </w:p>
    <w:p w:rsidR="0044456A" w:rsidRPr="00B97396" w:rsidRDefault="00040953">
      <w:pPr>
        <w:numPr>
          <w:ilvl w:val="0"/>
          <w:numId w:val="8"/>
        </w:numPr>
        <w:spacing w:line="240" w:lineRule="auto"/>
        <w:ind w:left="709" w:firstLine="0"/>
      </w:pPr>
      <w:r w:rsidRPr="00B97396">
        <w:t>організація роботи за визначеним напрямом проводиться у два етапи (перший — вересень-жовтень; другий — квітень-травень)</w:t>
      </w:r>
      <w:r w:rsidR="00B97396">
        <w:t>,</w:t>
      </w:r>
      <w:r w:rsidRPr="00B97396">
        <w:t xml:space="preserve"> відслідковуючи дітей, які досягли віку 5 років 6 місяців;</w:t>
      </w:r>
    </w:p>
    <w:p w:rsidR="0044456A" w:rsidRPr="00B97396" w:rsidRDefault="00040953">
      <w:pPr>
        <w:numPr>
          <w:ilvl w:val="0"/>
          <w:numId w:val="8"/>
        </w:numPr>
        <w:spacing w:line="240" w:lineRule="auto"/>
        <w:ind w:left="709" w:firstLine="0"/>
      </w:pPr>
      <w:r w:rsidRPr="00B97396">
        <w:t>перевагу слід надавати індивідуальним формам діагностики, зважаючи на схильність дітей до наслідування;</w:t>
      </w:r>
    </w:p>
    <w:p w:rsidR="0044456A" w:rsidRPr="00B97396" w:rsidRDefault="00040953">
      <w:pPr>
        <w:numPr>
          <w:ilvl w:val="0"/>
          <w:numId w:val="8"/>
        </w:numPr>
        <w:spacing w:line="240" w:lineRule="auto"/>
        <w:ind w:left="709" w:firstLine="0"/>
      </w:pPr>
      <w:r w:rsidRPr="00B97396">
        <w:t>при проведенні індивідуальної діагностики психолог має змогу отримати більш детальну інформацію;</w:t>
      </w:r>
    </w:p>
    <w:p w:rsidR="0044456A" w:rsidRPr="00B97396" w:rsidRDefault="00040953">
      <w:pPr>
        <w:numPr>
          <w:ilvl w:val="0"/>
          <w:numId w:val="8"/>
        </w:numPr>
        <w:spacing w:line="240" w:lineRule="auto"/>
        <w:ind w:left="709" w:firstLine="0"/>
      </w:pPr>
      <w:r w:rsidRPr="00B97396">
        <w:t>при групових формах роботи важливо, щоб за партою сиділа одна дитини;</w:t>
      </w:r>
    </w:p>
    <w:p w:rsidR="0044456A" w:rsidRPr="00B97396" w:rsidRDefault="00040953">
      <w:pPr>
        <w:numPr>
          <w:ilvl w:val="0"/>
          <w:numId w:val="8"/>
        </w:numPr>
        <w:spacing w:line="240" w:lineRule="auto"/>
        <w:ind w:left="709" w:firstLine="0"/>
      </w:pPr>
      <w:r w:rsidRPr="00B97396">
        <w:t>доцільним є проведення інформаційних заходів для батьків про поняття “психологічна готовність до навчання”, основну мету, зміст проведення психологічної діагностики;</w:t>
      </w:r>
    </w:p>
    <w:p w:rsidR="0044456A" w:rsidRPr="00B97396" w:rsidRDefault="00040953">
      <w:pPr>
        <w:numPr>
          <w:ilvl w:val="0"/>
          <w:numId w:val="8"/>
        </w:numPr>
        <w:spacing w:line="240" w:lineRule="auto"/>
        <w:ind w:left="709" w:firstLine="0"/>
      </w:pPr>
      <w:r w:rsidRPr="00B97396">
        <w:t>після закінчення вивчення психологічної готовності до навчання у школі, у разі необхідності, батькам надаються рекомендації щодо оптимального розвитку дитини;</w:t>
      </w:r>
    </w:p>
    <w:p w:rsidR="0044456A" w:rsidRPr="00B97396" w:rsidRDefault="00040953">
      <w:pPr>
        <w:numPr>
          <w:ilvl w:val="0"/>
          <w:numId w:val="8"/>
        </w:numPr>
        <w:spacing w:line="240" w:lineRule="auto"/>
        <w:ind w:left="709" w:firstLine="0"/>
      </w:pPr>
      <w:r w:rsidRPr="00B97396">
        <w:t>під час співбесіди з дитиною необхідно встановити дружелюбний, безпосередній контакт, враховуючи її індивідуальні потреби;</w:t>
      </w:r>
    </w:p>
    <w:p w:rsidR="0044456A" w:rsidRPr="00B97396" w:rsidRDefault="00040953">
      <w:pPr>
        <w:numPr>
          <w:ilvl w:val="0"/>
          <w:numId w:val="8"/>
        </w:numPr>
        <w:spacing w:line="240" w:lineRule="auto"/>
        <w:ind w:left="709" w:firstLine="0"/>
      </w:pPr>
      <w:r w:rsidRPr="00B97396">
        <w:t>під час проведення тестування краще, коли дитина сидить не прямо перед психолог, а дещо збоку (принцип уникнення позиції очі в очі);</w:t>
      </w:r>
    </w:p>
    <w:p w:rsidR="0044456A" w:rsidRPr="00B97396" w:rsidRDefault="00040953">
      <w:pPr>
        <w:numPr>
          <w:ilvl w:val="0"/>
          <w:numId w:val="8"/>
        </w:numPr>
        <w:spacing w:line="240" w:lineRule="auto"/>
        <w:ind w:left="709" w:firstLine="0"/>
      </w:pPr>
      <w:r w:rsidRPr="00B97396">
        <w:t>категорично забороняються будь які коментарі або оцінювання з боку психолога під час процедури діагностики;</w:t>
      </w:r>
    </w:p>
    <w:p w:rsidR="0044456A" w:rsidRPr="00B97396" w:rsidRDefault="00040953">
      <w:pPr>
        <w:numPr>
          <w:ilvl w:val="0"/>
          <w:numId w:val="8"/>
        </w:numPr>
        <w:spacing w:line="240" w:lineRule="auto"/>
        <w:ind w:left="709" w:firstLine="0"/>
      </w:pPr>
      <w:r w:rsidRPr="00B97396">
        <w:t>надаючи рекомендації певній цільовій групі,  психолог має дотримуватися принципу “не зашкодь”, має бути впевненим, що ця інформація не буде використана проти дитини;</w:t>
      </w:r>
    </w:p>
    <w:p w:rsidR="0044456A" w:rsidRPr="00B97396" w:rsidRDefault="00040953">
      <w:pPr>
        <w:numPr>
          <w:ilvl w:val="0"/>
          <w:numId w:val="8"/>
        </w:numPr>
        <w:spacing w:line="240" w:lineRule="auto"/>
        <w:ind w:left="709" w:firstLine="0"/>
      </w:pPr>
      <w:r w:rsidRPr="00B97396">
        <w:t>практичний психолог постійно має дотримуватися у своїй діяльності принципів Етичного кодексу психолога;</w:t>
      </w:r>
    </w:p>
    <w:p w:rsidR="0044456A" w:rsidRPr="00B97396" w:rsidRDefault="00040953">
      <w:pPr>
        <w:numPr>
          <w:ilvl w:val="0"/>
          <w:numId w:val="8"/>
        </w:numPr>
        <w:spacing w:line="240" w:lineRule="auto"/>
        <w:ind w:left="709" w:firstLine="0"/>
      </w:pPr>
      <w:r w:rsidRPr="00B97396">
        <w:t>під час виконання завдань важливо встановити довірливі стосунки з дитиною та надати необхідну психологічну підтримку.</w:t>
      </w:r>
    </w:p>
    <w:p w:rsidR="0044456A" w:rsidRPr="00B97396" w:rsidRDefault="00040953">
      <w:pPr>
        <w:spacing w:line="240" w:lineRule="auto"/>
      </w:pPr>
      <w:r w:rsidRPr="00B97396">
        <w:t xml:space="preserve">Під час організації прийому дитини до школи необхідно створити оптимальні, затишні, комфортні умови, які б сприяли появі атмосфери довіри у спілкуванні з дитиною.  </w:t>
      </w:r>
    </w:p>
    <w:p w:rsidR="0044456A" w:rsidRPr="00B97396" w:rsidRDefault="00040953">
      <w:pPr>
        <w:spacing w:line="240" w:lineRule="auto"/>
        <w:rPr>
          <w:b/>
          <w:bCs/>
        </w:rPr>
      </w:pPr>
      <w:r w:rsidRPr="00B97396">
        <w:rPr>
          <w:b/>
          <w:bCs/>
        </w:rPr>
        <w:t>Результати діагностики дитини до навчання дозволяють:</w:t>
      </w:r>
    </w:p>
    <w:p w:rsidR="0044456A" w:rsidRPr="00B97396" w:rsidRDefault="00040953">
      <w:pPr>
        <w:pStyle w:val="ad"/>
        <w:numPr>
          <w:ilvl w:val="0"/>
          <w:numId w:val="6"/>
        </w:numPr>
        <w:spacing w:line="240" w:lineRule="auto"/>
      </w:pPr>
      <w:r w:rsidRPr="00B97396">
        <w:t>конкретно визначити спрямованість навчання;</w:t>
      </w:r>
    </w:p>
    <w:p w:rsidR="0044456A" w:rsidRPr="00B97396" w:rsidRDefault="00040953">
      <w:pPr>
        <w:pStyle w:val="ad"/>
        <w:numPr>
          <w:ilvl w:val="0"/>
          <w:numId w:val="6"/>
        </w:numPr>
        <w:spacing w:line="240" w:lineRule="auto"/>
      </w:pPr>
      <w:r w:rsidRPr="00B97396">
        <w:t>отримати дані для індивідуального підходу до дитини під час освітнього процесу;</w:t>
      </w:r>
    </w:p>
    <w:p w:rsidR="0044456A" w:rsidRPr="00B97396" w:rsidRDefault="00040953">
      <w:pPr>
        <w:pStyle w:val="ad"/>
        <w:numPr>
          <w:ilvl w:val="0"/>
          <w:numId w:val="6"/>
        </w:numPr>
        <w:spacing w:line="240" w:lineRule="auto"/>
      </w:pPr>
      <w:r w:rsidRPr="00B97396">
        <w:t>скомплектувати класи відповідно до індивідуальних потреб дитини.</w:t>
      </w:r>
    </w:p>
    <w:p w:rsidR="0044456A" w:rsidRPr="00B97396" w:rsidRDefault="00040953">
      <w:pPr>
        <w:pStyle w:val="ad"/>
        <w:tabs>
          <w:tab w:val="left" w:pos="742"/>
        </w:tabs>
        <w:spacing w:line="240" w:lineRule="auto"/>
        <w:ind w:left="0" w:firstLine="709"/>
      </w:pPr>
      <w:r w:rsidRPr="00B97396">
        <w:tab/>
        <w:t>Щоб зберегти самоцінність дитини та сприяти її успішній адаптації до шкільного навчання</w:t>
      </w:r>
      <w:r w:rsidR="00B97396">
        <w:t>,</w:t>
      </w:r>
      <w:r w:rsidRPr="00B97396">
        <w:t xml:space="preserve"> необхідно враховувати характерні для дошкільного віку особливості: використання мотивів ігрової поведінки, цілеспрямований </w:t>
      </w:r>
      <w:r w:rsidRPr="00B97396">
        <w:lastRenderedPageBreak/>
        <w:t xml:space="preserve">розвиток сенсорних процесів. </w:t>
      </w:r>
      <w:r w:rsidRPr="00B97396">
        <w:rPr>
          <w:i/>
          <w:iCs/>
        </w:rPr>
        <w:t>Підготовка дитини до школи</w:t>
      </w:r>
      <w:r w:rsidRPr="00B97396">
        <w:t xml:space="preserve"> — це тривала виховна і освітня робота, завдяки якій майбутній першокласник набуває всі необхідні якості для навчання та шкільного життя в суспільстві однолітків. Вона охоплює широке коло питань і не обмежується тільки прищепленням дитині суми знань, умінь і навичок. Головне — це психологічна готовність до навчання, достатній рівень працездатності, дисциплінованості, навичок саморегуляції навчальної діяльності [5, с. 12].</w:t>
      </w:r>
    </w:p>
    <w:p w:rsidR="0044456A" w:rsidRPr="00B97396" w:rsidRDefault="00040953">
      <w:pPr>
        <w:pStyle w:val="ad"/>
        <w:tabs>
          <w:tab w:val="left" w:pos="742"/>
        </w:tabs>
        <w:spacing w:line="240" w:lineRule="auto"/>
        <w:ind w:left="0" w:firstLine="709"/>
        <w:rPr>
          <w:b/>
        </w:rPr>
      </w:pPr>
      <w:r w:rsidRPr="00B97396">
        <w:tab/>
      </w:r>
      <w:r w:rsidRPr="00B97396">
        <w:rPr>
          <w:b/>
        </w:rPr>
        <w:t>Основними завданнями розвив</w:t>
      </w:r>
      <w:r w:rsidR="00B97396">
        <w:rPr>
          <w:b/>
        </w:rPr>
        <w:t xml:space="preserve">альних та </w:t>
      </w:r>
      <w:proofErr w:type="spellStart"/>
      <w:r w:rsidR="00B97396">
        <w:rPr>
          <w:b/>
        </w:rPr>
        <w:t>корекційних</w:t>
      </w:r>
      <w:proofErr w:type="spellEnd"/>
      <w:r w:rsidR="00B97396">
        <w:rPr>
          <w:b/>
        </w:rPr>
        <w:t xml:space="preserve"> програм з підготовки </w:t>
      </w:r>
      <w:r w:rsidRPr="00B97396">
        <w:rPr>
          <w:b/>
        </w:rPr>
        <w:t>дітей до навчання у школі є:</w:t>
      </w:r>
    </w:p>
    <w:p w:rsidR="0044456A" w:rsidRPr="00B97396" w:rsidRDefault="00040953">
      <w:pPr>
        <w:pStyle w:val="ad"/>
        <w:numPr>
          <w:ilvl w:val="0"/>
          <w:numId w:val="10"/>
        </w:numPr>
        <w:tabs>
          <w:tab w:val="left" w:pos="742"/>
        </w:tabs>
        <w:spacing w:line="240" w:lineRule="auto"/>
      </w:pPr>
      <w:r w:rsidRPr="00B97396">
        <w:t>формування позитивного ставлення до школи;</w:t>
      </w:r>
    </w:p>
    <w:p w:rsidR="0044456A" w:rsidRPr="00B97396" w:rsidRDefault="00040953">
      <w:pPr>
        <w:pStyle w:val="ad"/>
        <w:numPr>
          <w:ilvl w:val="0"/>
          <w:numId w:val="10"/>
        </w:numPr>
        <w:tabs>
          <w:tab w:val="left" w:pos="742"/>
        </w:tabs>
        <w:spacing w:line="240" w:lineRule="auto"/>
      </w:pPr>
      <w:r w:rsidRPr="00B97396">
        <w:t>формування ефективних мотивації до навчання;</w:t>
      </w:r>
    </w:p>
    <w:p w:rsidR="0044456A" w:rsidRPr="00B97396" w:rsidRDefault="00040953">
      <w:pPr>
        <w:pStyle w:val="ad"/>
        <w:numPr>
          <w:ilvl w:val="0"/>
          <w:numId w:val="10"/>
        </w:numPr>
        <w:tabs>
          <w:tab w:val="left" w:pos="742"/>
        </w:tabs>
        <w:spacing w:line="240" w:lineRule="auto"/>
      </w:pPr>
      <w:r w:rsidRPr="00B97396">
        <w:t>розвиток пізнавальних процесів;</w:t>
      </w:r>
    </w:p>
    <w:p w:rsidR="0044456A" w:rsidRPr="00B97396" w:rsidRDefault="00040953">
      <w:pPr>
        <w:pStyle w:val="ad"/>
        <w:numPr>
          <w:ilvl w:val="0"/>
          <w:numId w:val="10"/>
        </w:numPr>
        <w:tabs>
          <w:tab w:val="left" w:pos="742"/>
        </w:tabs>
        <w:spacing w:line="240" w:lineRule="auto"/>
      </w:pPr>
      <w:r w:rsidRPr="00B97396">
        <w:t>формування навичок спілкування і спільної діяльності;</w:t>
      </w:r>
    </w:p>
    <w:p w:rsidR="0044456A" w:rsidRPr="00B97396" w:rsidRDefault="00040953">
      <w:pPr>
        <w:pStyle w:val="ad"/>
        <w:numPr>
          <w:ilvl w:val="0"/>
          <w:numId w:val="10"/>
        </w:numPr>
        <w:tabs>
          <w:tab w:val="left" w:pos="742"/>
        </w:tabs>
        <w:spacing w:line="240" w:lineRule="auto"/>
      </w:pPr>
      <w:r w:rsidRPr="00B97396">
        <w:t>посилення самостійності дитини;</w:t>
      </w:r>
    </w:p>
    <w:p w:rsidR="0044456A" w:rsidRPr="00B97396" w:rsidRDefault="00040953">
      <w:pPr>
        <w:pStyle w:val="ad"/>
        <w:numPr>
          <w:ilvl w:val="0"/>
          <w:numId w:val="10"/>
        </w:numPr>
        <w:tabs>
          <w:tab w:val="left" w:pos="742"/>
        </w:tabs>
        <w:spacing w:line="240" w:lineRule="auto"/>
      </w:pPr>
      <w:r w:rsidRPr="00B97396">
        <w:t>розвиток здібностей до творчої діяльності.</w:t>
      </w:r>
    </w:p>
    <w:p w:rsidR="0044456A" w:rsidRPr="00B97396" w:rsidRDefault="00B97396" w:rsidP="00B97396">
      <w:pPr>
        <w:pStyle w:val="ad"/>
        <w:tabs>
          <w:tab w:val="left" w:pos="0"/>
        </w:tabs>
        <w:spacing w:line="240" w:lineRule="auto"/>
        <w:ind w:left="0"/>
      </w:pPr>
      <w:r>
        <w:tab/>
      </w:r>
      <w:r w:rsidR="00040953" w:rsidRPr="00B97396">
        <w:t xml:space="preserve">Підготовку дитини до школи рекомендується проводити в ігровій формі. Головна цінність ігор в тому, що вони передбачають фізичні та розумові зусилля, формують необхідні навички та уміння, привчають дитину до ситуації перемоги та поразки. Щоб дитина добре і охоче вчилась, їй має бути цікаво, будь яка справа має її захоплювати, бути потрібною, дарувати радість, насолоду, естетичне задоволення. </w:t>
      </w:r>
    </w:p>
    <w:p w:rsidR="0044456A" w:rsidRPr="00B97396" w:rsidRDefault="00040953">
      <w:pPr>
        <w:pStyle w:val="ad"/>
        <w:tabs>
          <w:tab w:val="left" w:pos="742"/>
        </w:tabs>
        <w:spacing w:line="240" w:lineRule="auto"/>
        <w:ind w:left="0" w:firstLine="709"/>
      </w:pPr>
      <w:r w:rsidRPr="00B97396">
        <w:tab/>
        <w:t xml:space="preserve">Перед та після проведення занять з </w:t>
      </w:r>
      <w:proofErr w:type="spellStart"/>
      <w:r w:rsidRPr="00B97396">
        <w:t>корекційно-розвиткової</w:t>
      </w:r>
      <w:proofErr w:type="spellEnd"/>
      <w:r w:rsidRPr="00B97396">
        <w:t xml:space="preserve"> програми  рекомендована діагностика для порівняння даних розвитку дитини. Це дає змогу оцінити рівень формування готовності до навчання у школі та ефективність застосування відповідних методик.</w:t>
      </w:r>
    </w:p>
    <w:p w:rsidR="0044456A" w:rsidRPr="00B97396" w:rsidRDefault="00040953">
      <w:pPr>
        <w:pStyle w:val="ad"/>
        <w:tabs>
          <w:tab w:val="left" w:pos="742"/>
        </w:tabs>
        <w:spacing w:line="240" w:lineRule="auto"/>
        <w:ind w:left="0" w:firstLine="709"/>
      </w:pPr>
      <w:r w:rsidRPr="00B97396">
        <w:tab/>
        <w:t>З метою покращення рівня фахового психологічного супроводу дітей по підготовці до навчання у школі рекомендовано до використання наступні програми та методичні матеріали, р</w:t>
      </w:r>
      <w:r w:rsidRPr="00B97396">
        <w:rPr>
          <w:b/>
        </w:rPr>
        <w:t>озроблені працівниками психологічної служби області:</w:t>
      </w:r>
    </w:p>
    <w:p w:rsidR="0044456A" w:rsidRPr="00B97396" w:rsidRDefault="00040953">
      <w:pPr>
        <w:pStyle w:val="ad"/>
        <w:numPr>
          <w:ilvl w:val="0"/>
          <w:numId w:val="11"/>
        </w:numPr>
        <w:tabs>
          <w:tab w:val="left" w:pos="742"/>
        </w:tabs>
        <w:spacing w:line="240" w:lineRule="auto"/>
      </w:pPr>
      <w:proofErr w:type="spellStart"/>
      <w:r w:rsidRPr="00040953">
        <w:rPr>
          <w:b/>
        </w:rPr>
        <w:t>Константинова</w:t>
      </w:r>
      <w:proofErr w:type="spellEnd"/>
      <w:r w:rsidRPr="00040953">
        <w:rPr>
          <w:b/>
        </w:rPr>
        <w:t xml:space="preserve"> Л. М.</w:t>
      </w:r>
      <w:r w:rsidRPr="00B97396">
        <w:t xml:space="preserve"> Авторська програма профілактичних занять для учнів молодшого шкільного віку “Жити в злагоді із собою та іншими”, схвалена для використання в закладах загальної середньої освіти Науково-методичною радою Міністерства освіти і науки  України (протокол №3 від 14.05.2019 року).</w:t>
      </w:r>
    </w:p>
    <w:p w:rsidR="0044456A" w:rsidRPr="00B97396" w:rsidRDefault="00040953">
      <w:pPr>
        <w:pStyle w:val="ad"/>
        <w:numPr>
          <w:ilvl w:val="0"/>
          <w:numId w:val="11"/>
        </w:numPr>
        <w:tabs>
          <w:tab w:val="left" w:pos="742"/>
        </w:tabs>
        <w:spacing w:line="240" w:lineRule="auto"/>
      </w:pPr>
      <w:r w:rsidRPr="00040953">
        <w:rPr>
          <w:b/>
        </w:rPr>
        <w:t>Коваль Н. Г.</w:t>
      </w:r>
      <w:r w:rsidRPr="00B97396">
        <w:t xml:space="preserve"> Авторська профілактична програма “Впевнено крокуємо до знань”, Диплом ІІ ступеня ХХV обласної виставки “Інноваційний пошук освітян Черкащини”.</w:t>
      </w:r>
    </w:p>
    <w:p w:rsidR="0044456A" w:rsidRPr="00B97396" w:rsidRDefault="00040953">
      <w:pPr>
        <w:pStyle w:val="ad"/>
        <w:numPr>
          <w:ilvl w:val="0"/>
          <w:numId w:val="11"/>
        </w:numPr>
        <w:tabs>
          <w:tab w:val="left" w:pos="742"/>
        </w:tabs>
        <w:spacing w:line="240" w:lineRule="auto"/>
      </w:pPr>
      <w:r w:rsidRPr="00040953">
        <w:rPr>
          <w:b/>
        </w:rPr>
        <w:t>Савельєва Л. Є.</w:t>
      </w:r>
      <w:r w:rsidRPr="00B97396">
        <w:t xml:space="preserve"> Методична розробка “Робочий зошит з </w:t>
      </w:r>
      <w:proofErr w:type="spellStart"/>
      <w:r w:rsidRPr="00B97396">
        <w:t>корекційно-розвиткових</w:t>
      </w:r>
      <w:proofErr w:type="spellEnd"/>
      <w:r w:rsidRPr="00B97396">
        <w:t xml:space="preserve"> занять для дітей з інтелектуальними порушеннями. 2 клас”, Диплом ІІ ступеня ХХV обласної виставки “Інноваційний пошук освітян Черкащини”.</w:t>
      </w:r>
    </w:p>
    <w:p w:rsidR="0044456A" w:rsidRPr="00B97396" w:rsidRDefault="00040953">
      <w:pPr>
        <w:pStyle w:val="ad"/>
        <w:numPr>
          <w:ilvl w:val="0"/>
          <w:numId w:val="11"/>
        </w:numPr>
        <w:tabs>
          <w:tab w:val="left" w:pos="742"/>
        </w:tabs>
        <w:spacing w:line="240" w:lineRule="auto"/>
      </w:pPr>
      <w:r w:rsidRPr="00040953">
        <w:rPr>
          <w:b/>
        </w:rPr>
        <w:t xml:space="preserve">Коваль Н. Г., </w:t>
      </w:r>
      <w:proofErr w:type="spellStart"/>
      <w:r w:rsidRPr="00040953">
        <w:rPr>
          <w:b/>
        </w:rPr>
        <w:t>Кот</w:t>
      </w:r>
      <w:proofErr w:type="spellEnd"/>
      <w:r w:rsidRPr="00040953">
        <w:rPr>
          <w:b/>
        </w:rPr>
        <w:t xml:space="preserve"> В. П., Дула О.А, Сидоренко Т. Т., Шульгіна І. А., Гордієнко Н. О.</w:t>
      </w:r>
      <w:r w:rsidRPr="00040953">
        <w:t xml:space="preserve"> (Авторський колектив)</w:t>
      </w:r>
      <w:r>
        <w:t xml:space="preserve">. </w:t>
      </w:r>
      <w:r w:rsidRPr="00B97396">
        <w:t xml:space="preserve"> Програма “Стежинами пізнання”, Диплом ІІІ ступеня ХХV обласної виставки “Інноваційний пошук освітян Черкащини”. </w:t>
      </w:r>
    </w:p>
    <w:p w:rsidR="0044456A" w:rsidRPr="00B97396" w:rsidRDefault="00040953">
      <w:pPr>
        <w:pStyle w:val="ad"/>
        <w:tabs>
          <w:tab w:val="left" w:pos="720"/>
        </w:tabs>
        <w:spacing w:line="240" w:lineRule="auto"/>
      </w:pPr>
      <w:r w:rsidRPr="00B97396">
        <w:lastRenderedPageBreak/>
        <w:tab/>
        <w:t>Отже, психологічна готовн</w:t>
      </w:r>
      <w:r>
        <w:t>ість дитини до школи формується</w:t>
      </w:r>
      <w:r w:rsidRPr="00B97396">
        <w:t xml:space="preserve"> на перетині дошкільного і молодшого шкільного віку. Якщо дитина отримала повноцінні умови для розвитку у дошкільний період, то як наслідок, з’являється психологічна готовність до навчанні у закладі загальної середньої освіти. Підготовка дитини до школи має бути системною — це комплексна робота по соціальному, особовому, творчому та фізичному розвитку майбутнього першокласника. Процес підготовки дітей до навчання у школі є першим елементом у системі безперервної освіти і створює основу для подальшого розвитку дитини. </w:t>
      </w:r>
    </w:p>
    <w:p w:rsidR="0044456A" w:rsidRPr="00B97396" w:rsidRDefault="0044456A" w:rsidP="00040953">
      <w:pPr>
        <w:pStyle w:val="ad"/>
        <w:tabs>
          <w:tab w:val="left" w:pos="742"/>
        </w:tabs>
        <w:spacing w:line="240" w:lineRule="auto"/>
        <w:jc w:val="center"/>
      </w:pPr>
    </w:p>
    <w:p w:rsidR="0044456A" w:rsidRPr="00B97396" w:rsidRDefault="00040953" w:rsidP="00040953">
      <w:pPr>
        <w:pStyle w:val="ad"/>
        <w:tabs>
          <w:tab w:val="left" w:pos="742"/>
        </w:tabs>
        <w:spacing w:line="240" w:lineRule="auto"/>
        <w:jc w:val="center"/>
      </w:pPr>
      <w:r w:rsidRPr="00B97396">
        <w:rPr>
          <w:b/>
          <w:bCs/>
        </w:rPr>
        <w:t>СПИСОК ВИКОРИСТАНИХ ДЖЕРЕЛ</w:t>
      </w:r>
    </w:p>
    <w:p w:rsidR="0044456A" w:rsidRPr="00B97396" w:rsidRDefault="00040953">
      <w:pPr>
        <w:pStyle w:val="ad"/>
        <w:numPr>
          <w:ilvl w:val="0"/>
          <w:numId w:val="9"/>
        </w:numPr>
        <w:tabs>
          <w:tab w:val="clear" w:pos="720"/>
          <w:tab w:val="left" w:pos="742"/>
        </w:tabs>
        <w:spacing w:line="240" w:lineRule="auto"/>
      </w:pPr>
      <w:r w:rsidRPr="00B97396">
        <w:t>Адаптація дітей до навчання у школі в діяльності психологічної служби: методичні рекомендації/ за наук. ред. В. Г. Панка. Київ: Український НМЦ практичної психології і соціальної роботи, 213. 102 с.</w:t>
      </w:r>
    </w:p>
    <w:p w:rsidR="0044456A" w:rsidRPr="00B97396" w:rsidRDefault="00040953">
      <w:pPr>
        <w:pStyle w:val="ad"/>
        <w:numPr>
          <w:ilvl w:val="0"/>
          <w:numId w:val="9"/>
        </w:numPr>
        <w:tabs>
          <w:tab w:val="clear" w:pos="720"/>
          <w:tab w:val="left" w:pos="742"/>
        </w:tabs>
        <w:spacing w:line="240" w:lineRule="auto"/>
      </w:pPr>
      <w:r w:rsidRPr="00B97396">
        <w:t xml:space="preserve">Базовий компонент дошкільної освіти в Україні. URL: </w:t>
      </w:r>
      <w:hyperlink r:id="rId7">
        <w:r w:rsidRPr="00B97396">
          <w:rPr>
            <w:rStyle w:val="a3"/>
          </w:rPr>
          <w:t>https://mon.gov.ua/ua/osvita/doshkilna-osvita/bazovij-komponent-doshkilnoyi-osviti-v-ukrayini</w:t>
        </w:r>
      </w:hyperlink>
      <w:r w:rsidRPr="00B97396">
        <w:t xml:space="preserve">          </w:t>
      </w:r>
    </w:p>
    <w:p w:rsidR="0044456A" w:rsidRPr="00B97396" w:rsidRDefault="00040953">
      <w:pPr>
        <w:pStyle w:val="ad"/>
        <w:numPr>
          <w:ilvl w:val="0"/>
          <w:numId w:val="9"/>
        </w:numPr>
        <w:tabs>
          <w:tab w:val="clear" w:pos="720"/>
          <w:tab w:val="left" w:pos="742"/>
        </w:tabs>
        <w:spacing w:line="240" w:lineRule="auto"/>
      </w:pPr>
      <w:r w:rsidRPr="00B97396">
        <w:t xml:space="preserve">Нова українська школа. URL: </w:t>
      </w:r>
      <w:hyperlink r:id="rId8">
        <w:r w:rsidRPr="00B97396">
          <w:rPr>
            <w:rStyle w:val="a3"/>
          </w:rPr>
          <w:t>https://mon.gov.ua/ua/tag/nova-ukrainska-shkola</w:t>
        </w:r>
      </w:hyperlink>
      <w:r w:rsidRPr="00B97396">
        <w:t xml:space="preserve"> </w:t>
      </w:r>
    </w:p>
    <w:p w:rsidR="0044456A" w:rsidRPr="00B97396" w:rsidRDefault="00040953">
      <w:pPr>
        <w:pStyle w:val="ad"/>
        <w:numPr>
          <w:ilvl w:val="0"/>
          <w:numId w:val="9"/>
        </w:numPr>
        <w:tabs>
          <w:tab w:val="clear" w:pos="720"/>
          <w:tab w:val="left" w:pos="742"/>
        </w:tabs>
        <w:spacing w:line="240" w:lineRule="auto"/>
      </w:pPr>
      <w:r w:rsidRPr="00B97396">
        <w:t xml:space="preserve">Програми розвитку дітей. URL: </w:t>
      </w:r>
      <w:hyperlink r:id="rId9">
        <w:r w:rsidRPr="00B97396">
          <w:rPr>
            <w:rStyle w:val="a3"/>
          </w:rPr>
          <w:t>https://mon.gov.ua/ua/osvita/doshkilna-osvita/programi-rozvitku-ditej</w:t>
        </w:r>
      </w:hyperlink>
      <w:r w:rsidRPr="00B97396">
        <w:t xml:space="preserve"> </w:t>
      </w:r>
    </w:p>
    <w:p w:rsidR="0044456A" w:rsidRPr="00B97396" w:rsidRDefault="00040953">
      <w:pPr>
        <w:pStyle w:val="ad"/>
        <w:numPr>
          <w:ilvl w:val="0"/>
          <w:numId w:val="9"/>
        </w:numPr>
        <w:tabs>
          <w:tab w:val="clear" w:pos="720"/>
          <w:tab w:val="left" w:pos="742"/>
        </w:tabs>
        <w:spacing w:line="240" w:lineRule="auto"/>
      </w:pPr>
      <w:r w:rsidRPr="00B97396">
        <w:t>Проскурова О. В. Психологічна підготовка вчит</w:t>
      </w:r>
      <w:r>
        <w:t xml:space="preserve">еля до роботи з першокласниками. </w:t>
      </w:r>
      <w:r w:rsidRPr="00B97396">
        <w:t xml:space="preserve"> Київ: Основи. 1998. 224с.</w:t>
      </w:r>
    </w:p>
    <w:p w:rsidR="0044456A" w:rsidRPr="00B97396" w:rsidRDefault="00040953">
      <w:pPr>
        <w:pStyle w:val="ad"/>
        <w:numPr>
          <w:ilvl w:val="0"/>
          <w:numId w:val="9"/>
        </w:numPr>
        <w:tabs>
          <w:tab w:val="clear" w:pos="720"/>
          <w:tab w:val="left" w:pos="742"/>
        </w:tabs>
        <w:spacing w:line="240" w:lineRule="auto"/>
      </w:pPr>
      <w:r w:rsidRPr="00B97396">
        <w:t xml:space="preserve">Психолог НУШ: радісно та впевнено руш! Путівник психолога у Новій українській школі/ </w:t>
      </w:r>
      <w:proofErr w:type="spellStart"/>
      <w:r w:rsidRPr="00B97396">
        <w:t>Заг</w:t>
      </w:r>
      <w:proofErr w:type="spellEnd"/>
      <w:r w:rsidRPr="00B97396">
        <w:t xml:space="preserve">. ред. Є. В. </w:t>
      </w:r>
      <w:proofErr w:type="spellStart"/>
      <w:r w:rsidRPr="00B97396">
        <w:t>Афоніна</w:t>
      </w:r>
      <w:proofErr w:type="spellEnd"/>
      <w:r w:rsidRPr="00B97396">
        <w:t xml:space="preserve">, О. О. </w:t>
      </w:r>
      <w:proofErr w:type="spellStart"/>
      <w:r w:rsidRPr="00B97396">
        <w:t>Заріцький</w:t>
      </w:r>
      <w:proofErr w:type="spellEnd"/>
      <w:r w:rsidRPr="00B97396">
        <w:t>, Н. В. Міщенко. Краматорськ: Витоки, 2018. 250 с.</w:t>
      </w:r>
    </w:p>
    <w:p w:rsidR="0044456A" w:rsidRPr="00B97396" w:rsidRDefault="00040953">
      <w:pPr>
        <w:pStyle w:val="ad"/>
        <w:numPr>
          <w:ilvl w:val="0"/>
          <w:numId w:val="9"/>
        </w:numPr>
        <w:tabs>
          <w:tab w:val="clear" w:pos="720"/>
          <w:tab w:val="left" w:pos="742"/>
        </w:tabs>
        <w:spacing w:line="240" w:lineRule="auto"/>
      </w:pPr>
      <w:r w:rsidRPr="00B97396">
        <w:t>Психологічна готовність шестирічної</w:t>
      </w:r>
      <w:r>
        <w:t xml:space="preserve"> дитини до школи/ [</w:t>
      </w:r>
      <w:proofErr w:type="spellStart"/>
      <w:r>
        <w:t>упоряд</w:t>
      </w:r>
      <w:proofErr w:type="spellEnd"/>
      <w:r>
        <w:t xml:space="preserve">.: К. </w:t>
      </w:r>
      <w:proofErr w:type="spellStart"/>
      <w:r>
        <w:t>М</w:t>
      </w:r>
      <w:r w:rsidRPr="00B97396">
        <w:t>уліка</w:t>
      </w:r>
      <w:proofErr w:type="spellEnd"/>
      <w:r w:rsidRPr="00B97396">
        <w:t>]. Полтава: ПОІППО, 2008. 84 с.</w:t>
      </w:r>
    </w:p>
    <w:p w:rsidR="0044456A" w:rsidRPr="00B97396" w:rsidRDefault="00040953">
      <w:pPr>
        <w:pStyle w:val="ad"/>
        <w:tabs>
          <w:tab w:val="left" w:pos="742"/>
        </w:tabs>
        <w:spacing w:line="240" w:lineRule="auto"/>
        <w:ind w:left="5029" w:firstLine="709"/>
      </w:pPr>
      <w:r w:rsidRPr="00B97396">
        <w:t xml:space="preserve">     </w:t>
      </w:r>
    </w:p>
    <w:p w:rsidR="0044456A" w:rsidRPr="00B97396" w:rsidRDefault="0044456A">
      <w:pPr>
        <w:spacing w:line="240" w:lineRule="auto"/>
        <w:rPr>
          <w:szCs w:val="28"/>
        </w:rPr>
      </w:pPr>
    </w:p>
    <w:p w:rsidR="0044456A" w:rsidRPr="00B97396" w:rsidRDefault="0044456A">
      <w:pPr>
        <w:spacing w:line="240" w:lineRule="auto"/>
        <w:rPr>
          <w:szCs w:val="28"/>
        </w:rPr>
      </w:pPr>
    </w:p>
    <w:p w:rsidR="0044456A" w:rsidRPr="00B97396" w:rsidRDefault="0044456A">
      <w:pPr>
        <w:spacing w:line="240" w:lineRule="auto"/>
        <w:rPr>
          <w:szCs w:val="28"/>
        </w:rPr>
      </w:pPr>
    </w:p>
    <w:p w:rsidR="0044456A" w:rsidRPr="00B97396" w:rsidRDefault="0044456A">
      <w:pPr>
        <w:spacing w:line="240" w:lineRule="auto"/>
        <w:ind w:firstLine="708"/>
      </w:pPr>
    </w:p>
    <w:p w:rsidR="0044456A" w:rsidRPr="00B97396" w:rsidRDefault="0044456A">
      <w:pPr>
        <w:pStyle w:val="ac"/>
        <w:shd w:val="clear" w:color="auto" w:fill="FFFFFF"/>
        <w:ind w:firstLine="708"/>
        <w:textAlignment w:val="baseline"/>
        <w:rPr>
          <w:color w:val="222222"/>
          <w:sz w:val="28"/>
          <w:szCs w:val="28"/>
        </w:rPr>
      </w:pPr>
    </w:p>
    <w:p w:rsidR="0044456A" w:rsidRPr="00B97396" w:rsidRDefault="0044456A">
      <w:pPr>
        <w:spacing w:line="240" w:lineRule="auto"/>
        <w:ind w:firstLine="0"/>
      </w:pPr>
    </w:p>
    <w:sectPr w:rsidR="0044456A" w:rsidRPr="00B97396">
      <w:pgSz w:w="11906" w:h="16838"/>
      <w:pgMar w:top="1134" w:right="1134" w:bottom="1134"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font>
  <w:font w:name="Calibri">
    <w:panose1 w:val="020F0502020204030204"/>
    <w:charset w:val="CC"/>
    <w:family w:val="swiss"/>
    <w:pitch w:val="variable"/>
    <w:sig w:usb0="E10002FF" w:usb1="4000ACFF" w:usb2="00000009" w:usb3="00000000" w:csb0="0000019F" w:csb1="00000000"/>
  </w:font>
  <w:font w:name="Liberation Sans">
    <w:altName w:val="Arial"/>
    <w:charset w:val="01"/>
    <w:family w:val="swiss"/>
    <w:pitch w:val="variable"/>
  </w:font>
  <w:font w:name="Noto Sans CJK SC">
    <w:charset w:val="01"/>
    <w:family w:val="auto"/>
    <w:pitch w:val="variable"/>
  </w:font>
  <w:font w:name="Lohit Devanagari">
    <w:altName w:val="Times New Roman"/>
    <w:charset w:val="01"/>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948C0"/>
    <w:multiLevelType w:val="multilevel"/>
    <w:tmpl w:val="52C6EA26"/>
    <w:lvl w:ilvl="0">
      <w:start w:val="1"/>
      <w:numFmt w:val="bullet"/>
      <w:lvlText w:val=""/>
      <w:lvlJc w:val="left"/>
      <w:pPr>
        <w:ind w:left="1440" w:hanging="360"/>
      </w:pPr>
      <w:rPr>
        <w:rFonts w:ascii="Wingdings" w:hAnsi="Wingdings" w:cs="Wingdings" w:hint="default"/>
        <w:b/>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
    <w:nsid w:val="248A0081"/>
    <w:multiLevelType w:val="multilevel"/>
    <w:tmpl w:val="0F7C6B7E"/>
    <w:lvl w:ilvl="0">
      <w:start w:val="1"/>
      <w:numFmt w:val="bullet"/>
      <w:lvlText w:val=""/>
      <w:lvlJc w:val="left"/>
      <w:pPr>
        <w:ind w:left="1440" w:hanging="360"/>
      </w:pPr>
      <w:rPr>
        <w:rFonts w:ascii="Wingdings" w:hAnsi="Wingdings" w:cs="Wingdings" w:hint="default"/>
        <w:b/>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
    <w:nsid w:val="27680BE2"/>
    <w:multiLevelType w:val="multilevel"/>
    <w:tmpl w:val="305ED56E"/>
    <w:lvl w:ilvl="0">
      <w:start w:val="1"/>
      <w:numFmt w:val="decimal"/>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3">
    <w:nsid w:val="29F024D3"/>
    <w:multiLevelType w:val="multilevel"/>
    <w:tmpl w:val="D15425B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2D0D066D"/>
    <w:multiLevelType w:val="multilevel"/>
    <w:tmpl w:val="5D8AF214"/>
    <w:lvl w:ilvl="0">
      <w:start w:val="1"/>
      <w:numFmt w:val="bullet"/>
      <w:lvlText w:val=""/>
      <w:lvlJc w:val="left"/>
      <w:pPr>
        <w:ind w:left="1429" w:hanging="360"/>
      </w:pPr>
      <w:rPr>
        <w:rFonts w:ascii="Wingdings" w:hAnsi="Wingdings" w:cs="Wingdings" w:hint="default"/>
        <w:b/>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5">
    <w:nsid w:val="31151FFA"/>
    <w:multiLevelType w:val="multilevel"/>
    <w:tmpl w:val="05E473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3E091819"/>
    <w:multiLevelType w:val="multilevel"/>
    <w:tmpl w:val="3566009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3FE047F6"/>
    <w:multiLevelType w:val="multilevel"/>
    <w:tmpl w:val="B424601A"/>
    <w:lvl w:ilvl="0">
      <w:start w:val="1"/>
      <w:numFmt w:val="bullet"/>
      <w:lvlText w:val=""/>
      <w:lvlJc w:val="left"/>
      <w:pPr>
        <w:ind w:left="1429" w:hanging="360"/>
      </w:pPr>
      <w:rPr>
        <w:rFonts w:ascii="Wingdings" w:hAnsi="Wingdings" w:cs="Wingdings" w:hint="default"/>
        <w:b/>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8">
    <w:nsid w:val="483C7217"/>
    <w:multiLevelType w:val="multilevel"/>
    <w:tmpl w:val="4C721FDE"/>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Wingdings" w:hAnsi="Wingdings" w:cs="Open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9">
    <w:nsid w:val="4D81030B"/>
    <w:multiLevelType w:val="multilevel"/>
    <w:tmpl w:val="E59E93A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73A561F5"/>
    <w:multiLevelType w:val="multilevel"/>
    <w:tmpl w:val="A2481A86"/>
    <w:lvl w:ilvl="0">
      <w:start w:val="3"/>
      <w:numFmt w:val="bullet"/>
      <w:lvlText w:val="-"/>
      <w:lvlJc w:val="left"/>
      <w:pPr>
        <w:ind w:left="1069" w:hanging="360"/>
      </w:pPr>
      <w:rPr>
        <w:rFonts w:ascii="Times New Roman" w:hAnsi="Times New Roman" w:cs="Times New Roman" w:hint="default"/>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cs="Wingdings"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cs="Wingdings" w:hint="default"/>
      </w:rPr>
    </w:lvl>
  </w:abstractNum>
  <w:abstractNum w:abstractNumId="11">
    <w:nsid w:val="756B5304"/>
    <w:multiLevelType w:val="hybridMultilevel"/>
    <w:tmpl w:val="F14444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79A92B41"/>
    <w:multiLevelType w:val="hybridMultilevel"/>
    <w:tmpl w:val="2170199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7C3E38D0"/>
    <w:multiLevelType w:val="multilevel"/>
    <w:tmpl w:val="91BA17D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4"/>
  </w:num>
  <w:num w:numId="3">
    <w:abstractNumId w:val="7"/>
  </w:num>
  <w:num w:numId="4">
    <w:abstractNumId w:val="1"/>
  </w:num>
  <w:num w:numId="5">
    <w:abstractNumId w:val="2"/>
  </w:num>
  <w:num w:numId="6">
    <w:abstractNumId w:val="8"/>
  </w:num>
  <w:num w:numId="7">
    <w:abstractNumId w:val="10"/>
  </w:num>
  <w:num w:numId="8">
    <w:abstractNumId w:val="13"/>
  </w:num>
  <w:num w:numId="9">
    <w:abstractNumId w:val="6"/>
  </w:num>
  <w:num w:numId="10">
    <w:abstractNumId w:val="9"/>
  </w:num>
  <w:num w:numId="11">
    <w:abstractNumId w:val="3"/>
  </w:num>
  <w:num w:numId="12">
    <w:abstractNumId w:val="5"/>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44456A"/>
    <w:rsid w:val="00040953"/>
    <w:rsid w:val="0044456A"/>
    <w:rsid w:val="00B97396"/>
    <w:rsid w:val="00DF5906"/>
    <w:rsid w:val="00ED4FD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4B9"/>
    <w:pPr>
      <w:spacing w:line="360" w:lineRule="auto"/>
      <w:ind w:firstLine="709"/>
      <w:jc w:val="both"/>
    </w:pPr>
    <w:rPr>
      <w:rFonts w:ascii="Times New Roman" w:eastAsiaTheme="minorHAnsi" w:hAnsi="Times New Roman" w:cs="Times New Roman"/>
      <w:color w:val="000000"/>
      <w:sz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qFormat/>
    <w:rPr>
      <w:rFonts w:eastAsia="Calibri"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ascii="Times New Roman" w:eastAsia="Calibri" w:hAnsi="Times New Roman" w:cs="Times New Roman"/>
      <w:sz w:val="28"/>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Times New Roman" w:cs="Times New Roman"/>
      <w:sz w:val="28"/>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ascii="Times New Roman" w:eastAsia="Calibri" w:hAnsi="Times New Roman" w:cs="Times New Roman"/>
      <w:sz w:val="28"/>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ascii="Times New Roman" w:eastAsia="Times New Roman" w:hAnsi="Times New Roman" w:cs="Times New Roman"/>
      <w:color w:val="083D88"/>
      <w:sz w:val="28"/>
      <w:szCs w:val="28"/>
      <w:u w:val="single"/>
    </w:rPr>
  </w:style>
  <w:style w:type="character" w:customStyle="1" w:styleId="a3">
    <w:name w:val="Гіперпосилання"/>
    <w:rPr>
      <w:color w:val="000080"/>
      <w:u w:val="single"/>
    </w:rPr>
  </w:style>
  <w:style w:type="character" w:customStyle="1" w:styleId="ListLabel18">
    <w:name w:val="ListLabel 18"/>
    <w:qFormat/>
    <w:rPr>
      <w:rFonts w:ascii="Times New Roman" w:hAnsi="Times New Roman" w:cs="Times New Roman"/>
      <w:sz w:val="28"/>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cs="Symbol"/>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ListLabel24">
    <w:name w:val="ListLabel 24"/>
    <w:qFormat/>
    <w:rPr>
      <w:rFonts w:cs="Symbol"/>
    </w:rPr>
  </w:style>
  <w:style w:type="character" w:customStyle="1" w:styleId="ListLabel25">
    <w:name w:val="ListLabel 25"/>
    <w:qFormat/>
    <w:rPr>
      <w:rFonts w:cs="Courier New"/>
    </w:rPr>
  </w:style>
  <w:style w:type="character" w:customStyle="1" w:styleId="ListLabel26">
    <w:name w:val="ListLabel 26"/>
    <w:qFormat/>
    <w:rPr>
      <w:rFonts w:cs="Wingdings"/>
    </w:rPr>
  </w:style>
  <w:style w:type="character" w:customStyle="1" w:styleId="ListLabel27">
    <w:name w:val="ListLabel 27"/>
    <w:qFormat/>
    <w:rPr>
      <w:rFonts w:cs="Times New Roman"/>
      <w:sz w:val="28"/>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cs="Symbol"/>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Symbol"/>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ascii="Times New Roman" w:hAnsi="Times New Roman" w:cs="Times New Roman"/>
      <w:sz w:val="28"/>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cs="Symbol"/>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Symbol"/>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ascii="Times New Roman" w:eastAsia="Times New Roman" w:hAnsi="Times New Roman" w:cs="Times New Roman"/>
      <w:color w:val="083D88"/>
      <w:sz w:val="28"/>
      <w:szCs w:val="28"/>
      <w:u w:val="single"/>
    </w:rPr>
  </w:style>
  <w:style w:type="character" w:customStyle="1" w:styleId="a4">
    <w:name w:val="Маркери списку"/>
    <w:qFormat/>
    <w:rPr>
      <w:rFonts w:ascii="OpenSymbol" w:eastAsia="OpenSymbol" w:hAnsi="OpenSymbol" w:cs="OpenSymbol"/>
    </w:rPr>
  </w:style>
  <w:style w:type="character" w:customStyle="1" w:styleId="ListLabel46">
    <w:name w:val="ListLabel 46"/>
    <w:qFormat/>
    <w:rPr>
      <w:rFonts w:cs="OpenSymbol"/>
    </w:rPr>
  </w:style>
  <w:style w:type="character" w:customStyle="1" w:styleId="ListLabel47">
    <w:name w:val="ListLabel 47"/>
    <w:qFormat/>
    <w:rPr>
      <w:rFonts w:cs="OpenSymbol"/>
    </w:rPr>
  </w:style>
  <w:style w:type="character" w:customStyle="1" w:styleId="ListLabel48">
    <w:name w:val="ListLabel 48"/>
    <w:qFormat/>
    <w:rPr>
      <w:rFonts w:cs="OpenSymbol"/>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cs="OpenSymbol"/>
    </w:rPr>
  </w:style>
  <w:style w:type="character" w:customStyle="1" w:styleId="ListLabel56">
    <w:name w:val="ListLabel 56"/>
    <w:qFormat/>
    <w:rPr>
      <w:rFonts w:cs="OpenSymbol"/>
    </w:rPr>
  </w:style>
  <w:style w:type="character" w:customStyle="1" w:styleId="ListLabel57">
    <w:name w:val="ListLabel 57"/>
    <w:qFormat/>
    <w:rPr>
      <w:rFonts w:cs="OpenSymbol"/>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cs="OpenSymbol"/>
    </w:rPr>
  </w:style>
  <w:style w:type="character" w:customStyle="1" w:styleId="ListLabel65">
    <w:name w:val="ListLabel 65"/>
    <w:qFormat/>
    <w:rPr>
      <w:rFonts w:cs="OpenSymbol"/>
    </w:rPr>
  </w:style>
  <w:style w:type="character" w:customStyle="1" w:styleId="ListLabel66">
    <w:name w:val="ListLabel 66"/>
    <w:qFormat/>
    <w:rPr>
      <w:rFonts w:cs="OpenSymbol"/>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eastAsia="Calibri" w:cs="Times New Roman"/>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a5">
    <w:name w:val="Символ нумерації"/>
    <w:qFormat/>
  </w:style>
  <w:style w:type="character" w:customStyle="1" w:styleId="ListLabel98">
    <w:name w:val="ListLabel 98"/>
    <w:qFormat/>
    <w:rPr>
      <w:rFonts w:cs="Wingdings"/>
      <w:b/>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rFonts w:cs="Symbol"/>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cs="Symbol"/>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cs="Wingdings"/>
      <w:b/>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Symbol"/>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cs="Symbol"/>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rFonts w:cs="Wingdings"/>
      <w:b/>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cs="Symbol"/>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cs="Symbol"/>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Wingdings"/>
      <w:b/>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Open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Symbol"/>
    </w:rPr>
  </w:style>
  <w:style w:type="character" w:customStyle="1" w:styleId="ListLabel141">
    <w:name w:val="ListLabel 141"/>
    <w:qFormat/>
    <w:rPr>
      <w:rFonts w:cs="Courier New"/>
    </w:rPr>
  </w:style>
  <w:style w:type="character" w:customStyle="1" w:styleId="ListLabel142">
    <w:name w:val="ListLabel 142"/>
    <w:qFormat/>
    <w:rPr>
      <w:rFonts w:cs="Wingdings"/>
    </w:rPr>
  </w:style>
  <w:style w:type="character" w:customStyle="1" w:styleId="ListLabel143">
    <w:name w:val="ListLabel 143"/>
    <w:qFormat/>
    <w:rPr>
      <w:rFonts w:cs="Times New Roman"/>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rFonts w:cs="Symbol"/>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Courier New"/>
    </w:rPr>
  </w:style>
  <w:style w:type="character" w:customStyle="1" w:styleId="ListLabel151">
    <w:name w:val="ListLabel 151"/>
    <w:qFormat/>
    <w:rPr>
      <w:rFonts w:cs="Wingdings"/>
    </w:rPr>
  </w:style>
  <w:style w:type="character" w:customStyle="1" w:styleId="ListLabel152">
    <w:name w:val="ListLabel 152"/>
    <w:qFormat/>
  </w:style>
  <w:style w:type="character" w:customStyle="1" w:styleId="ListLabel153">
    <w:name w:val="ListLabel 153"/>
    <w:qFormat/>
    <w:rPr>
      <w:rFonts w:cs="Wingdings"/>
      <w:b/>
    </w:rPr>
  </w:style>
  <w:style w:type="character" w:customStyle="1" w:styleId="ListLabel154">
    <w:name w:val="ListLabel 154"/>
    <w:qFormat/>
    <w:rPr>
      <w:rFonts w:cs="Courier New"/>
    </w:rPr>
  </w:style>
  <w:style w:type="character" w:customStyle="1" w:styleId="ListLabel155">
    <w:name w:val="ListLabel 155"/>
    <w:qFormat/>
    <w:rPr>
      <w:rFonts w:cs="Wingdings"/>
    </w:rPr>
  </w:style>
  <w:style w:type="character" w:customStyle="1" w:styleId="ListLabel156">
    <w:name w:val="ListLabel 156"/>
    <w:qFormat/>
    <w:rPr>
      <w:rFonts w:cs="Symbol"/>
    </w:rPr>
  </w:style>
  <w:style w:type="character" w:customStyle="1" w:styleId="ListLabel157">
    <w:name w:val="ListLabel 157"/>
    <w:qFormat/>
    <w:rPr>
      <w:rFonts w:cs="Courier New"/>
    </w:rPr>
  </w:style>
  <w:style w:type="character" w:customStyle="1" w:styleId="ListLabel158">
    <w:name w:val="ListLabel 158"/>
    <w:qFormat/>
    <w:rPr>
      <w:rFonts w:cs="Wingdings"/>
    </w:rPr>
  </w:style>
  <w:style w:type="character" w:customStyle="1" w:styleId="ListLabel159">
    <w:name w:val="ListLabel 159"/>
    <w:qFormat/>
    <w:rPr>
      <w:rFonts w:cs="Symbol"/>
    </w:rPr>
  </w:style>
  <w:style w:type="character" w:customStyle="1" w:styleId="ListLabel160">
    <w:name w:val="ListLabel 160"/>
    <w:qFormat/>
    <w:rPr>
      <w:rFonts w:cs="Courier New"/>
    </w:rPr>
  </w:style>
  <w:style w:type="character" w:customStyle="1" w:styleId="ListLabel161">
    <w:name w:val="ListLabel 161"/>
    <w:qFormat/>
    <w:rPr>
      <w:rFonts w:cs="Wingdings"/>
    </w:rPr>
  </w:style>
  <w:style w:type="character" w:customStyle="1" w:styleId="ListLabel162">
    <w:name w:val="ListLabel 162"/>
    <w:qFormat/>
    <w:rPr>
      <w:rFonts w:cs="Wingdings"/>
      <w:b/>
    </w:rPr>
  </w:style>
  <w:style w:type="character" w:customStyle="1" w:styleId="ListLabel163">
    <w:name w:val="ListLabel 163"/>
    <w:qFormat/>
    <w:rPr>
      <w:rFonts w:cs="Courier New"/>
    </w:rPr>
  </w:style>
  <w:style w:type="character" w:customStyle="1" w:styleId="ListLabel164">
    <w:name w:val="ListLabel 164"/>
    <w:qFormat/>
    <w:rPr>
      <w:rFonts w:cs="Wingdings"/>
    </w:rPr>
  </w:style>
  <w:style w:type="character" w:customStyle="1" w:styleId="ListLabel165">
    <w:name w:val="ListLabel 165"/>
    <w:qFormat/>
    <w:rPr>
      <w:rFonts w:cs="Symbol"/>
    </w:rPr>
  </w:style>
  <w:style w:type="character" w:customStyle="1" w:styleId="ListLabel166">
    <w:name w:val="ListLabel 166"/>
    <w:qFormat/>
    <w:rPr>
      <w:rFonts w:cs="Courier New"/>
    </w:rPr>
  </w:style>
  <w:style w:type="character" w:customStyle="1" w:styleId="ListLabel167">
    <w:name w:val="ListLabel 167"/>
    <w:qFormat/>
    <w:rPr>
      <w:rFonts w:cs="Wingdings"/>
    </w:rPr>
  </w:style>
  <w:style w:type="character" w:customStyle="1" w:styleId="ListLabel168">
    <w:name w:val="ListLabel 168"/>
    <w:qFormat/>
    <w:rPr>
      <w:rFonts w:cs="Symbol"/>
    </w:rPr>
  </w:style>
  <w:style w:type="character" w:customStyle="1" w:styleId="ListLabel169">
    <w:name w:val="ListLabel 169"/>
    <w:qFormat/>
    <w:rPr>
      <w:rFonts w:cs="Courier New"/>
    </w:rPr>
  </w:style>
  <w:style w:type="character" w:customStyle="1" w:styleId="ListLabel170">
    <w:name w:val="ListLabel 170"/>
    <w:qFormat/>
    <w:rPr>
      <w:rFonts w:cs="Wingdings"/>
    </w:rPr>
  </w:style>
  <w:style w:type="character" w:customStyle="1" w:styleId="ListLabel171">
    <w:name w:val="ListLabel 171"/>
    <w:qFormat/>
    <w:rPr>
      <w:rFonts w:cs="Wingdings"/>
      <w:b/>
    </w:rPr>
  </w:style>
  <w:style w:type="character" w:customStyle="1" w:styleId="ListLabel172">
    <w:name w:val="ListLabel 172"/>
    <w:qFormat/>
    <w:rPr>
      <w:rFonts w:cs="Courier New"/>
    </w:rPr>
  </w:style>
  <w:style w:type="character" w:customStyle="1" w:styleId="ListLabel173">
    <w:name w:val="ListLabel 173"/>
    <w:qFormat/>
    <w:rPr>
      <w:rFonts w:cs="Wingdings"/>
    </w:rPr>
  </w:style>
  <w:style w:type="character" w:customStyle="1" w:styleId="ListLabel174">
    <w:name w:val="ListLabel 174"/>
    <w:qFormat/>
    <w:rPr>
      <w:rFonts w:cs="Symbol"/>
    </w:rPr>
  </w:style>
  <w:style w:type="character" w:customStyle="1" w:styleId="ListLabel175">
    <w:name w:val="ListLabel 175"/>
    <w:qFormat/>
    <w:rPr>
      <w:rFonts w:cs="Courier New"/>
    </w:rPr>
  </w:style>
  <w:style w:type="character" w:customStyle="1" w:styleId="ListLabel176">
    <w:name w:val="ListLabel 176"/>
    <w:qFormat/>
    <w:rPr>
      <w:rFonts w:cs="Wingdings"/>
    </w:rPr>
  </w:style>
  <w:style w:type="character" w:customStyle="1" w:styleId="ListLabel177">
    <w:name w:val="ListLabel 177"/>
    <w:qFormat/>
    <w:rPr>
      <w:rFonts w:cs="Symbol"/>
    </w:rPr>
  </w:style>
  <w:style w:type="character" w:customStyle="1" w:styleId="ListLabel178">
    <w:name w:val="ListLabel 178"/>
    <w:qFormat/>
    <w:rPr>
      <w:rFonts w:cs="Courier New"/>
    </w:rPr>
  </w:style>
  <w:style w:type="character" w:customStyle="1" w:styleId="ListLabel179">
    <w:name w:val="ListLabel 179"/>
    <w:qFormat/>
    <w:rPr>
      <w:rFonts w:cs="Wingdings"/>
    </w:rPr>
  </w:style>
  <w:style w:type="character" w:customStyle="1" w:styleId="ListLabel180">
    <w:name w:val="ListLabel 180"/>
    <w:qFormat/>
    <w:rPr>
      <w:rFonts w:cs="Wingdings"/>
      <w:b/>
    </w:rPr>
  </w:style>
  <w:style w:type="character" w:customStyle="1" w:styleId="ListLabel181">
    <w:name w:val="ListLabel 181"/>
    <w:qFormat/>
    <w:rPr>
      <w:rFonts w:cs="Courier New"/>
    </w:rPr>
  </w:style>
  <w:style w:type="character" w:customStyle="1" w:styleId="ListLabel182">
    <w:name w:val="ListLabel 182"/>
    <w:qFormat/>
    <w:rPr>
      <w:rFonts w:cs="Wingdings"/>
    </w:rPr>
  </w:style>
  <w:style w:type="character" w:customStyle="1" w:styleId="ListLabel183">
    <w:name w:val="ListLabel 183"/>
    <w:qFormat/>
    <w:rPr>
      <w:rFonts w:cs="Symbol"/>
    </w:rPr>
  </w:style>
  <w:style w:type="character" w:customStyle="1" w:styleId="ListLabel184">
    <w:name w:val="ListLabel 184"/>
    <w:qFormat/>
    <w:rPr>
      <w:rFonts w:cs="Courier New"/>
    </w:rPr>
  </w:style>
  <w:style w:type="character" w:customStyle="1" w:styleId="ListLabel185">
    <w:name w:val="ListLabel 185"/>
    <w:qFormat/>
    <w:rPr>
      <w:rFonts w:cs="Wingdings"/>
    </w:rPr>
  </w:style>
  <w:style w:type="character" w:customStyle="1" w:styleId="ListLabel186">
    <w:name w:val="ListLabel 186"/>
    <w:qFormat/>
    <w:rPr>
      <w:rFonts w:cs="Symbol"/>
    </w:rPr>
  </w:style>
  <w:style w:type="character" w:customStyle="1" w:styleId="ListLabel187">
    <w:name w:val="ListLabel 187"/>
    <w:qFormat/>
    <w:rPr>
      <w:rFonts w:cs="Courier New"/>
    </w:rPr>
  </w:style>
  <w:style w:type="character" w:customStyle="1" w:styleId="ListLabel188">
    <w:name w:val="ListLabel 188"/>
    <w:qFormat/>
    <w:rPr>
      <w:rFonts w:cs="Wingdings"/>
    </w:rPr>
  </w:style>
  <w:style w:type="character" w:customStyle="1" w:styleId="ListLabel189">
    <w:name w:val="ListLabel 189"/>
    <w:qFormat/>
    <w:rPr>
      <w:rFonts w:cs="Symbol"/>
    </w:rPr>
  </w:style>
  <w:style w:type="character" w:customStyle="1" w:styleId="ListLabel190">
    <w:name w:val="ListLabel 190"/>
    <w:qFormat/>
    <w:rPr>
      <w:rFonts w:cs="Courier New"/>
    </w:rPr>
  </w:style>
  <w:style w:type="character" w:customStyle="1" w:styleId="ListLabel191">
    <w:name w:val="ListLabel 191"/>
    <w:qFormat/>
    <w:rPr>
      <w:rFonts w:cs="Wingdings"/>
    </w:rPr>
  </w:style>
  <w:style w:type="character" w:customStyle="1" w:styleId="ListLabel192">
    <w:name w:val="ListLabel 192"/>
    <w:qFormat/>
    <w:rPr>
      <w:rFonts w:cs="OpenSymbol"/>
    </w:rPr>
  </w:style>
  <w:style w:type="character" w:customStyle="1" w:styleId="ListLabel193">
    <w:name w:val="ListLabel 193"/>
    <w:qFormat/>
    <w:rPr>
      <w:rFonts w:cs="Courier New"/>
    </w:rPr>
  </w:style>
  <w:style w:type="character" w:customStyle="1" w:styleId="ListLabel194">
    <w:name w:val="ListLabel 194"/>
    <w:qFormat/>
    <w:rPr>
      <w:rFonts w:cs="Wingdings"/>
    </w:rPr>
  </w:style>
  <w:style w:type="character" w:customStyle="1" w:styleId="ListLabel195">
    <w:name w:val="ListLabel 195"/>
    <w:qFormat/>
    <w:rPr>
      <w:rFonts w:cs="Symbol"/>
    </w:rPr>
  </w:style>
  <w:style w:type="character" w:customStyle="1" w:styleId="ListLabel196">
    <w:name w:val="ListLabel 196"/>
    <w:qFormat/>
    <w:rPr>
      <w:rFonts w:cs="Courier New"/>
    </w:rPr>
  </w:style>
  <w:style w:type="character" w:customStyle="1" w:styleId="ListLabel197">
    <w:name w:val="ListLabel 197"/>
    <w:qFormat/>
    <w:rPr>
      <w:rFonts w:cs="Wingdings"/>
    </w:rPr>
  </w:style>
  <w:style w:type="character" w:customStyle="1" w:styleId="ListLabel198">
    <w:name w:val="ListLabel 198"/>
    <w:qFormat/>
    <w:rPr>
      <w:rFonts w:cs="Times New Roman"/>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Courier New"/>
    </w:rPr>
  </w:style>
  <w:style w:type="character" w:customStyle="1" w:styleId="ListLabel209">
    <w:name w:val="ListLabel 209"/>
    <w:qFormat/>
    <w:rPr>
      <w:rFonts w:cs="Courier New"/>
    </w:rPr>
  </w:style>
  <w:style w:type="character" w:customStyle="1" w:styleId="ListLabel210">
    <w:name w:val="ListLabel 210"/>
    <w:qFormat/>
    <w:rPr>
      <w:rFonts w:cs="Courier New"/>
    </w:rPr>
  </w:style>
  <w:style w:type="character" w:customStyle="1" w:styleId="ListLabel211">
    <w:name w:val="ListLabel 211"/>
    <w:qFormat/>
    <w:rPr>
      <w:rFonts w:cs="Courier New"/>
    </w:rPr>
  </w:style>
  <w:style w:type="character" w:customStyle="1" w:styleId="ListLabel212">
    <w:name w:val="ListLabel 212"/>
    <w:qFormat/>
    <w:rPr>
      <w:rFonts w:cs="Courier New"/>
    </w:rPr>
  </w:style>
  <w:style w:type="character" w:customStyle="1" w:styleId="ListLabel213">
    <w:name w:val="ListLabel 213"/>
    <w:qFormat/>
  </w:style>
  <w:style w:type="paragraph" w:customStyle="1" w:styleId="a6">
    <w:name w:val="Заголовок"/>
    <w:basedOn w:val="a"/>
    <w:next w:val="a7"/>
    <w:qFormat/>
    <w:pPr>
      <w:keepNext/>
      <w:spacing w:before="240" w:after="120"/>
    </w:pPr>
    <w:rPr>
      <w:rFonts w:ascii="Liberation Sans" w:eastAsia="Noto Sans CJK SC" w:hAnsi="Liberation Sans" w:cs="Lohit Devanagari"/>
      <w:szCs w:val="28"/>
    </w:rPr>
  </w:style>
  <w:style w:type="paragraph" w:styleId="a7">
    <w:name w:val="Body Text"/>
    <w:basedOn w:val="a"/>
    <w:pPr>
      <w:spacing w:after="140" w:line="276" w:lineRule="auto"/>
    </w:pPr>
  </w:style>
  <w:style w:type="paragraph" w:styleId="a8">
    <w:name w:val="List"/>
    <w:basedOn w:val="a7"/>
    <w:rPr>
      <w:rFonts w:cs="Lohit Devanagari"/>
    </w:rPr>
  </w:style>
  <w:style w:type="paragraph" w:styleId="a9">
    <w:name w:val="caption"/>
    <w:basedOn w:val="a"/>
    <w:qFormat/>
    <w:pPr>
      <w:suppressLineNumbers/>
      <w:spacing w:before="120" w:after="120"/>
    </w:pPr>
    <w:rPr>
      <w:rFonts w:cs="Lohit Devanagari"/>
      <w:i/>
      <w:iCs/>
      <w:sz w:val="24"/>
      <w:szCs w:val="24"/>
    </w:rPr>
  </w:style>
  <w:style w:type="paragraph" w:customStyle="1" w:styleId="aa">
    <w:name w:val="Покажчик"/>
    <w:basedOn w:val="a"/>
    <w:qFormat/>
    <w:pPr>
      <w:suppressLineNumbers/>
    </w:pPr>
    <w:rPr>
      <w:rFonts w:cs="Lohit Devanagari"/>
    </w:rPr>
  </w:style>
  <w:style w:type="paragraph" w:styleId="ab">
    <w:name w:val="Title"/>
    <w:basedOn w:val="a"/>
    <w:qFormat/>
    <w:pPr>
      <w:keepNext/>
      <w:spacing w:before="240" w:after="120"/>
    </w:pPr>
    <w:rPr>
      <w:rFonts w:ascii="Liberation Sans" w:eastAsia="Noto Sans CJK SC" w:hAnsi="Liberation Sans" w:cs="Lohit Devanagari"/>
      <w:szCs w:val="28"/>
    </w:rPr>
  </w:style>
  <w:style w:type="paragraph" w:styleId="ac">
    <w:name w:val="Normal (Web)"/>
    <w:basedOn w:val="a"/>
    <w:uiPriority w:val="99"/>
    <w:unhideWhenUsed/>
    <w:qFormat/>
    <w:rsid w:val="0034112F"/>
    <w:pPr>
      <w:spacing w:beforeAutospacing="1" w:afterAutospacing="1" w:line="240" w:lineRule="auto"/>
    </w:pPr>
    <w:rPr>
      <w:rFonts w:eastAsia="Times New Roman"/>
      <w:sz w:val="24"/>
      <w:szCs w:val="24"/>
    </w:rPr>
  </w:style>
  <w:style w:type="paragraph" w:styleId="ad">
    <w:name w:val="List Paragraph"/>
    <w:basedOn w:val="a"/>
    <w:uiPriority w:val="34"/>
    <w:qFormat/>
    <w:rsid w:val="00283672"/>
    <w:pPr>
      <w:spacing w:after="200"/>
      <w:ind w:left="720" w:firstLine="0"/>
      <w:contextualSpacing/>
    </w:pPr>
  </w:style>
  <w:style w:type="table" w:styleId="ae">
    <w:name w:val="Table Grid"/>
    <w:basedOn w:val="a1"/>
    <w:uiPriority w:val="59"/>
    <w:unhideWhenUsed/>
    <w:rsid w:val="00D145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mon.gov.ua/ua/tag/nova-ukrainska-shkola" TargetMode="External"/><Relationship Id="rId3" Type="http://schemas.openxmlformats.org/officeDocument/2006/relationships/styles" Target="styles.xml"/><Relationship Id="rId7" Type="http://schemas.openxmlformats.org/officeDocument/2006/relationships/hyperlink" Target="https://mon.gov.ua/ua/osvita/doshkilna-osvita/bazovij-komponent-doshkilnoyi-osviti-v-ukrayin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mon.gov.ua/ua/osvita/doshkilna-osvita/programi-rozvitku-dit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003FFC-A6CE-48C6-8EE3-DD64C7C6E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991</TotalTime>
  <Pages>7</Pages>
  <Words>9792</Words>
  <Characters>5582</Characters>
  <Application>Microsoft Office Word</Application>
  <DocSecurity>0</DocSecurity>
  <Lines>46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Катя</cp:lastModifiedBy>
  <cp:revision>49</cp:revision>
  <dcterms:created xsi:type="dcterms:W3CDTF">2019-06-19T21:37:00Z</dcterms:created>
  <dcterms:modified xsi:type="dcterms:W3CDTF">2020-06-18T12:33:00Z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