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3A" w:rsidRPr="00813342" w:rsidRDefault="00F9333A" w:rsidP="00F9333A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20"/>
          <w:szCs w:val="20"/>
          <w:u w:val="single"/>
          <w:lang w:eastAsia="ru-RU"/>
        </w:rPr>
      </w:pPr>
      <w:r w:rsidRPr="00813342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val="uk-UA" w:eastAsia="ru-RU"/>
        </w:rPr>
        <w:t>За матеріалами :</w:t>
      </w:r>
      <w:r w:rsidRPr="00813342">
        <w:rPr>
          <w:rFonts w:ascii="Verdana" w:eastAsia="Times New Roman" w:hAnsi="Verdana" w:cs="Times New Roman"/>
          <w:b/>
          <w:bCs/>
          <w:color w:val="003399"/>
          <w:kern w:val="36"/>
          <w:sz w:val="20"/>
          <w:szCs w:val="20"/>
          <w:u w:val="single"/>
          <w:lang w:val="uk-UA" w:eastAsia="ru-RU"/>
        </w:rPr>
        <w:t xml:space="preserve"> </w:t>
      </w:r>
      <w:r w:rsidRPr="00813342">
        <w:rPr>
          <w:rFonts w:ascii="Verdana" w:eastAsia="Times New Roman" w:hAnsi="Verdana" w:cs="Times New Roman"/>
          <w:b/>
          <w:bCs/>
          <w:color w:val="003399"/>
          <w:kern w:val="36"/>
          <w:sz w:val="20"/>
          <w:szCs w:val="20"/>
          <w:u w:val="single"/>
          <w:lang w:eastAsia="ru-RU"/>
        </w:rPr>
        <w:t xml:space="preserve">http://storinka-m.kiev.ua/Олешківські </w:t>
      </w:r>
      <w:proofErr w:type="spellStart"/>
      <w:r w:rsidRPr="00813342">
        <w:rPr>
          <w:rFonts w:ascii="Verdana" w:eastAsia="Times New Roman" w:hAnsi="Verdana" w:cs="Times New Roman"/>
          <w:b/>
          <w:bCs/>
          <w:color w:val="003399"/>
          <w:kern w:val="36"/>
          <w:sz w:val="20"/>
          <w:szCs w:val="20"/>
          <w:u w:val="single"/>
          <w:lang w:eastAsia="ru-RU"/>
        </w:rPr>
        <w:t>піски</w:t>
      </w:r>
      <w:proofErr w:type="spellEnd"/>
    </w:p>
    <w:p w:rsidR="00F9333A" w:rsidRPr="00813342" w:rsidRDefault="00F9333A" w:rsidP="00F9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333A" w:rsidRPr="00F9333A" w:rsidRDefault="00F9333A" w:rsidP="00F9333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3399"/>
          <w:sz w:val="28"/>
          <w:szCs w:val="28"/>
          <w:lang w:eastAsia="ru-RU"/>
        </w:rPr>
      </w:pPr>
      <w:proofErr w:type="spellStart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Олешківські</w:t>
      </w:r>
      <w:proofErr w:type="spellEnd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</w:t>
      </w:r>
      <w:proofErr w:type="gramEnd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іски</w:t>
      </w:r>
      <w:proofErr w:type="spellEnd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– </w:t>
      </w:r>
      <w:proofErr w:type="spellStart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найбільша</w:t>
      </w:r>
      <w:proofErr w:type="spellEnd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пустеля</w:t>
      </w:r>
      <w:proofErr w:type="spellEnd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Європи</w:t>
      </w:r>
      <w:proofErr w:type="spellEnd"/>
    </w:p>
    <w:p w:rsidR="00F9333A" w:rsidRPr="00F9333A" w:rsidRDefault="00F9333A" w:rsidP="00F933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просторі, що займає декілька районів Херсонської області, переплелися людська дурість із людською мудрістю.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 на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іщану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пустелю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зупиняючи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посадили тут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найдивовижніше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ідозрює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33A" w:rsidRDefault="00F9333A" w:rsidP="00F9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993300"/>
          <w:sz w:val="20"/>
          <w:lang w:val="uk-UA" w:eastAsia="ru-RU"/>
        </w:rPr>
      </w:pPr>
      <w:proofErr w:type="spellStart"/>
      <w:r w:rsidRPr="00F9333A">
        <w:rPr>
          <w:rFonts w:ascii="Verdana" w:eastAsia="Times New Roman" w:hAnsi="Verdana" w:cs="Times New Roman"/>
          <w:b/>
          <w:bCs/>
          <w:color w:val="993300"/>
          <w:sz w:val="20"/>
          <w:lang w:eastAsia="ru-RU"/>
        </w:rPr>
        <w:t>Інститут</w:t>
      </w:r>
      <w:proofErr w:type="spellEnd"/>
      <w:r w:rsidRPr="00F9333A">
        <w:rPr>
          <w:rFonts w:ascii="Verdana" w:eastAsia="Times New Roman" w:hAnsi="Verdana" w:cs="Times New Roman"/>
          <w:b/>
          <w:bCs/>
          <w:color w:val="993300"/>
          <w:sz w:val="20"/>
          <w:lang w:eastAsia="ru-RU"/>
        </w:rPr>
        <w:t xml:space="preserve"> </w:t>
      </w:r>
      <w:proofErr w:type="spellStart"/>
      <w:r w:rsidRPr="00F9333A">
        <w:rPr>
          <w:rFonts w:ascii="Verdana" w:eastAsia="Times New Roman" w:hAnsi="Verdana" w:cs="Times New Roman"/>
          <w:b/>
          <w:bCs/>
          <w:color w:val="993300"/>
          <w:sz w:val="20"/>
          <w:lang w:eastAsia="ru-RU"/>
        </w:rPr>
        <w:t>вивчення</w:t>
      </w:r>
      <w:proofErr w:type="spellEnd"/>
      <w:r w:rsidRPr="00F9333A">
        <w:rPr>
          <w:rFonts w:ascii="Verdana" w:eastAsia="Times New Roman" w:hAnsi="Verdana" w:cs="Times New Roman"/>
          <w:b/>
          <w:bCs/>
          <w:color w:val="993300"/>
          <w:sz w:val="20"/>
          <w:lang w:eastAsia="ru-RU"/>
        </w:rPr>
        <w:t xml:space="preserve"> </w:t>
      </w:r>
      <w:proofErr w:type="spellStart"/>
      <w:r w:rsidRPr="00F9333A">
        <w:rPr>
          <w:rFonts w:ascii="Verdana" w:eastAsia="Times New Roman" w:hAnsi="Verdana" w:cs="Times New Roman"/>
          <w:b/>
          <w:bCs/>
          <w:color w:val="993300"/>
          <w:sz w:val="20"/>
          <w:lang w:eastAsia="ru-RU"/>
        </w:rPr>
        <w:t>напівпустелі</w:t>
      </w:r>
      <w:proofErr w:type="spellEnd"/>
    </w:p>
    <w:p w:rsidR="00F9333A" w:rsidRPr="00F9333A" w:rsidRDefault="00F9333A" w:rsidP="00F9333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</w:pP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присвячених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Олешківським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піскам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малого. Причина -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секретності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знаходився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полігон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відпрацьовували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бомбометання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ілоти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ж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махину -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полігон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не у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безкрайніх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пісках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простягнулися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 на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150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півночі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Каховки до</w:t>
      </w:r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інбурнської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коси. Та все ж таки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Цюрупинську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чия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пов'язана</w:t>
      </w:r>
      <w:proofErr w:type="spellEnd"/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пустелею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Степова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УКРНІЇ «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Лісоагромеліорації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ісків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шляху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Verdana" w:eastAsia="Times New Roman" w:hAnsi="Verdana" w:cs="Times New Roman"/>
          <w:noProof/>
          <w:color w:val="003399"/>
          <w:sz w:val="20"/>
          <w:szCs w:val="20"/>
          <w:lang w:eastAsia="ru-RU"/>
        </w:rPr>
        <w:drawing>
          <wp:inline distT="0" distB="0" distL="0" distR="0">
            <wp:extent cx="3533775" cy="2343150"/>
            <wp:effectExtent l="19050" t="0" r="9525" b="0"/>
            <wp:docPr id="1" name="Рисунок 1" descr="Олешківські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ешківські піс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42" w:rsidRDefault="00F9333A" w:rsidP="0081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Олешківські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нинішньому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недавно,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директора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низов’ях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стримував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степової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рослинності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Трава, по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спогадах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зріст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XIX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завозити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стадами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володів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барон </w:t>
        </w:r>
        <w:proofErr w:type="spellStart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Фальц-Фейн</w:t>
        </w:r>
        <w:proofErr w:type="spellEnd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, </w:t>
        </w:r>
        <w:proofErr w:type="spellStart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засновник</w:t>
        </w:r>
        <w:proofErr w:type="spellEnd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заповідника</w:t>
        </w:r>
        <w:proofErr w:type="spellEnd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Асканія-Нова</w:t>
        </w:r>
        <w:proofErr w:type="spellEnd"/>
      </w:hyperlink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знищили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траву,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ерозія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утримуються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розростання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усередині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342" w:rsidRPr="00813342" w:rsidRDefault="00F9333A" w:rsidP="00813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</w:t>
      </w:r>
      <w:proofErr w:type="spellEnd"/>
      <w:proofErr w:type="gram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правда, </w:t>
      </w:r>
      <w:proofErr w:type="spell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Херсонська</w:t>
      </w:r>
      <w:proofErr w:type="spell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пустеля</w:t>
      </w:r>
      <w:proofErr w:type="spell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найбільша</w:t>
      </w:r>
      <w:proofErr w:type="spell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Європі</w:t>
      </w:r>
      <w:proofErr w:type="spellEnd"/>
      <w:r w:rsidRPr="0081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13342" w:rsidRDefault="00F9333A" w:rsidP="0081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161,2 тис. га, 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землями - 210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Олешківські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пустелею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За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температурним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напівпустель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тутешньому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Кліматичні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75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смажити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висхідні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потоки,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розгонять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хмари, так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суховії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стримуються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трапляється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околицях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сіючи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кому-небудь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город.</w:t>
      </w:r>
    </w:p>
    <w:p w:rsidR="00813342" w:rsidRPr="00813342" w:rsidRDefault="00F9333A" w:rsidP="0081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4000500"/>
            <wp:effectExtent l="19050" t="0" r="0" b="0"/>
            <wp:docPr id="2" name="Рисунок 2" descr="Олешківські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ешківські піс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Олешківських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безкрайні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кучугурами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помалу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пересуваються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відкриваючи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приховуючи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бомби,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розірвалися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бомби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тутешнього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біоценозу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освоюються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заповідно-мисливське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Міноборони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зобов'язалося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вибухових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розміновувати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полігон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складено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об'єкти.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обсипаються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зводячи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розпол</w:t>
      </w:r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охуючи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вужів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Дістатися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</w:t>
      </w:r>
      <w:proofErr w:type="spellEnd"/>
      <w:r w:rsid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той бархан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безрадісну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пробував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той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туризму до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тутешніх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непридатні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такими самими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безкінечності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весело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фотографуємося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 того.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Сумовитість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однотипність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гнітюче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Відійшовши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недалеко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Стара Маячка,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іржаві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шматки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осколки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скинутих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розповідали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бомби падали 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приземлялися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наново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стирчить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стабілізатор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намагаємося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прилягає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бомба. Тут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нас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мисливці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047875"/>
            <wp:effectExtent l="19050" t="0" r="9525" b="0"/>
            <wp:docPr id="3" name="Рисунок 3" descr="Олешківські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ешківські пі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Взагалі, важко повірити, що є в Україні місця, де можна йти добу безперервно і не побачити жодної людини, жодних слідів цивілізації – окрім уламків та бомб звичайно. 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два-три рази –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Уралі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івдесятка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ледь-ледь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з-під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висушені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сонцем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тут, на «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десятках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загадкою. На одному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пам'ятників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збереглася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- 1968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полігоні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людськими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жертвами -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зіткнулися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'ять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42" w:rsidRDefault="00F9333A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Пісок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Олеш’я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дрібний і легкий: підкинеш його жменю у повітря і він там ще якийсь час висить нерухомо. 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як помалу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розсмоктується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смерчі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Сахара,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</w:t>
      </w:r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ось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оазис.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оазис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великому яру росте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сосновий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гайок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озерце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чистою водою. Дивно,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проросли маслюки! Тут,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Олешківських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напевно, все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відцвісти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жара не спалить.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тут, то там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сосни,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трава.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Розповідають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proofErr w:type="gram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північнокримського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каналу: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піднявся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ґрунтових</w:t>
      </w:r>
      <w:proofErr w:type="spellEnd"/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вод.</w:t>
      </w:r>
    </w:p>
    <w:p w:rsidR="00F9333A" w:rsidRPr="00D22962" w:rsidRDefault="00D22962" w:rsidP="0081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1115695</wp:posOffset>
            </wp:positionV>
            <wp:extent cx="2592705" cy="1933575"/>
            <wp:effectExtent l="19050" t="0" r="0" b="0"/>
            <wp:wrapSquare wrapText="bothSides"/>
            <wp:docPr id="5" name="Рисунок 5" descr="Олешківські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ешківські піс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33A"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9333A"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9333A" w:rsidRPr="00813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57769"/>
            <wp:effectExtent l="19050" t="0" r="9525" b="0"/>
            <wp:docPr id="6" name="Рисунок 6" descr="Олешківські 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лешківські  піс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33A"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9333A"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9333A" w:rsidRPr="00813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674" cy="2219325"/>
            <wp:effectExtent l="19050" t="0" r="0" b="0"/>
            <wp:docPr id="7" name="Рисунок 7" descr="Олешківські пі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ешківські піс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7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3A" w:rsidRPr="00D22962" w:rsidRDefault="00F9333A" w:rsidP="0081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Фотографії взяті із сайту компанії</w:t>
      </w:r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proofErr w:type="spellStart"/>
        <w:r w:rsidRPr="00D2296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СвітЗаОчі</w:t>
        </w:r>
        <w:proofErr w:type="spellEnd"/>
      </w:hyperlink>
      <w:r w:rsidRPr="00813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(організація </w:t>
      </w:r>
      <w:proofErr w:type="spellStart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веломандрівок</w:t>
      </w:r>
      <w:proofErr w:type="spellEnd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Україні),</w:t>
      </w:r>
      <w:r w:rsid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із сайту</w:t>
      </w:r>
      <w:r w:rsid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proofErr w:type="spellStart"/>
        <w:r w:rsidRPr="00D2296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Велокиїв</w:t>
        </w:r>
        <w:proofErr w:type="spellEnd"/>
      </w:hyperlink>
      <w:r w:rsid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веложиття</w:t>
      </w:r>
      <w:proofErr w:type="spellEnd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Києва) автор Кирило </w:t>
      </w:r>
      <w:proofErr w:type="spellStart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Цвиндін</w:t>
      </w:r>
      <w:proofErr w:type="spellEnd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</w:t>
      </w:r>
      <w:proofErr w:type="spellEnd"/>
      <w:r w:rsidRPr="00D22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</w:t>
      </w:r>
    </w:p>
    <w:p w:rsidR="00F9333A" w:rsidRPr="00813342" w:rsidRDefault="00F9333A" w:rsidP="0081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квітень</w:t>
      </w:r>
      <w:proofErr w:type="spellEnd"/>
      <w:r w:rsidRPr="00813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2008 року</w:t>
      </w:r>
      <w:r w:rsidR="00D229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 Д</w:t>
      </w:r>
      <w:proofErr w:type="spellStart"/>
      <w:r w:rsidRPr="00813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жерело:</w:t>
      </w:r>
      <w:hyperlink r:id="rId13" w:tgtFrame="_blank" w:history="1"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</w:t>
        </w:r>
        <w:proofErr w:type="spellEnd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Pr="008133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prostir.museum</w:t>
        </w:r>
        <w:proofErr w:type="spellEnd"/>
      </w:hyperlink>
    </w:p>
    <w:p w:rsidR="0020386F" w:rsidRDefault="0020386F"/>
    <w:sectPr w:rsidR="0020386F" w:rsidSect="002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3A"/>
    <w:rsid w:val="0020386F"/>
    <w:rsid w:val="004B2990"/>
    <w:rsid w:val="00813342"/>
    <w:rsid w:val="009867D3"/>
    <w:rsid w:val="00D22962"/>
    <w:rsid w:val="00F9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F"/>
  </w:style>
  <w:style w:type="paragraph" w:styleId="1">
    <w:name w:val="heading 1"/>
    <w:basedOn w:val="a"/>
    <w:link w:val="10"/>
    <w:uiPriority w:val="9"/>
    <w:qFormat/>
    <w:rsid w:val="00F93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333A"/>
    <w:rPr>
      <w:b/>
      <w:bCs/>
    </w:rPr>
  </w:style>
  <w:style w:type="paragraph" w:styleId="a4">
    <w:name w:val="Normal (Web)"/>
    <w:basedOn w:val="a"/>
    <w:uiPriority w:val="99"/>
    <w:semiHidden/>
    <w:unhideWhenUsed/>
    <w:rsid w:val="00F9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33A"/>
  </w:style>
  <w:style w:type="character" w:styleId="a5">
    <w:name w:val="Hyperlink"/>
    <w:basedOn w:val="a0"/>
    <w:uiPriority w:val="99"/>
    <w:semiHidden/>
    <w:unhideWhenUsed/>
    <w:rsid w:val="00F9333A"/>
    <w:rPr>
      <w:color w:val="0000FF"/>
      <w:u w:val="single"/>
    </w:rPr>
  </w:style>
  <w:style w:type="character" w:styleId="a6">
    <w:name w:val="Emphasis"/>
    <w:basedOn w:val="a0"/>
    <w:uiPriority w:val="20"/>
    <w:qFormat/>
    <w:rsid w:val="00F933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rostir.museum/tourists/ua/mustseesdetails?id=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velokiev.com/forum/viewtopic.php?f=1&amp;t=49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vitzaochi.com/e107_plugins/my_gallery/my_gallery.php?gallery=Gallery/%D0%93%D0%B0%D0%BB%D0%B5%D1%80%D0%B5%D1%8F/%D0%9F%D1%83%D1%81%D1%82%D0%B5%D0%BB%D1%8F&amp;page=2" TargetMode="External"/><Relationship Id="rId5" Type="http://schemas.openxmlformats.org/officeDocument/2006/relationships/hyperlink" Target="http://www.prostir.museum/tourists/ua/mustseesdetails?id=6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</cp:revision>
  <dcterms:created xsi:type="dcterms:W3CDTF">2015-09-23T09:22:00Z</dcterms:created>
  <dcterms:modified xsi:type="dcterms:W3CDTF">2015-09-23T11:23:00Z</dcterms:modified>
</cp:coreProperties>
</file>