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FE" w:rsidRPr="00A556E8" w:rsidRDefault="008503FE" w:rsidP="008503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A556E8">
        <w:rPr>
          <w:rFonts w:ascii="Times New Roman" w:hAnsi="Times New Roman" w:cs="Times New Roman"/>
          <w:sz w:val="28"/>
          <w:szCs w:val="28"/>
        </w:rPr>
        <w:t xml:space="preserve">: Гуртова Євгенія </w:t>
      </w:r>
      <w:proofErr w:type="spellStart"/>
      <w:r w:rsidR="00A556E8">
        <w:rPr>
          <w:rFonts w:ascii="Times New Roman" w:hAnsi="Times New Roman" w:cs="Times New Roman"/>
          <w:sz w:val="28"/>
          <w:szCs w:val="28"/>
        </w:rPr>
        <w:t>ІВолодимирівна</w:t>
      </w:r>
      <w:proofErr w:type="spellEnd"/>
      <w:r w:rsidR="00A556E8">
        <w:rPr>
          <w:rFonts w:ascii="Times New Roman" w:hAnsi="Times New Roman" w:cs="Times New Roman"/>
          <w:sz w:val="28"/>
          <w:szCs w:val="28"/>
        </w:rPr>
        <w:t xml:space="preserve">, педагог-організатор </w:t>
      </w:r>
      <w:proofErr w:type="spellStart"/>
      <w:r w:rsidR="00A556E8">
        <w:rPr>
          <w:rFonts w:ascii="Times New Roman" w:hAnsi="Times New Roman" w:cs="Times New Roman"/>
          <w:sz w:val="28"/>
          <w:szCs w:val="28"/>
        </w:rPr>
        <w:t>Носачівської</w:t>
      </w:r>
      <w:proofErr w:type="spellEnd"/>
      <w:r w:rsidR="00A556E8">
        <w:rPr>
          <w:rFonts w:ascii="Times New Roman" w:hAnsi="Times New Roman" w:cs="Times New Roman"/>
          <w:sz w:val="28"/>
          <w:szCs w:val="28"/>
        </w:rPr>
        <w:t xml:space="preserve"> загальноосвітньої школи I-III ступенів Смілянської районної ради Черкаської області</w:t>
      </w:r>
    </w:p>
    <w:p w:rsidR="008503FE" w:rsidRDefault="008503FE" w:rsidP="008503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BCB" w:rsidRDefault="008503FE" w:rsidP="008503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 ЛЮДИНИ КРІЗЬ ПРИЗМУ РЕВОЛЮЦІЇ ГІДНОСТІ</w:t>
      </w:r>
    </w:p>
    <w:p w:rsidR="008503FE" w:rsidRDefault="008503FE" w:rsidP="008503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Виховна година для старшокласників </w:t>
      </w:r>
    </w:p>
    <w:p w:rsidR="00544009" w:rsidRDefault="00544009" w:rsidP="00C8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009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>
        <w:rPr>
          <w:rFonts w:ascii="Times New Roman" w:hAnsi="Times New Roman" w:cs="Times New Roman"/>
          <w:sz w:val="28"/>
          <w:szCs w:val="28"/>
        </w:rPr>
        <w:t xml:space="preserve">розкрити суть подій </w:t>
      </w:r>
      <w:r w:rsidR="005652A4">
        <w:rPr>
          <w:rFonts w:ascii="Times New Roman" w:hAnsi="Times New Roman" w:cs="Times New Roman"/>
          <w:sz w:val="28"/>
          <w:szCs w:val="28"/>
        </w:rPr>
        <w:t>листопада 2013 – лютого 2014 рр.</w:t>
      </w:r>
      <w:r>
        <w:rPr>
          <w:rFonts w:ascii="Times New Roman" w:hAnsi="Times New Roman" w:cs="Times New Roman"/>
          <w:sz w:val="28"/>
          <w:szCs w:val="28"/>
        </w:rPr>
        <w:t xml:space="preserve">, показати, як вони вплинули </w:t>
      </w:r>
      <w:r w:rsidR="005652A4">
        <w:rPr>
          <w:rFonts w:ascii="Times New Roman" w:hAnsi="Times New Roman" w:cs="Times New Roman"/>
          <w:sz w:val="28"/>
          <w:szCs w:val="28"/>
        </w:rPr>
        <w:t>на розвиток демократичного суспільства в Україні.  Розвивати в учнів вміння формувати та грамотно висловлювати свої думки стосовно проблематики, яка стосується порушення прав людини та громадянина.  Виховувати шанобливе ставлення до історичних подій, що відбулись на Майдані, а також до Героїв Небесної Сотні.</w:t>
      </w:r>
    </w:p>
    <w:p w:rsidR="005652A4" w:rsidRPr="00EA7C29" w:rsidRDefault="005652A4" w:rsidP="00C8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2A4">
        <w:rPr>
          <w:rFonts w:ascii="Times New Roman" w:hAnsi="Times New Roman" w:cs="Times New Roman"/>
          <w:b/>
          <w:sz w:val="28"/>
          <w:szCs w:val="28"/>
        </w:rPr>
        <w:t>Основні поняття та терміни: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C29">
        <w:rPr>
          <w:rFonts w:ascii="Times New Roman" w:hAnsi="Times New Roman" w:cs="Times New Roman"/>
          <w:sz w:val="28"/>
          <w:szCs w:val="28"/>
        </w:rPr>
        <w:t>«Революція Гідності»; «гідність»; «демократія»; «права людини»</w:t>
      </w:r>
      <w:r w:rsidR="00EA7C29">
        <w:rPr>
          <w:rFonts w:ascii="Times New Roman" w:hAnsi="Times New Roman" w:cs="Times New Roman"/>
          <w:sz w:val="28"/>
          <w:szCs w:val="28"/>
        </w:rPr>
        <w:t>; «права громадянина»; «свобода людини».</w:t>
      </w:r>
    </w:p>
    <w:p w:rsidR="005652A4" w:rsidRPr="007C0BFC" w:rsidRDefault="00EA7C29" w:rsidP="00C87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C29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="007C0BFC" w:rsidRPr="007C0B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C0BFC" w:rsidRPr="007C0BFC">
        <w:rPr>
          <w:rFonts w:ascii="Times New Roman" w:hAnsi="Times New Roman" w:cs="Times New Roman"/>
          <w:color w:val="000000"/>
          <w:sz w:val="28"/>
          <w:szCs w:val="28"/>
        </w:rPr>
        <w:t>ТЗН: комп’ютер, проектор</w:t>
      </w:r>
      <w:r w:rsidR="007C0BFC" w:rsidRPr="007C0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="007C0BFC" w:rsidRPr="007C0BF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фліп-чарт</w:t>
      </w:r>
      <w:proofErr w:type="spellEnd"/>
      <w:r w:rsidR="007C0BFC" w:rsidRPr="007C0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7C0BFC" w:rsidRPr="007C0BF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маркери</w:t>
      </w:r>
      <w:proofErr w:type="spellEnd"/>
      <w:r w:rsidR="007C0BFC" w:rsidRPr="007C0BF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A7C29" w:rsidRDefault="00EA7C29" w:rsidP="00C8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Очікувані результати: </w:t>
      </w:r>
      <w:r>
        <w:rPr>
          <w:rFonts w:ascii="Times New Roman" w:hAnsi="Times New Roman" w:cs="Times New Roman"/>
          <w:sz w:val="28"/>
          <w:szCs w:val="28"/>
        </w:rPr>
        <w:t>після заняття учні зможуть:</w:t>
      </w:r>
    </w:p>
    <w:p w:rsidR="00EA7C29" w:rsidRDefault="00EA7C29" w:rsidP="00C87B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відповісти на запитання «Як події Революції Гідності вплинули на розвиток демократи</w:t>
      </w:r>
      <w:r w:rsidR="006B44BA">
        <w:rPr>
          <w:rFonts w:ascii="Times New Roman" w:hAnsi="Times New Roman" w:cs="Times New Roman"/>
          <w:sz w:val="28"/>
          <w:szCs w:val="28"/>
        </w:rPr>
        <w:t xml:space="preserve">чного суспільства в Україні?»; </w:t>
      </w:r>
    </w:p>
    <w:p w:rsidR="00EA7C29" w:rsidRDefault="00EA7C29" w:rsidP="00C87B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 участь у дискусіях та дебатах, які розкривають проблематику прав людини;</w:t>
      </w:r>
    </w:p>
    <w:p w:rsidR="00EA7C29" w:rsidRDefault="00EA7C29" w:rsidP="00C87B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розумінням ставитимуться до подій листопада 2013-лютого 2014 рр., а також шануватимуть подвиг Героїв Небесної Сотні.</w:t>
      </w:r>
    </w:p>
    <w:p w:rsidR="00EA7C29" w:rsidRDefault="00EA7C29" w:rsidP="00C87B3D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A7C29">
        <w:rPr>
          <w:rFonts w:ascii="Times New Roman" w:hAnsi="Times New Roman" w:cs="Times New Roman"/>
          <w:b/>
          <w:sz w:val="28"/>
          <w:szCs w:val="28"/>
        </w:rPr>
        <w:t>Форма проведення:</w:t>
      </w:r>
      <w:r w:rsidR="00C87B3D">
        <w:rPr>
          <w:rFonts w:ascii="Times New Roman" w:hAnsi="Times New Roman" w:cs="Times New Roman"/>
          <w:sz w:val="28"/>
          <w:szCs w:val="28"/>
        </w:rPr>
        <w:t xml:space="preserve"> виховна година </w:t>
      </w:r>
      <w:r>
        <w:rPr>
          <w:rFonts w:ascii="Times New Roman" w:hAnsi="Times New Roman" w:cs="Times New Roman"/>
          <w:sz w:val="28"/>
          <w:szCs w:val="28"/>
        </w:rPr>
        <w:t>у формі активного діалогу.</w:t>
      </w:r>
    </w:p>
    <w:p w:rsidR="00EA7C29" w:rsidRDefault="00EA7C29" w:rsidP="00EA7C29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29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A556E8" w:rsidRDefault="00A556E8" w:rsidP="00EA7C29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6E8" w:rsidRPr="00AD72C7" w:rsidRDefault="00A556E8" w:rsidP="00A556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72C7">
        <w:rPr>
          <w:rFonts w:ascii="Times New Roman" w:hAnsi="Times New Roman" w:cs="Times New Roman"/>
          <w:b/>
          <w:sz w:val="28"/>
          <w:szCs w:val="28"/>
          <w:lang w:val="ru-RU"/>
        </w:rPr>
        <w:t>Оголошення</w:t>
      </w:r>
      <w:proofErr w:type="spellEnd"/>
      <w:r w:rsidRPr="00AD72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теми </w:t>
      </w:r>
      <w:proofErr w:type="spellStart"/>
      <w:r w:rsidRPr="00AD72C7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AD72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виховної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години</w:t>
      </w:r>
      <w:proofErr w:type="spellEnd"/>
    </w:p>
    <w:p w:rsidR="00A556E8" w:rsidRDefault="00A556E8" w:rsidP="00A556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 на занятті йтиме мова про те, які права людини було порушено під час Революції Гідності, а також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</w:t>
      </w:r>
      <w:r>
        <w:rPr>
          <w:rFonts w:ascii="Times New Roman" w:hAnsi="Times New Roman" w:cs="Times New Roman"/>
          <w:sz w:val="28"/>
          <w:szCs w:val="28"/>
          <w:lang w:val="ru-RU"/>
        </w:rPr>
        <w:t>ясовано</w:t>
      </w:r>
      <w:proofErr w:type="spellEnd"/>
      <w:r w:rsidRPr="00EA3BA3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EA3BA3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EA3BA3">
        <w:rPr>
          <w:rFonts w:ascii="Times New Roman" w:hAnsi="Times New Roman" w:cs="Times New Roman"/>
          <w:sz w:val="28"/>
          <w:szCs w:val="28"/>
          <w:lang w:val="ru-RU"/>
        </w:rPr>
        <w:t xml:space="preserve"> Майдану </w:t>
      </w:r>
      <w:proofErr w:type="spellStart"/>
      <w:r w:rsidRPr="00EA3BA3">
        <w:rPr>
          <w:rFonts w:ascii="Times New Roman" w:hAnsi="Times New Roman" w:cs="Times New Roman"/>
          <w:sz w:val="28"/>
          <w:szCs w:val="28"/>
          <w:lang w:val="ru-RU"/>
        </w:rPr>
        <w:t>вплинули</w:t>
      </w:r>
      <w:proofErr w:type="spellEnd"/>
      <w:r w:rsidRPr="00EA3BA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A3BA3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EA3BA3">
        <w:rPr>
          <w:rFonts w:ascii="Times New Roman" w:hAnsi="Times New Roman" w:cs="Times New Roman"/>
          <w:sz w:val="28"/>
          <w:szCs w:val="28"/>
          <w:lang w:val="ru-RU"/>
        </w:rPr>
        <w:t xml:space="preserve"> демократичного </w:t>
      </w:r>
      <w:proofErr w:type="spellStart"/>
      <w:r w:rsidRPr="00EA3BA3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EA3BA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A3BA3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EA3B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56E8" w:rsidRPr="00A556E8" w:rsidRDefault="00A556E8" w:rsidP="00EA7C29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1DE9" w:rsidRPr="00EA3BA3" w:rsidRDefault="00A308BD" w:rsidP="00EA3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BA3">
        <w:rPr>
          <w:rFonts w:ascii="Times New Roman" w:hAnsi="Times New Roman" w:cs="Times New Roman"/>
          <w:sz w:val="28"/>
          <w:szCs w:val="28"/>
        </w:rPr>
        <w:lastRenderedPageBreak/>
        <w:t xml:space="preserve">Діти, ми з вами неодноразово говорили про права людини. Оскільки ви ще не досягли повноліття, </w:t>
      </w:r>
      <w:r w:rsidR="00EA3BA3" w:rsidRPr="00EA3BA3">
        <w:rPr>
          <w:rFonts w:ascii="Times New Roman" w:hAnsi="Times New Roman" w:cs="Times New Roman"/>
          <w:sz w:val="28"/>
          <w:szCs w:val="28"/>
        </w:rPr>
        <w:t xml:space="preserve"> тому вважаєтесь дітьми, </w:t>
      </w:r>
      <w:r w:rsidRPr="00EA3BA3">
        <w:rPr>
          <w:rFonts w:ascii="Times New Roman" w:hAnsi="Times New Roman" w:cs="Times New Roman"/>
          <w:sz w:val="28"/>
          <w:szCs w:val="28"/>
        </w:rPr>
        <w:t>тож давайте пригадаємо, які права ви маєте.</w:t>
      </w:r>
    </w:p>
    <w:p w:rsidR="00C71DE9" w:rsidRPr="00EA3BA3" w:rsidRDefault="00E70B5F" w:rsidP="00EA3B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1863174</wp:posOffset>
            </wp:positionH>
            <wp:positionV relativeFrom="paragraph">
              <wp:posOffset>178603</wp:posOffset>
            </wp:positionV>
            <wp:extent cx="2019719" cy="2127533"/>
            <wp:effectExtent l="0" t="0" r="0" b="0"/>
            <wp:wrapNone/>
            <wp:docPr id="1" name="Рисунок 1" descr="D:\документи сп 2016-2017 Гуртова\куточок сп\1303195722_prevyu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 сп 2016-2017 Гуртова\куточок сп\1303195722_prevyupra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19" cy="212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DE9" w:rsidRPr="00EA3BA3">
        <w:rPr>
          <w:rFonts w:ascii="Times New Roman" w:hAnsi="Times New Roman" w:cs="Times New Roman"/>
          <w:b/>
          <w:sz w:val="28"/>
          <w:szCs w:val="28"/>
        </w:rPr>
        <w:t>Вправа «Асоціативний кущ»</w:t>
      </w:r>
    </w:p>
    <w:p w:rsidR="00C71DE9" w:rsidRPr="00C71DE9" w:rsidRDefault="00C71DE9" w:rsidP="00C71D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C29" w:rsidRPr="004546C4" w:rsidRDefault="00EA7C29" w:rsidP="00EA7C29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7C29" w:rsidRPr="00EA7C29" w:rsidRDefault="00EA7C29" w:rsidP="00EA7C29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DE9" w:rsidRDefault="00C71DE9" w:rsidP="00E70B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DE9" w:rsidRDefault="00C71DE9" w:rsidP="00EA7C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DE9" w:rsidRDefault="00C71DE9" w:rsidP="00A308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DE9" w:rsidRDefault="00A308BD" w:rsidP="00C71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 з правами людини важливим поняттям є «гідність». </w:t>
      </w:r>
      <w:r w:rsidR="00C71DE9" w:rsidRPr="0007001E">
        <w:rPr>
          <w:rFonts w:ascii="Times New Roman" w:hAnsi="Times New Roman" w:cs="Times New Roman"/>
          <w:sz w:val="28"/>
          <w:szCs w:val="28"/>
        </w:rPr>
        <w:t xml:space="preserve">Історія українського народу – це велична історія гідності, що передається з покоління в покоління. Ми відстоювали свою свободу під час національно-визвольної боротьби під проводом Богдана Хмельницького,у революційних подіях 1917-1921 рр. Гідними історичними подіями можна вважати Помаранчеву революцію 2004 року, Євромайдан  2013-2014 рр. та  </w:t>
      </w:r>
      <w:r w:rsidR="00162C3F">
        <w:rPr>
          <w:rFonts w:ascii="Times New Roman" w:hAnsi="Times New Roman" w:cs="Times New Roman"/>
          <w:sz w:val="28"/>
          <w:szCs w:val="28"/>
        </w:rPr>
        <w:t>антитерористичну операцію на Сході України</w:t>
      </w:r>
      <w:r w:rsidR="00C71DE9" w:rsidRPr="0007001E">
        <w:rPr>
          <w:rFonts w:ascii="Times New Roman" w:hAnsi="Times New Roman" w:cs="Times New Roman"/>
          <w:sz w:val="28"/>
          <w:szCs w:val="28"/>
        </w:rPr>
        <w:t>.</w:t>
      </w:r>
      <w:r w:rsidR="00C71DE9">
        <w:rPr>
          <w:rFonts w:ascii="Times New Roman" w:hAnsi="Times New Roman" w:cs="Times New Roman"/>
          <w:sz w:val="28"/>
          <w:szCs w:val="28"/>
        </w:rPr>
        <w:t xml:space="preserve"> Важливу роль в історії України відіграють історичні постаті. Тож зараз я пропоную Вам виконати вправу «Герої та героїні».</w:t>
      </w:r>
    </w:p>
    <w:p w:rsidR="00A308BD" w:rsidRDefault="00A308BD" w:rsidP="00EA3B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3D">
        <w:rPr>
          <w:rFonts w:ascii="Times New Roman" w:hAnsi="Times New Roman" w:cs="Times New Roman"/>
          <w:b/>
          <w:sz w:val="28"/>
          <w:szCs w:val="28"/>
        </w:rPr>
        <w:t>Вправа «Герої та героїні»</w:t>
      </w:r>
      <w:r w:rsidR="00FB4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8BD" w:rsidRDefault="00A308BD" w:rsidP="00C71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Кожному учневі пропонується розділити сторінку зошита на 2 частини. Потім самостійно учні повинні записати у лівій частині зошита 4 постаті, які зіграли позитивну роль в історії України, у правій – 4 особистості, які слугують негативним прикладом для суспільства. Після самостійної роботи потрібно перейти до колективного обговорення, в результаті якого </w:t>
      </w:r>
      <w:r w:rsidR="00EA3BA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A3BA3">
        <w:rPr>
          <w:rFonts w:ascii="Times New Roman" w:hAnsi="Times New Roman" w:cs="Times New Roman"/>
          <w:sz w:val="28"/>
          <w:szCs w:val="28"/>
        </w:rPr>
        <w:t>фліп-чарті</w:t>
      </w:r>
      <w:proofErr w:type="spellEnd"/>
      <w:r w:rsidR="00EA3BA3">
        <w:rPr>
          <w:rFonts w:ascii="Times New Roman" w:hAnsi="Times New Roman" w:cs="Times New Roman"/>
          <w:sz w:val="28"/>
          <w:szCs w:val="28"/>
        </w:rPr>
        <w:t>, розділеному навпіл, записати 4 позитивні та 4 негативні персоналії, які відіграли важливу роль в історії українського народу.</w:t>
      </w:r>
    </w:p>
    <w:p w:rsidR="00AD72C7" w:rsidRDefault="00AD72C7" w:rsidP="00AD72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C7">
        <w:rPr>
          <w:rFonts w:ascii="Times New Roman" w:hAnsi="Times New Roman" w:cs="Times New Roman"/>
          <w:b/>
          <w:sz w:val="28"/>
          <w:szCs w:val="28"/>
        </w:rPr>
        <w:t>ПРИКЛАД ВИКОНАННЯ УЧНЯМИ ВПРАВИ</w:t>
      </w:r>
    </w:p>
    <w:p w:rsidR="00AD72C7" w:rsidRDefault="00AD72C7" w:rsidP="00AD7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Богдан Хмельницький                                   </w:t>
      </w:r>
      <w:r w:rsidR="000D4F2D">
        <w:rPr>
          <w:rFonts w:ascii="Times New Roman" w:hAnsi="Times New Roman" w:cs="Times New Roman"/>
          <w:b/>
          <w:sz w:val="28"/>
          <w:szCs w:val="28"/>
        </w:rPr>
        <w:t>Йосип Сталін</w:t>
      </w:r>
    </w:p>
    <w:p w:rsidR="00AD72C7" w:rsidRDefault="00AD72C7" w:rsidP="00AD7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Михайло Грушевський                                   </w:t>
      </w:r>
      <w:r w:rsidR="000D4F2D">
        <w:rPr>
          <w:rFonts w:ascii="Times New Roman" w:hAnsi="Times New Roman" w:cs="Times New Roman"/>
          <w:b/>
          <w:sz w:val="28"/>
          <w:szCs w:val="28"/>
        </w:rPr>
        <w:t>Віктор Янукович</w:t>
      </w:r>
    </w:p>
    <w:p w:rsidR="00AD72C7" w:rsidRDefault="00AD72C7" w:rsidP="00AD72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 Бандера                                                </w:t>
      </w:r>
      <w:r w:rsidR="000D4F2D">
        <w:rPr>
          <w:rFonts w:ascii="Times New Roman" w:hAnsi="Times New Roman" w:cs="Times New Roman"/>
          <w:b/>
          <w:sz w:val="28"/>
          <w:szCs w:val="28"/>
        </w:rPr>
        <w:t>Микола Азаров</w:t>
      </w:r>
    </w:p>
    <w:p w:rsidR="00AD72C7" w:rsidRPr="00AD72C7" w:rsidRDefault="00AD72C7" w:rsidP="00A556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Юрій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Пасхалін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556E8">
        <w:rPr>
          <w:rFonts w:ascii="Times New Roman" w:hAnsi="Times New Roman" w:cs="Times New Roman"/>
          <w:b/>
          <w:sz w:val="28"/>
          <w:szCs w:val="28"/>
        </w:rPr>
        <w:t xml:space="preserve">         активістки руху «</w:t>
      </w:r>
      <w:proofErr w:type="spellStart"/>
      <w:r w:rsidR="00A556E8">
        <w:rPr>
          <w:rFonts w:ascii="Times New Roman" w:hAnsi="Times New Roman" w:cs="Times New Roman"/>
          <w:b/>
          <w:sz w:val="28"/>
          <w:szCs w:val="28"/>
        </w:rPr>
        <w:t>Фемен</w:t>
      </w:r>
      <w:proofErr w:type="spellEnd"/>
      <w:r w:rsidR="00A556E8">
        <w:rPr>
          <w:rFonts w:ascii="Times New Roman" w:hAnsi="Times New Roman" w:cs="Times New Roman"/>
          <w:b/>
          <w:sz w:val="28"/>
          <w:szCs w:val="28"/>
        </w:rPr>
        <w:t>»</w:t>
      </w:r>
    </w:p>
    <w:p w:rsidR="00A556E8" w:rsidRDefault="00A556E8" w:rsidP="00EA3B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4BA" w:rsidRDefault="00EA3BA3" w:rsidP="00EA3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1E">
        <w:rPr>
          <w:rFonts w:ascii="Times New Roman" w:hAnsi="Times New Roman" w:cs="Times New Roman"/>
          <w:sz w:val="28"/>
          <w:szCs w:val="28"/>
        </w:rPr>
        <w:t xml:space="preserve">На особливу увагу заслуговує подвиг Героїв Небесної Сотні. Вони йшли до кінця  </w:t>
      </w:r>
      <w:r w:rsidR="004546C4" w:rsidRPr="0007001E">
        <w:rPr>
          <w:rFonts w:ascii="Times New Roman" w:hAnsi="Times New Roman" w:cs="Times New Roman"/>
          <w:sz w:val="28"/>
          <w:szCs w:val="28"/>
        </w:rPr>
        <w:t>–</w:t>
      </w:r>
      <w:r w:rsidRPr="0007001E">
        <w:rPr>
          <w:rFonts w:ascii="Times New Roman" w:hAnsi="Times New Roman" w:cs="Times New Roman"/>
          <w:sz w:val="28"/>
          <w:szCs w:val="28"/>
        </w:rPr>
        <w:t xml:space="preserve"> щоб вибороти європейське майбутнє для себе, своїх рідних, свого народу, досягти загальної справедливості. </w:t>
      </w:r>
    </w:p>
    <w:p w:rsidR="00EA3BA3" w:rsidRDefault="006B44BA" w:rsidP="00EA3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A3BA3" w:rsidRPr="0007001E">
        <w:rPr>
          <w:rFonts w:ascii="Times New Roman" w:hAnsi="Times New Roman" w:cs="Times New Roman"/>
          <w:sz w:val="28"/>
          <w:szCs w:val="28"/>
        </w:rPr>
        <w:t>Євромайдан</w:t>
      </w:r>
      <w:proofErr w:type="spellEnd"/>
      <w:r w:rsidR="00EA3BA3" w:rsidRPr="0007001E">
        <w:rPr>
          <w:rFonts w:ascii="Times New Roman" w:hAnsi="Times New Roman" w:cs="Times New Roman"/>
          <w:sz w:val="28"/>
          <w:szCs w:val="28"/>
        </w:rPr>
        <w:t xml:space="preserve"> –</w:t>
      </w:r>
      <w:r w:rsidR="00EA3BA3">
        <w:rPr>
          <w:rFonts w:ascii="Times New Roman" w:hAnsi="Times New Roman" w:cs="Times New Roman"/>
          <w:sz w:val="28"/>
          <w:szCs w:val="28"/>
        </w:rPr>
        <w:t xml:space="preserve"> </w:t>
      </w:r>
      <w:r w:rsidR="00EA3BA3" w:rsidRPr="0007001E">
        <w:rPr>
          <w:rFonts w:ascii="Times New Roman" w:hAnsi="Times New Roman" w:cs="Times New Roman"/>
          <w:sz w:val="28"/>
          <w:szCs w:val="28"/>
        </w:rPr>
        <w:t>це символ нашої свободи. Високу ціну заплатили ми за неї, показавши світові, що ми – сильна нація і європейська держава</w:t>
      </w:r>
      <w:r w:rsidR="00EA3BA3">
        <w:rPr>
          <w:rFonts w:ascii="Times New Roman" w:hAnsi="Times New Roman" w:cs="Times New Roman"/>
          <w:sz w:val="28"/>
          <w:szCs w:val="28"/>
        </w:rPr>
        <w:t>. Герої нашої країни заради кращого майбутнього частково втратили свої права</w:t>
      </w:r>
      <w:r w:rsidR="007C0BFC">
        <w:rPr>
          <w:rFonts w:ascii="Times New Roman" w:hAnsi="Times New Roman" w:cs="Times New Roman"/>
          <w:sz w:val="28"/>
          <w:szCs w:val="28"/>
        </w:rPr>
        <w:t xml:space="preserve"> (про це сьогодні йтиме мова на </w:t>
      </w:r>
      <w:r w:rsidR="00C87B3D">
        <w:rPr>
          <w:rFonts w:ascii="Times New Roman" w:hAnsi="Times New Roman" w:cs="Times New Roman"/>
          <w:sz w:val="28"/>
          <w:szCs w:val="28"/>
        </w:rPr>
        <w:t>занятті</w:t>
      </w:r>
      <w:r w:rsidR="007C0BFC">
        <w:rPr>
          <w:rFonts w:ascii="Times New Roman" w:hAnsi="Times New Roman" w:cs="Times New Roman"/>
          <w:sz w:val="28"/>
          <w:szCs w:val="28"/>
        </w:rPr>
        <w:t>)</w:t>
      </w:r>
      <w:r w:rsidR="00EA3BA3">
        <w:rPr>
          <w:rFonts w:ascii="Times New Roman" w:hAnsi="Times New Roman" w:cs="Times New Roman"/>
          <w:sz w:val="28"/>
          <w:szCs w:val="28"/>
        </w:rPr>
        <w:t>, і ми повинні пам’</w:t>
      </w:r>
      <w:r w:rsidR="00EA3BA3" w:rsidRPr="00EA3BA3">
        <w:rPr>
          <w:rFonts w:ascii="Times New Roman" w:hAnsi="Times New Roman" w:cs="Times New Roman"/>
          <w:sz w:val="28"/>
          <w:szCs w:val="28"/>
        </w:rPr>
        <w:t>ятати про це для того, щоб більше подібні криваві урок</w:t>
      </w:r>
      <w:r w:rsidR="007C0BFC">
        <w:rPr>
          <w:rFonts w:ascii="Times New Roman" w:hAnsi="Times New Roman" w:cs="Times New Roman"/>
          <w:sz w:val="28"/>
          <w:szCs w:val="28"/>
        </w:rPr>
        <w:t>и історії не повторювали</w:t>
      </w:r>
      <w:r w:rsidR="00EA3BA3" w:rsidRPr="00EA3BA3">
        <w:rPr>
          <w:rFonts w:ascii="Times New Roman" w:hAnsi="Times New Roman" w:cs="Times New Roman"/>
          <w:sz w:val="28"/>
          <w:szCs w:val="28"/>
        </w:rPr>
        <w:t>сь.</w:t>
      </w:r>
    </w:p>
    <w:p w:rsidR="00E70B5F" w:rsidRDefault="007C0BFC" w:rsidP="007C0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FC">
        <w:rPr>
          <w:rFonts w:ascii="Times New Roman" w:hAnsi="Times New Roman" w:cs="Times New Roman"/>
          <w:b/>
          <w:sz w:val="28"/>
          <w:szCs w:val="28"/>
        </w:rPr>
        <w:t xml:space="preserve">Перегляд відео (Злата </w:t>
      </w:r>
      <w:proofErr w:type="spellStart"/>
      <w:r w:rsidRPr="007C0BFC">
        <w:rPr>
          <w:rFonts w:ascii="Times New Roman" w:hAnsi="Times New Roman" w:cs="Times New Roman"/>
          <w:b/>
          <w:sz w:val="28"/>
          <w:szCs w:val="28"/>
        </w:rPr>
        <w:t>Огневич</w:t>
      </w:r>
      <w:proofErr w:type="spellEnd"/>
      <w:r w:rsidRPr="007C0BF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C0BFC">
        <w:rPr>
          <w:rFonts w:ascii="Times New Roman" w:hAnsi="Times New Roman" w:cs="Times New Roman"/>
          <w:b/>
          <w:sz w:val="28"/>
          <w:szCs w:val="28"/>
          <w:lang w:val="en-US"/>
        </w:rPr>
        <w:t>Pray</w:t>
      </w:r>
      <w:r w:rsidRPr="007C0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BFC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7C0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BFC">
        <w:rPr>
          <w:rFonts w:ascii="Times New Roman" w:hAnsi="Times New Roman" w:cs="Times New Roman"/>
          <w:b/>
          <w:sz w:val="28"/>
          <w:szCs w:val="28"/>
          <w:lang w:val="en-US"/>
        </w:rPr>
        <w:t>Ukraine</w:t>
      </w:r>
      <w:r w:rsidRPr="007C0BFC">
        <w:rPr>
          <w:rFonts w:ascii="Times New Roman" w:hAnsi="Times New Roman" w:cs="Times New Roman"/>
          <w:b/>
          <w:sz w:val="28"/>
          <w:szCs w:val="28"/>
        </w:rPr>
        <w:t>»</w:t>
      </w:r>
      <w:r w:rsidR="00E70B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BFC" w:rsidRPr="007C0BFC" w:rsidRDefault="00E70B5F" w:rsidP="007C0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Електронниий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ресурс. Режим доступу: </w:t>
      </w:r>
      <w:r w:rsidRPr="00E70B5F">
        <w:rPr>
          <w:rFonts w:ascii="Times New Roman" w:hAnsi="Times New Roman" w:cs="Times New Roman"/>
          <w:b/>
          <w:sz w:val="28"/>
          <w:szCs w:val="28"/>
        </w:rPr>
        <w:t>https://www.youtube.com/watch?v=CT7hTVMrwQo</w:t>
      </w:r>
      <w:r w:rsidR="007C0BFC" w:rsidRPr="007C0BFC">
        <w:rPr>
          <w:rFonts w:ascii="Times New Roman" w:hAnsi="Times New Roman" w:cs="Times New Roman"/>
          <w:b/>
          <w:sz w:val="28"/>
          <w:szCs w:val="28"/>
        </w:rPr>
        <w:t>)</w:t>
      </w:r>
    </w:p>
    <w:p w:rsidR="002A6913" w:rsidRPr="00A556E8" w:rsidRDefault="002A6913" w:rsidP="00A556E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6E8">
        <w:rPr>
          <w:rFonts w:ascii="Times New Roman" w:hAnsi="Times New Roman" w:cs="Times New Roman"/>
          <w:b/>
          <w:sz w:val="28"/>
          <w:szCs w:val="28"/>
        </w:rPr>
        <w:t>Революція Гідності: історична ретроспектива</w:t>
      </w:r>
    </w:p>
    <w:p w:rsidR="00C66022" w:rsidRPr="00C66022" w:rsidRDefault="00C87B3D" w:rsidP="002A6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Педагог-організатор</w:t>
      </w:r>
      <w:r w:rsidR="00C660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6022" w:rsidRPr="00C66022">
        <w:rPr>
          <w:rFonts w:ascii="Times New Roman" w:hAnsi="Times New Roman" w:cs="Times New Roman"/>
          <w:sz w:val="28"/>
          <w:szCs w:val="28"/>
        </w:rPr>
        <w:t>А  зараз ми з вами згадаємо події  листопада 2013  - лютого 2014 рр. Про це нам розкажуть учні, які готували завдання нам випередження.</w:t>
      </w:r>
    </w:p>
    <w:p w:rsidR="00092C67" w:rsidRPr="002A6913" w:rsidRDefault="002A6913" w:rsidP="002A6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13">
        <w:rPr>
          <w:rFonts w:ascii="Times New Roman" w:hAnsi="Times New Roman" w:cs="Times New Roman"/>
          <w:b/>
          <w:sz w:val="28"/>
          <w:szCs w:val="28"/>
        </w:rPr>
        <w:t>Учень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C67" w:rsidRPr="002A6913">
        <w:rPr>
          <w:rFonts w:ascii="Times New Roman" w:hAnsi="Times New Roman" w:cs="Times New Roman"/>
          <w:sz w:val="28"/>
          <w:szCs w:val="28"/>
        </w:rPr>
        <w:t>З часу приходу Януковича до влади в У</w:t>
      </w:r>
      <w:r w:rsidR="00A556E8">
        <w:rPr>
          <w:rFonts w:ascii="Times New Roman" w:hAnsi="Times New Roman" w:cs="Times New Roman"/>
          <w:sz w:val="28"/>
          <w:szCs w:val="28"/>
        </w:rPr>
        <w:t xml:space="preserve">країні постійно зростали </w:t>
      </w:r>
      <w:proofErr w:type="spellStart"/>
      <w:r w:rsidR="00A556E8">
        <w:rPr>
          <w:rFonts w:ascii="Times New Roman" w:hAnsi="Times New Roman" w:cs="Times New Roman"/>
          <w:sz w:val="28"/>
          <w:szCs w:val="28"/>
        </w:rPr>
        <w:t>протест</w:t>
      </w:r>
      <w:r w:rsidR="00092C67" w:rsidRPr="002A691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092C67" w:rsidRPr="002A6913">
        <w:rPr>
          <w:rFonts w:ascii="Times New Roman" w:hAnsi="Times New Roman" w:cs="Times New Roman"/>
          <w:sz w:val="28"/>
          <w:szCs w:val="28"/>
        </w:rPr>
        <w:t xml:space="preserve"> настрої. Та відправною точкою можна вважати події листопада 2013 року, коли тодішній президент та його команда зірвали Угоду про асоціацію між Україною та ЄС.</w:t>
      </w:r>
    </w:p>
    <w:p w:rsidR="00092C67" w:rsidRDefault="00092C67" w:rsidP="002A6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листопада мітингувальники  заповнили весь Хрещатик. 28 листопада на Всеукраїнський страйк вийшли десятки тисяч українських студентів.</w:t>
      </w:r>
    </w:p>
    <w:p w:rsidR="00092C67" w:rsidRDefault="00092C67" w:rsidP="00092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накривавіших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подій відбулася у ніч проти 30 листопада. Вже </w:t>
      </w:r>
      <w:r w:rsidR="00A32980">
        <w:rPr>
          <w:rFonts w:ascii="Times New Roman" w:hAnsi="Times New Roman" w:cs="Times New Roman"/>
          <w:sz w:val="28"/>
          <w:szCs w:val="28"/>
        </w:rPr>
        <w:t>біля</w:t>
      </w:r>
      <w:r>
        <w:rPr>
          <w:rFonts w:ascii="Times New Roman" w:hAnsi="Times New Roman" w:cs="Times New Roman"/>
          <w:sz w:val="28"/>
          <w:szCs w:val="28"/>
        </w:rPr>
        <w:t xml:space="preserve"> 5 ранку бійці «Беркуту»  зачищали Хрещатик</w:t>
      </w:r>
      <w:r w:rsidR="00BF5D50">
        <w:rPr>
          <w:rFonts w:ascii="Times New Roman" w:hAnsi="Times New Roman" w:cs="Times New Roman"/>
          <w:sz w:val="28"/>
          <w:szCs w:val="28"/>
        </w:rPr>
        <w:t>, на якому було близько 400 учасників протесту. Представники міліції били кийками і лаяли протестувальників.  Ця подія обурила суспільство –  відбулося Всеукраїнське віче, яке можна вважати початком Революції Гідності.</w:t>
      </w:r>
    </w:p>
    <w:p w:rsidR="00BF5D50" w:rsidRDefault="002A6913" w:rsidP="00092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13">
        <w:rPr>
          <w:rFonts w:ascii="Times New Roman" w:hAnsi="Times New Roman" w:cs="Times New Roman"/>
          <w:b/>
          <w:sz w:val="28"/>
          <w:szCs w:val="28"/>
        </w:rPr>
        <w:t>Учень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D50">
        <w:rPr>
          <w:rFonts w:ascii="Times New Roman" w:hAnsi="Times New Roman" w:cs="Times New Roman"/>
          <w:sz w:val="28"/>
          <w:szCs w:val="28"/>
        </w:rPr>
        <w:t xml:space="preserve">22 січня 2014 після протистоянь було виявлено перших загиблих – Сергія </w:t>
      </w:r>
      <w:proofErr w:type="spellStart"/>
      <w:r w:rsidR="00BF5D50">
        <w:rPr>
          <w:rFonts w:ascii="Times New Roman" w:hAnsi="Times New Roman" w:cs="Times New Roman"/>
          <w:sz w:val="28"/>
          <w:szCs w:val="28"/>
        </w:rPr>
        <w:t>Нігояна</w:t>
      </w:r>
      <w:proofErr w:type="spellEnd"/>
      <w:r w:rsidR="00BF5D50">
        <w:rPr>
          <w:rFonts w:ascii="Times New Roman" w:hAnsi="Times New Roman" w:cs="Times New Roman"/>
          <w:sz w:val="28"/>
          <w:szCs w:val="28"/>
        </w:rPr>
        <w:t xml:space="preserve"> та Михайла </w:t>
      </w:r>
      <w:proofErr w:type="spellStart"/>
      <w:r w:rsidR="00BF5D50">
        <w:rPr>
          <w:rFonts w:ascii="Times New Roman" w:hAnsi="Times New Roman" w:cs="Times New Roman"/>
          <w:sz w:val="28"/>
          <w:szCs w:val="28"/>
        </w:rPr>
        <w:t>Жизневського</w:t>
      </w:r>
      <w:proofErr w:type="spellEnd"/>
      <w:r w:rsidR="00BF5D50">
        <w:rPr>
          <w:rFonts w:ascii="Times New Roman" w:hAnsi="Times New Roman" w:cs="Times New Roman"/>
          <w:sz w:val="28"/>
          <w:szCs w:val="28"/>
        </w:rPr>
        <w:t xml:space="preserve">. Згодом у лікарні померли </w:t>
      </w:r>
      <w:r w:rsidR="00BF5D50">
        <w:rPr>
          <w:rFonts w:ascii="Times New Roman" w:hAnsi="Times New Roman" w:cs="Times New Roman"/>
          <w:sz w:val="28"/>
          <w:szCs w:val="28"/>
        </w:rPr>
        <w:lastRenderedPageBreak/>
        <w:t xml:space="preserve">Роман </w:t>
      </w:r>
      <w:proofErr w:type="spellStart"/>
      <w:r w:rsidR="00BF5D50">
        <w:rPr>
          <w:rFonts w:ascii="Times New Roman" w:hAnsi="Times New Roman" w:cs="Times New Roman"/>
          <w:sz w:val="28"/>
          <w:szCs w:val="28"/>
        </w:rPr>
        <w:t>Сеник</w:t>
      </w:r>
      <w:proofErr w:type="spellEnd"/>
      <w:r w:rsidR="00BF5D50">
        <w:rPr>
          <w:rFonts w:ascii="Times New Roman" w:hAnsi="Times New Roman" w:cs="Times New Roman"/>
          <w:sz w:val="28"/>
          <w:szCs w:val="28"/>
        </w:rPr>
        <w:t xml:space="preserve"> та Олександр </w:t>
      </w:r>
      <w:proofErr w:type="spellStart"/>
      <w:r w:rsidR="00BF5D50">
        <w:rPr>
          <w:rFonts w:ascii="Times New Roman" w:hAnsi="Times New Roman" w:cs="Times New Roman"/>
          <w:sz w:val="28"/>
          <w:szCs w:val="28"/>
        </w:rPr>
        <w:t>Бадера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у лісосмузі Бориспільського району Київської області було знайдено тіло Юрія Вербицького.</w:t>
      </w:r>
    </w:p>
    <w:p w:rsidR="000D4F2D" w:rsidRPr="00916FF4" w:rsidRDefault="002A6913" w:rsidP="00916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 драматичними можна вважати події 18-20 лютого 2014 року, коли загинуло близько сотні протестувальників, які згодом українці визнали Героями Небесної Сотні.</w:t>
      </w:r>
    </w:p>
    <w:p w:rsidR="00A308BD" w:rsidRDefault="002A6913" w:rsidP="00A556E8">
      <w:pPr>
        <w:pStyle w:val="a3"/>
        <w:spacing w:after="0" w:line="360" w:lineRule="auto"/>
        <w:ind w:left="21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913">
        <w:rPr>
          <w:rFonts w:ascii="Times New Roman" w:hAnsi="Times New Roman" w:cs="Times New Roman"/>
          <w:b/>
          <w:sz w:val="28"/>
          <w:szCs w:val="28"/>
        </w:rPr>
        <w:t>Порушення прав людини на Київському Майдані</w:t>
      </w:r>
    </w:p>
    <w:p w:rsidR="009D2C62" w:rsidRPr="009D2C62" w:rsidRDefault="009D2C62" w:rsidP="009D2C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C62">
        <w:rPr>
          <w:rFonts w:ascii="Times New Roman" w:hAnsi="Times New Roman" w:cs="Times New Roman"/>
          <w:b/>
          <w:sz w:val="28"/>
          <w:szCs w:val="28"/>
        </w:rPr>
        <w:t>Робота з  таблицею.</w:t>
      </w:r>
      <w:r>
        <w:rPr>
          <w:rFonts w:ascii="Times New Roman" w:hAnsi="Times New Roman" w:cs="Times New Roman"/>
          <w:sz w:val="28"/>
          <w:szCs w:val="28"/>
        </w:rPr>
        <w:t xml:space="preserve"> Учні уважно слухають пояснення і коментарі </w:t>
      </w:r>
      <w:r w:rsidR="00C87B3D">
        <w:rPr>
          <w:rFonts w:ascii="Times New Roman" w:hAnsi="Times New Roman" w:cs="Times New Roman"/>
          <w:sz w:val="28"/>
          <w:szCs w:val="28"/>
        </w:rPr>
        <w:t>педагога-організатора</w:t>
      </w:r>
      <w:r>
        <w:rPr>
          <w:rFonts w:ascii="Times New Roman" w:hAnsi="Times New Roman" w:cs="Times New Roman"/>
          <w:sz w:val="28"/>
          <w:szCs w:val="28"/>
        </w:rPr>
        <w:t xml:space="preserve"> до таблиці, а потім </w:t>
      </w:r>
      <w:r w:rsidR="00A556E8">
        <w:rPr>
          <w:rFonts w:ascii="Times New Roman" w:hAnsi="Times New Roman" w:cs="Times New Roman"/>
          <w:sz w:val="28"/>
          <w:szCs w:val="28"/>
        </w:rPr>
        <w:t>всі разом характеризують таблицю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DE9" w:rsidRPr="0007001E" w:rsidRDefault="00C71DE9" w:rsidP="002A6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7"/>
        <w:gridCol w:w="4928"/>
      </w:tblGrid>
      <w:tr w:rsidR="009D2C62" w:rsidTr="009D2C62">
        <w:tc>
          <w:tcPr>
            <w:tcW w:w="4927" w:type="dxa"/>
          </w:tcPr>
          <w:p w:rsidR="009D2C62" w:rsidRDefault="009D2C62" w:rsidP="009D2C62">
            <w:pPr>
              <w:tabs>
                <w:tab w:val="left" w:pos="13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Права людини за Конституцією України</w:t>
            </w:r>
          </w:p>
        </w:tc>
        <w:tc>
          <w:tcPr>
            <w:tcW w:w="4928" w:type="dxa"/>
          </w:tcPr>
          <w:p w:rsidR="009D2C62" w:rsidRDefault="009D2C62" w:rsidP="009D2C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Приклад порушення прав під час Революції Гідності</w:t>
            </w:r>
          </w:p>
        </w:tc>
      </w:tr>
      <w:tr w:rsidR="009D2C62" w:rsidTr="009D2C62">
        <w:tc>
          <w:tcPr>
            <w:tcW w:w="4927" w:type="dxa"/>
          </w:tcPr>
          <w:p w:rsidR="009D2C62" w:rsidRPr="00A819D7" w:rsidRDefault="009D2C62" w:rsidP="00A819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9D7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21.</w:t>
            </w:r>
            <w:r w:rsidRPr="00A819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Усі люди є вільні і рівні у своїй гідності та правах. Права і свободи людини є невідчужуваними та непорушними.</w:t>
            </w:r>
          </w:p>
        </w:tc>
        <w:tc>
          <w:tcPr>
            <w:tcW w:w="4928" w:type="dxa"/>
          </w:tcPr>
          <w:p w:rsidR="009D2C62" w:rsidRPr="00A819D7" w:rsidRDefault="00A819D7" w:rsidP="00A819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D7">
              <w:rPr>
                <w:rFonts w:ascii="Times New Roman" w:hAnsi="Times New Roman" w:cs="Times New Roman"/>
                <w:sz w:val="28"/>
                <w:szCs w:val="28"/>
              </w:rPr>
              <w:t>Під час подій листопада 2013 – лютого 2014 рр. неодноразово принижували гідність протестувальників: їх били, лаяли нецензурними словами.</w:t>
            </w:r>
          </w:p>
        </w:tc>
      </w:tr>
      <w:tr w:rsidR="009D2C62" w:rsidTr="009D2C62">
        <w:tc>
          <w:tcPr>
            <w:tcW w:w="4927" w:type="dxa"/>
          </w:tcPr>
          <w:p w:rsidR="009D2C62" w:rsidRPr="00A819D7" w:rsidRDefault="009D2C62" w:rsidP="00A819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9D7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27.</w:t>
            </w:r>
            <w:r w:rsidRPr="00A819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Кожна людина має невід'ємне право на життя.</w:t>
            </w:r>
          </w:p>
        </w:tc>
        <w:tc>
          <w:tcPr>
            <w:tcW w:w="4928" w:type="dxa"/>
          </w:tcPr>
          <w:p w:rsidR="009D2C62" w:rsidRPr="00A819D7" w:rsidRDefault="00A819D7" w:rsidP="00A819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D7">
              <w:rPr>
                <w:rFonts w:ascii="Times New Roman" w:hAnsi="Times New Roman" w:cs="Times New Roman"/>
                <w:sz w:val="28"/>
                <w:szCs w:val="28"/>
              </w:rPr>
              <w:t>18-20 лютого 2014 року снайпери розстріляли близько 100 осіб, які стали Героями Небесної Сотні.</w:t>
            </w:r>
          </w:p>
        </w:tc>
      </w:tr>
      <w:tr w:rsidR="009D2C62" w:rsidTr="009D2C62">
        <w:tc>
          <w:tcPr>
            <w:tcW w:w="4927" w:type="dxa"/>
          </w:tcPr>
          <w:p w:rsidR="009D2C62" w:rsidRPr="00A819D7" w:rsidRDefault="009D2C62" w:rsidP="00A819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9D7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34.</w:t>
            </w:r>
            <w:r w:rsidRPr="00A819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Кожному гарантується право на свободу думки і слова, на вільне вираження своїх поглядів і переконань.</w:t>
            </w:r>
          </w:p>
        </w:tc>
        <w:tc>
          <w:tcPr>
            <w:tcW w:w="4928" w:type="dxa"/>
          </w:tcPr>
          <w:p w:rsidR="009D2C62" w:rsidRPr="00A819D7" w:rsidRDefault="00A819D7" w:rsidP="00A819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D7">
              <w:rPr>
                <w:rFonts w:ascii="Times New Roman" w:hAnsi="Times New Roman" w:cs="Times New Roman"/>
                <w:sz w:val="28"/>
                <w:szCs w:val="28"/>
              </w:rPr>
              <w:t>Під час Майдану люди не могли вільно висловлювати свої думки, адже проти них застосовували силу озброєних «</w:t>
            </w:r>
            <w:proofErr w:type="spellStart"/>
            <w:r w:rsidRPr="00A819D7">
              <w:rPr>
                <w:rFonts w:ascii="Times New Roman" w:hAnsi="Times New Roman" w:cs="Times New Roman"/>
                <w:sz w:val="28"/>
                <w:szCs w:val="28"/>
              </w:rPr>
              <w:t>беркутівців</w:t>
            </w:r>
            <w:proofErr w:type="spellEnd"/>
            <w:r w:rsidRPr="00A819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тому що можновладців не задовольняло те, що українці були обурені свавіллям влади та корупцією в Україні. </w:t>
            </w:r>
          </w:p>
        </w:tc>
      </w:tr>
      <w:tr w:rsidR="009D2C62" w:rsidTr="009D2C62">
        <w:tc>
          <w:tcPr>
            <w:tcW w:w="4927" w:type="dxa"/>
          </w:tcPr>
          <w:p w:rsidR="009D2C62" w:rsidRPr="00A819D7" w:rsidRDefault="009D2C62" w:rsidP="00A819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9D7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39.</w:t>
            </w:r>
            <w:r w:rsidRPr="00A819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Громадяни мають право збиратися мирно, без зброї і проводити збори, мітинги, походи і демонстрації, про проведення яких завчасно сповіщаються органи виконавчої влади чи органи місцевого самоврядування.</w:t>
            </w:r>
          </w:p>
        </w:tc>
        <w:tc>
          <w:tcPr>
            <w:tcW w:w="4928" w:type="dxa"/>
          </w:tcPr>
          <w:p w:rsidR="009D2C62" w:rsidRDefault="00916FF4" w:rsidP="00A819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Диктаторські закони, прийняті 16 січня. Вони забороняли: їхати колоною, в якій більше 5 автомобілів;</w:t>
            </w:r>
          </w:p>
          <w:p w:rsidR="00916FF4" w:rsidRPr="00A819D7" w:rsidRDefault="00916FF4" w:rsidP="00A819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мітинги (за це людину могли арештувати); встановлення намету без дозволу; блокування особі доступу до житла.</w:t>
            </w:r>
          </w:p>
        </w:tc>
      </w:tr>
      <w:tr w:rsidR="009D2C62" w:rsidTr="009D2C62">
        <w:tc>
          <w:tcPr>
            <w:tcW w:w="4927" w:type="dxa"/>
          </w:tcPr>
          <w:p w:rsidR="009D2C62" w:rsidRPr="00A819D7" w:rsidRDefault="009D2C62" w:rsidP="00A819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9D7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Стаття 60.</w:t>
            </w:r>
            <w:r w:rsidRPr="00A819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Ніхто не зобов'язаний виконувати явно злочинні розпорядження чи накази.</w:t>
            </w:r>
          </w:p>
        </w:tc>
        <w:tc>
          <w:tcPr>
            <w:tcW w:w="4928" w:type="dxa"/>
          </w:tcPr>
          <w:p w:rsidR="009D2C62" w:rsidRPr="00A819D7" w:rsidRDefault="007F79C7" w:rsidP="00A819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Снайпери, які розстрілювали людей 18-20 лютого, діяли за чиїмись вказівками. Але ці розпорядження були явно злочинними.</w:t>
            </w:r>
          </w:p>
        </w:tc>
      </w:tr>
    </w:tbl>
    <w:p w:rsidR="00C71DE9" w:rsidRDefault="00C71DE9" w:rsidP="009D2C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155" w:rsidRDefault="00C165BE" w:rsidP="003C31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55">
        <w:rPr>
          <w:rFonts w:ascii="Times New Roman" w:hAnsi="Times New Roman" w:cs="Times New Roman"/>
          <w:b/>
          <w:sz w:val="28"/>
          <w:szCs w:val="28"/>
        </w:rPr>
        <w:lastRenderedPageBreak/>
        <w:t>Дискусія</w:t>
      </w:r>
    </w:p>
    <w:p w:rsidR="00C165BE" w:rsidRDefault="00C165BE" w:rsidP="003C31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15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3155" w:rsidRPr="003C3155">
        <w:rPr>
          <w:rFonts w:ascii="Times New Roman" w:hAnsi="Times New Roman" w:cs="Times New Roman"/>
          <w:b/>
          <w:sz w:val="28"/>
          <w:szCs w:val="28"/>
        </w:rPr>
        <w:t>Як змінилось українське суспільство після подій Революції Гідності</w:t>
      </w:r>
      <w:r w:rsidR="003C3155">
        <w:rPr>
          <w:rFonts w:ascii="Times New Roman" w:hAnsi="Times New Roman" w:cs="Times New Roman"/>
          <w:b/>
          <w:sz w:val="28"/>
          <w:szCs w:val="28"/>
        </w:rPr>
        <w:t>?</w:t>
      </w:r>
      <w:r w:rsidRPr="003C3155">
        <w:rPr>
          <w:rFonts w:ascii="Times New Roman" w:hAnsi="Times New Roman" w:cs="Times New Roman"/>
          <w:b/>
          <w:sz w:val="28"/>
          <w:szCs w:val="28"/>
        </w:rPr>
        <w:t>»</w:t>
      </w:r>
    </w:p>
    <w:p w:rsidR="003C3155" w:rsidRDefault="003C3155" w:rsidP="003C3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з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</w:t>
      </w:r>
      <w:r w:rsidRPr="003C3155">
        <w:rPr>
          <w:rFonts w:ascii="Times New Roman" w:hAnsi="Times New Roman" w:cs="Times New Roman"/>
          <w:sz w:val="28"/>
          <w:szCs w:val="28"/>
          <w:lang w:val="ru-RU"/>
        </w:rPr>
        <w:t>ясували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під час Революції Гідності були порушені права протестувальників.  Але цікаво, чи часом не даремно люди вийшли на Майдан? Це ми зараз і з’</w:t>
      </w:r>
      <w:r w:rsidR="00C87B3D">
        <w:rPr>
          <w:rFonts w:ascii="Times New Roman" w:hAnsi="Times New Roman" w:cs="Times New Roman"/>
          <w:sz w:val="28"/>
          <w:szCs w:val="28"/>
        </w:rPr>
        <w:t>ясуємо. Напередодні заняття</w:t>
      </w:r>
      <w:r w:rsidRPr="003C3155">
        <w:rPr>
          <w:rFonts w:ascii="Times New Roman" w:hAnsi="Times New Roman" w:cs="Times New Roman"/>
          <w:sz w:val="28"/>
          <w:szCs w:val="28"/>
        </w:rPr>
        <w:t xml:space="preserve"> ви отримали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155">
        <w:rPr>
          <w:rFonts w:ascii="Times New Roman" w:hAnsi="Times New Roman" w:cs="Times New Roman"/>
          <w:sz w:val="28"/>
          <w:szCs w:val="28"/>
        </w:rPr>
        <w:t>завдання</w:t>
      </w:r>
      <w:r>
        <w:rPr>
          <w:rFonts w:ascii="Times New Roman" w:hAnsi="Times New Roman" w:cs="Times New Roman"/>
          <w:sz w:val="28"/>
          <w:szCs w:val="28"/>
        </w:rPr>
        <w:t>:  1 група повинна  була з’</w:t>
      </w:r>
      <w:r w:rsidRPr="003C3155">
        <w:rPr>
          <w:rFonts w:ascii="Times New Roman" w:hAnsi="Times New Roman" w:cs="Times New Roman"/>
          <w:sz w:val="28"/>
          <w:szCs w:val="28"/>
        </w:rPr>
        <w:t>ясувати, які позитивні зрушення відбулися в українському суспільстві</w:t>
      </w:r>
      <w:r>
        <w:rPr>
          <w:rFonts w:ascii="Times New Roman" w:hAnsi="Times New Roman" w:cs="Times New Roman"/>
          <w:sz w:val="28"/>
          <w:szCs w:val="28"/>
        </w:rPr>
        <w:t xml:space="preserve"> після Київського Майдану; а 2 – з якими негативними явищами зіткнулись українці після Революції Гідності.</w:t>
      </w:r>
      <w:r w:rsidR="00A50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155" w:rsidRDefault="003C3155" w:rsidP="003C31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DB">
        <w:rPr>
          <w:rFonts w:ascii="Times New Roman" w:hAnsi="Times New Roman" w:cs="Times New Roman"/>
          <w:b/>
          <w:sz w:val="28"/>
          <w:szCs w:val="28"/>
        </w:rPr>
        <w:t>ОРІЄНТОВНІ ТЕЗИ ДЛЯ ДИСКУСІЇ</w:t>
      </w:r>
    </w:p>
    <w:p w:rsidR="00CE55DB" w:rsidRDefault="00CE55DB" w:rsidP="00CE55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ГРУПА</w:t>
      </w:r>
    </w:p>
    <w:p w:rsidR="00CE55DB" w:rsidRDefault="00CE55DB" w:rsidP="00CE5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5DB">
        <w:rPr>
          <w:rFonts w:ascii="Times New Roman" w:hAnsi="Times New Roman" w:cs="Times New Roman"/>
          <w:sz w:val="28"/>
          <w:szCs w:val="28"/>
        </w:rPr>
        <w:t>Позитивні зміни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5DB" w:rsidRDefault="00CE55DB" w:rsidP="00CE5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Революції Гідності  з</w:t>
      </w:r>
      <w:r w:rsidRPr="00CE55DB">
        <w:rPr>
          <w:rFonts w:ascii="Times New Roman" w:hAnsi="Times New Roman" w:cs="Times New Roman"/>
          <w:sz w:val="28"/>
          <w:szCs w:val="28"/>
        </w:rPr>
        <w:t>нищено стару владу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5DB" w:rsidRDefault="00CE55DB" w:rsidP="00CE5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Україні стартують н</w:t>
      </w:r>
      <w:r w:rsidRPr="00CE55DB">
        <w:rPr>
          <w:rFonts w:ascii="Times New Roman" w:hAnsi="Times New Roman" w:cs="Times New Roman"/>
          <w:sz w:val="28"/>
          <w:szCs w:val="28"/>
        </w:rPr>
        <w:t>ові реформи: судова, пенсійна, медична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5DB" w:rsidRDefault="00CE55DB" w:rsidP="00CE5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Ведеться б</w:t>
      </w:r>
      <w:r w:rsidRPr="00CE55DB">
        <w:rPr>
          <w:rFonts w:ascii="Times New Roman" w:hAnsi="Times New Roman" w:cs="Times New Roman"/>
          <w:sz w:val="28"/>
          <w:szCs w:val="28"/>
        </w:rPr>
        <w:t>оротьба з корупцією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5DB" w:rsidRDefault="00CE55DB" w:rsidP="00CE5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5DB">
        <w:rPr>
          <w:rFonts w:ascii="Times New Roman" w:hAnsi="Times New Roman" w:cs="Times New Roman"/>
          <w:sz w:val="28"/>
          <w:szCs w:val="28"/>
        </w:rPr>
        <w:t>Створено нову поліцію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5DB" w:rsidRDefault="00CE55DB" w:rsidP="00CE5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5DB">
        <w:rPr>
          <w:rFonts w:ascii="Times New Roman" w:hAnsi="Times New Roman" w:cs="Times New Roman"/>
          <w:sz w:val="28"/>
          <w:szCs w:val="28"/>
        </w:rPr>
        <w:t>Україна вступила в ЄС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5DB" w:rsidRDefault="00CE55DB" w:rsidP="00CE5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Українці можуть користуватись безвізовим режимом.</w:t>
      </w:r>
    </w:p>
    <w:p w:rsidR="00CE55DB" w:rsidRDefault="00CE55DB" w:rsidP="00CE5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Влада підняла</w:t>
      </w:r>
      <w:r w:rsidRPr="00CE55DB">
        <w:rPr>
          <w:rFonts w:ascii="Times New Roman" w:hAnsi="Times New Roman" w:cs="Times New Roman"/>
          <w:sz w:val="28"/>
          <w:szCs w:val="28"/>
        </w:rPr>
        <w:t xml:space="preserve"> прожитковий мінімум</w:t>
      </w:r>
      <w:r>
        <w:rPr>
          <w:rFonts w:ascii="Times New Roman" w:hAnsi="Times New Roman" w:cs="Times New Roman"/>
          <w:sz w:val="28"/>
          <w:szCs w:val="28"/>
        </w:rPr>
        <w:t xml:space="preserve"> для жителів України.</w:t>
      </w:r>
    </w:p>
    <w:p w:rsidR="00CE55DB" w:rsidRDefault="00CE55DB" w:rsidP="00CE5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5DB">
        <w:rPr>
          <w:rFonts w:ascii="Times New Roman" w:hAnsi="Times New Roman" w:cs="Times New Roman"/>
          <w:sz w:val="28"/>
          <w:szCs w:val="28"/>
        </w:rPr>
        <w:t>Зросла громадянська активність людей</w:t>
      </w:r>
      <w:r>
        <w:rPr>
          <w:rFonts w:ascii="Times New Roman" w:hAnsi="Times New Roman" w:cs="Times New Roman"/>
          <w:sz w:val="28"/>
          <w:szCs w:val="28"/>
        </w:rPr>
        <w:t xml:space="preserve"> після Майдану.</w:t>
      </w:r>
    </w:p>
    <w:p w:rsidR="00CE55DB" w:rsidRPr="00CE55DB" w:rsidRDefault="00CE55DB" w:rsidP="00CE5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українців з</w:t>
      </w:r>
      <w:r w:rsidRPr="00CE55DB">
        <w:rPr>
          <w:rFonts w:ascii="Times New Roman" w:hAnsi="Times New Roman" w:cs="Times New Roman"/>
          <w:sz w:val="28"/>
          <w:szCs w:val="28"/>
        </w:rPr>
        <w:t>росла повага до церкви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5DB" w:rsidRDefault="00CE55DB" w:rsidP="00CE55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55DB">
        <w:rPr>
          <w:rFonts w:ascii="Times New Roman" w:hAnsi="Times New Roman" w:cs="Times New Roman"/>
          <w:b/>
          <w:sz w:val="28"/>
          <w:szCs w:val="28"/>
        </w:rPr>
        <w:t>2  ГРУПА</w:t>
      </w:r>
    </w:p>
    <w:p w:rsidR="00CE55DB" w:rsidRDefault="00CE55DB" w:rsidP="00CE5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Негативні зміни:</w:t>
      </w:r>
    </w:p>
    <w:p w:rsidR="00CE55DB" w:rsidRDefault="00A5084A" w:rsidP="00CE5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E55DB" w:rsidRPr="00CE55DB">
        <w:rPr>
          <w:rFonts w:ascii="Times New Roman" w:hAnsi="Times New Roman" w:cs="Times New Roman"/>
          <w:sz w:val="28"/>
          <w:szCs w:val="28"/>
        </w:rPr>
        <w:t>еякі політичні діячі</w:t>
      </w:r>
      <w:r w:rsidR="00CE55DB">
        <w:rPr>
          <w:rFonts w:ascii="Times New Roman" w:hAnsi="Times New Roman" w:cs="Times New Roman"/>
          <w:sz w:val="28"/>
          <w:szCs w:val="28"/>
        </w:rPr>
        <w:t xml:space="preserve">, відомі за президентства Януковича, </w:t>
      </w:r>
      <w:r w:rsidR="00CE55DB" w:rsidRPr="00CE55DB">
        <w:rPr>
          <w:rFonts w:ascii="Times New Roman" w:hAnsi="Times New Roman" w:cs="Times New Roman"/>
          <w:sz w:val="28"/>
          <w:szCs w:val="28"/>
        </w:rPr>
        <w:t xml:space="preserve"> перейшли в інші партії</w:t>
      </w:r>
      <w:r w:rsidR="00CE55DB">
        <w:rPr>
          <w:rFonts w:ascii="Times New Roman" w:hAnsi="Times New Roman" w:cs="Times New Roman"/>
          <w:sz w:val="28"/>
          <w:szCs w:val="28"/>
        </w:rPr>
        <w:t>.</w:t>
      </w:r>
    </w:p>
    <w:p w:rsidR="00CE55DB" w:rsidRDefault="00CE55DB" w:rsidP="00CE5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Українські </w:t>
      </w:r>
      <w:r w:rsidRPr="00CE55DB">
        <w:rPr>
          <w:rFonts w:ascii="Times New Roman" w:hAnsi="Times New Roman" w:cs="Times New Roman"/>
          <w:sz w:val="28"/>
          <w:szCs w:val="28"/>
        </w:rPr>
        <w:t xml:space="preserve"> політики заважають діяльності НАБУ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5DB" w:rsidRDefault="00CE55DB" w:rsidP="00CE5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5DB">
        <w:rPr>
          <w:rFonts w:ascii="Times New Roman" w:hAnsi="Times New Roman" w:cs="Times New Roman"/>
          <w:sz w:val="28"/>
          <w:szCs w:val="28"/>
        </w:rPr>
        <w:t xml:space="preserve">Корупція </w:t>
      </w:r>
      <w:r>
        <w:rPr>
          <w:rFonts w:ascii="Times New Roman" w:hAnsi="Times New Roman" w:cs="Times New Roman"/>
          <w:sz w:val="28"/>
          <w:szCs w:val="28"/>
        </w:rPr>
        <w:t xml:space="preserve"> в Україні </w:t>
      </w:r>
      <w:r w:rsidRPr="00CE55DB">
        <w:rPr>
          <w:rFonts w:ascii="Times New Roman" w:hAnsi="Times New Roman" w:cs="Times New Roman"/>
          <w:sz w:val="28"/>
          <w:szCs w:val="28"/>
        </w:rPr>
        <w:t>повністю не подолана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5DB" w:rsidRDefault="00CE55DB" w:rsidP="00CE5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Негативний наслідок Майдану – воєнні події на Сході України, адже у зоні </w:t>
      </w:r>
      <w:r w:rsidR="00A556E8">
        <w:rPr>
          <w:rFonts w:ascii="Times New Roman" w:hAnsi="Times New Roman" w:cs="Times New Roman"/>
          <w:sz w:val="28"/>
          <w:szCs w:val="28"/>
        </w:rPr>
        <w:t>ООС</w:t>
      </w:r>
      <w:r>
        <w:rPr>
          <w:rFonts w:ascii="Times New Roman" w:hAnsi="Times New Roman" w:cs="Times New Roman"/>
          <w:sz w:val="28"/>
          <w:szCs w:val="28"/>
        </w:rPr>
        <w:t xml:space="preserve"> повністю</w:t>
      </w:r>
      <w:r w:rsidRPr="00CE55DB">
        <w:rPr>
          <w:rFonts w:ascii="Times New Roman" w:hAnsi="Times New Roman" w:cs="Times New Roman"/>
          <w:sz w:val="28"/>
          <w:szCs w:val="28"/>
        </w:rPr>
        <w:t xml:space="preserve"> нівелюються права людини.</w:t>
      </w:r>
    </w:p>
    <w:p w:rsidR="00CE55DB" w:rsidRDefault="00CE55DB" w:rsidP="00CE5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Започатковані реформи</w:t>
      </w:r>
      <w:r w:rsidRPr="00CE55DB">
        <w:rPr>
          <w:rFonts w:ascii="Times New Roman" w:hAnsi="Times New Roman" w:cs="Times New Roman"/>
          <w:sz w:val="28"/>
          <w:szCs w:val="28"/>
        </w:rPr>
        <w:t xml:space="preserve"> недосконалі.</w:t>
      </w:r>
    </w:p>
    <w:p w:rsidR="00CE55DB" w:rsidRDefault="00CE55DB" w:rsidP="00CE5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Майдану занепала економіка України</w:t>
      </w:r>
      <w:r w:rsidRPr="00CE55DB">
        <w:rPr>
          <w:rFonts w:ascii="Times New Roman" w:hAnsi="Times New Roman" w:cs="Times New Roman"/>
          <w:sz w:val="28"/>
          <w:szCs w:val="28"/>
        </w:rPr>
        <w:t xml:space="preserve"> (знецінилась гривня)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5DB" w:rsidRDefault="00CE55DB" w:rsidP="00CE5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5DB">
        <w:rPr>
          <w:rFonts w:ascii="Times New Roman" w:hAnsi="Times New Roman" w:cs="Times New Roman"/>
          <w:sz w:val="28"/>
          <w:szCs w:val="28"/>
        </w:rPr>
        <w:lastRenderedPageBreak/>
        <w:t>Нереформована виборча система</w:t>
      </w:r>
      <w:r>
        <w:rPr>
          <w:rFonts w:ascii="Times New Roman" w:hAnsi="Times New Roman" w:cs="Times New Roman"/>
          <w:sz w:val="28"/>
          <w:szCs w:val="28"/>
        </w:rPr>
        <w:t xml:space="preserve"> перешкоджає повністю наблизитись до громадянського суспільства.</w:t>
      </w:r>
    </w:p>
    <w:p w:rsidR="003C3155" w:rsidRPr="003C3155" w:rsidRDefault="00A5084A" w:rsidP="00A50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4A">
        <w:rPr>
          <w:rFonts w:ascii="Times New Roman" w:hAnsi="Times New Roman" w:cs="Times New Roman"/>
          <w:b/>
          <w:sz w:val="28"/>
          <w:szCs w:val="28"/>
        </w:rPr>
        <w:t>Підбиття підсумків дискусії.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 бачимо, після Євромайдану відбулося  багато позитивних змін, але ще є і негативи. Тому кожному з нас потрібно працювати, щоб наблизити Україну до громадянського суспільства.</w:t>
      </w:r>
    </w:p>
    <w:p w:rsidR="00916FF4" w:rsidRPr="00916FF4" w:rsidRDefault="008503FE" w:rsidP="00916F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Рефлексія</w:t>
      </w:r>
      <w:bookmarkStart w:id="0" w:name="_GoBack"/>
      <w:bookmarkEnd w:id="0"/>
    </w:p>
    <w:p w:rsidR="00916FF4" w:rsidRDefault="00916FF4" w:rsidP="00916FF4">
      <w:pPr>
        <w:pStyle w:val="a3"/>
        <w:spacing w:after="0" w:line="360" w:lineRule="auto"/>
        <w:ind w:left="178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Вправа «Мікрофон»</w:t>
      </w:r>
    </w:p>
    <w:p w:rsidR="00916FF4" w:rsidRDefault="00C165BE" w:rsidP="00916FF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особисто вам дав сьогоднішній </w:t>
      </w:r>
      <w:r w:rsidR="00A556E8">
        <w:rPr>
          <w:rFonts w:ascii="Times New Roman" w:hAnsi="Times New Roman" w:cs="Times New Roman"/>
          <w:sz w:val="28"/>
          <w:szCs w:val="28"/>
        </w:rPr>
        <w:t>виховний захід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165BE" w:rsidRDefault="00C165BE" w:rsidP="00916FF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було цікавого на занятті?</w:t>
      </w:r>
    </w:p>
    <w:p w:rsidR="00C165BE" w:rsidRPr="00C165BE" w:rsidRDefault="00C165BE" w:rsidP="00916FF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види роботи на </w:t>
      </w:r>
      <w:r w:rsidR="00C87B3D">
        <w:rPr>
          <w:rFonts w:ascii="Times New Roman" w:hAnsi="Times New Roman" w:cs="Times New Roman"/>
          <w:sz w:val="28"/>
          <w:szCs w:val="28"/>
        </w:rPr>
        <w:t xml:space="preserve">занятті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запам’</w:t>
      </w:r>
      <w:r>
        <w:rPr>
          <w:rFonts w:ascii="Times New Roman" w:hAnsi="Times New Roman" w:cs="Times New Roman"/>
          <w:sz w:val="28"/>
          <w:szCs w:val="28"/>
          <w:lang w:val="ru-RU"/>
        </w:rPr>
        <w:t>ятались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16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65BE">
        <w:rPr>
          <w:rFonts w:ascii="Times New Roman" w:hAnsi="Times New Roman" w:cs="Times New Roman"/>
          <w:sz w:val="28"/>
          <w:szCs w:val="28"/>
          <w:lang w:val="ru-RU"/>
        </w:rPr>
        <w:t>сподобались</w:t>
      </w:r>
      <w:proofErr w:type="spellEnd"/>
      <w:r w:rsidRPr="00C165BE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165BE" w:rsidRPr="00C165BE" w:rsidRDefault="00C165BE" w:rsidP="00916FF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хотіли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побажати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одноклассникам,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вчителеві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165BE" w:rsidRDefault="00C165BE" w:rsidP="00916FF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поділитесь ви з батьками своїми враженнями від </w:t>
      </w:r>
      <w:r w:rsidR="00A556E8">
        <w:rPr>
          <w:rFonts w:ascii="Times New Roman" w:hAnsi="Times New Roman" w:cs="Times New Roman"/>
          <w:sz w:val="28"/>
          <w:szCs w:val="28"/>
        </w:rPr>
        <w:t>заняття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165BE" w:rsidRPr="00C165BE" w:rsidRDefault="00C87B3D" w:rsidP="00A50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Заключне слово педагога-організатора</w:t>
      </w:r>
      <w:r w:rsidR="00C165BE" w:rsidRPr="00C165BE">
        <w:rPr>
          <w:rFonts w:ascii="Times New Roman" w:hAnsi="Times New Roman" w:cs="Times New Roman"/>
          <w:b/>
          <w:sz w:val="28"/>
          <w:szCs w:val="28"/>
        </w:rPr>
        <w:t>.</w:t>
      </w:r>
      <w:r w:rsidR="00C16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5BE">
        <w:rPr>
          <w:rFonts w:ascii="Times New Roman" w:hAnsi="Times New Roman" w:cs="Times New Roman"/>
          <w:sz w:val="28"/>
          <w:szCs w:val="28"/>
        </w:rPr>
        <w:t xml:space="preserve">Події Київського Майдану – це повчальна сторінка історії для кожного з нас. На жаль, Революція Гідності   –  це негативний приклад неодноразового порушення прав людини (права на життя, права на свободу думки і слова, права брати участь у мітингах і демонстраціях). Кожен з нас повинен </w:t>
      </w:r>
      <w:proofErr w:type="spellStart"/>
      <w:r w:rsidR="00C165BE">
        <w:rPr>
          <w:rFonts w:ascii="Times New Roman" w:hAnsi="Times New Roman" w:cs="Times New Roman"/>
          <w:sz w:val="28"/>
          <w:szCs w:val="28"/>
        </w:rPr>
        <w:t>пам’</w:t>
      </w:r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>ятати</w:t>
      </w:r>
      <w:proofErr w:type="spellEnd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>повча</w:t>
      </w:r>
      <w:r w:rsidR="00C165BE">
        <w:rPr>
          <w:rFonts w:ascii="Times New Roman" w:hAnsi="Times New Roman" w:cs="Times New Roman"/>
          <w:sz w:val="28"/>
          <w:szCs w:val="28"/>
          <w:lang w:val="ru-RU"/>
        </w:rPr>
        <w:t>льні</w:t>
      </w:r>
      <w:proofErr w:type="spellEnd"/>
      <w:r w:rsidR="00C165BE">
        <w:rPr>
          <w:rFonts w:ascii="Times New Roman" w:hAnsi="Times New Roman" w:cs="Times New Roman"/>
          <w:sz w:val="28"/>
          <w:szCs w:val="28"/>
          <w:lang w:val="ru-RU"/>
        </w:rPr>
        <w:t xml:space="preserve"> уроки </w:t>
      </w:r>
      <w:proofErr w:type="spellStart"/>
      <w:r w:rsidR="00C165BE">
        <w:rPr>
          <w:rFonts w:ascii="Times New Roman" w:hAnsi="Times New Roman" w:cs="Times New Roman"/>
          <w:sz w:val="28"/>
          <w:szCs w:val="28"/>
          <w:lang w:val="ru-RU"/>
        </w:rPr>
        <w:t>історичного</w:t>
      </w:r>
      <w:proofErr w:type="spellEnd"/>
      <w:r w:rsidR="00C16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5BE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 xml:space="preserve"> для того, </w:t>
      </w:r>
      <w:proofErr w:type="spellStart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>повторювати</w:t>
      </w:r>
      <w:proofErr w:type="spellEnd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>помилок</w:t>
      </w:r>
      <w:proofErr w:type="spellEnd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5BE">
        <w:rPr>
          <w:rFonts w:ascii="Times New Roman" w:hAnsi="Times New Roman" w:cs="Times New Roman"/>
          <w:sz w:val="28"/>
          <w:szCs w:val="28"/>
          <w:lang w:val="ru-RU"/>
        </w:rPr>
        <w:t xml:space="preserve">тому, </w:t>
      </w:r>
      <w:proofErr w:type="spellStart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>збудувати</w:t>
      </w:r>
      <w:proofErr w:type="spellEnd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>громадянське</w:t>
      </w:r>
      <w:proofErr w:type="spellEnd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>суспільство</w:t>
      </w:r>
      <w:proofErr w:type="spellEnd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="00C165BE" w:rsidRPr="00C165BE">
        <w:rPr>
          <w:rFonts w:ascii="Times New Roman" w:hAnsi="Times New Roman" w:cs="Times New Roman"/>
          <w:sz w:val="28"/>
          <w:szCs w:val="28"/>
          <w:lang w:val="ru-RU"/>
        </w:rPr>
        <w:t xml:space="preserve"> – молодь,</w:t>
      </w:r>
      <w:r w:rsidR="00C165BE">
        <w:rPr>
          <w:rFonts w:ascii="Times New Roman" w:hAnsi="Times New Roman" w:cs="Times New Roman"/>
          <w:sz w:val="28"/>
          <w:szCs w:val="28"/>
        </w:rPr>
        <w:t xml:space="preserve"> а, отже, за вами – краще майбутнє нашої України.</w:t>
      </w:r>
    </w:p>
    <w:p w:rsidR="00916FF4" w:rsidRDefault="00916FF4" w:rsidP="009D2C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3D" w:rsidRDefault="00C87B3D" w:rsidP="009D2C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3D" w:rsidRDefault="00C87B3D" w:rsidP="009D2C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3D" w:rsidRDefault="00C87B3D" w:rsidP="009D2C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3D" w:rsidRDefault="00C87B3D" w:rsidP="009D2C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3D" w:rsidRDefault="00C87B3D" w:rsidP="009D2C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3D" w:rsidRDefault="00C87B3D" w:rsidP="009D2C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3D" w:rsidRDefault="00C87B3D" w:rsidP="009D2C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3D" w:rsidRDefault="00C87B3D" w:rsidP="009D2C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3D" w:rsidRDefault="00C87B3D" w:rsidP="009D2C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3D" w:rsidRDefault="00C87B3D" w:rsidP="009D2C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3D" w:rsidRPr="00C87B3D" w:rsidRDefault="00C87B3D" w:rsidP="00C87B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ВИКОРИСТАНОЇ ЛІТЕРАТУРИ</w:t>
      </w:r>
    </w:p>
    <w:p w:rsidR="00C87B3D" w:rsidRDefault="00C87B3D" w:rsidP="00C87B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7B3D" w:rsidRDefault="00C87B3D" w:rsidP="00C87B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Загребельний І. Майдан.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Хроніки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недореволюції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 І. Загребельний. – Дніпропетровськ : АРТ-ПРЕС, 2014. – 96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C87B3D" w:rsidRDefault="00C87B3D" w:rsidP="00C87B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Конституція України: чинне законодавство зі змінами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станом на 14 лист. 2012 р. – К.: Паливода В. А., 2012.  – 64 с.</w:t>
      </w:r>
    </w:p>
    <w:p w:rsidR="00C87B3D" w:rsidRPr="0082060B" w:rsidRDefault="00C87B3D" w:rsidP="00C87B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Кошкіна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Майдан. Нерозказана історія: головне розслідування подій Революції Гідності / С.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Кошкіна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Київ :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Брайт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стар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Паблішинг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, 2015. – 400 с.</w:t>
      </w:r>
    </w:p>
    <w:p w:rsidR="00C87B3D" w:rsidRPr="0082060B" w:rsidRDefault="00C87B3D" w:rsidP="00C87B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Майдан від першої особи. 45 історій Революції гідності: зб. спогадів / Укр. ін-т нац. пам’яті;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упоряд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Т.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Ковтунович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Т.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Привалко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. – Київ: К.І.С., 2015. – 320 с.</w:t>
      </w:r>
    </w:p>
    <w:p w:rsidR="00C87B3D" w:rsidRPr="0082060B" w:rsidRDefault="00C87B3D" w:rsidP="00C87B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Майдан Гідності: (пам’яті «Небесної сотні») /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упоряд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. С. Козак. – Київ: Літератур</w:t>
      </w:r>
      <w:r w:rsidRPr="0082060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</w:t>
      </w:r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Україна, 2014. – 204 с. – (Б-ка газети “Літератур. Україна”). – 2014. – № 9.</w:t>
      </w:r>
    </w:p>
    <w:p w:rsidR="00C87B3D" w:rsidRPr="0082060B" w:rsidRDefault="00C87B3D" w:rsidP="00C87B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Орлова  Ю. 111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дней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Майдана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 записки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киевлянки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 timeline-роман / Ю. Орлова = 111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Days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of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the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Maidan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the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Notes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of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Kyivan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 timeline-novel /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Iuliia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Orlova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. – Київ : Дуліби, 2014. – 143 с.</w:t>
      </w:r>
    </w:p>
    <w:p w:rsidR="00C87B3D" w:rsidRPr="0082060B" w:rsidRDefault="00C87B3D" w:rsidP="00C87B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Стражний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 С. Менталітет Майдану: хроніка подій – свідчення очевидців / О. С.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Стражний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. – Нове вид. – Київ : Дніпро, 2016. – 252 с.</w:t>
      </w:r>
    </w:p>
    <w:p w:rsidR="00C87B3D" w:rsidRPr="00D30108" w:rsidRDefault="00C87B3D" w:rsidP="00C87B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Ямельницький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 Політична мобілізація населення України: умови та чинники (на прикладі суспільно-політичних подій 2013–2014 рр. / </w:t>
      </w:r>
      <w:proofErr w:type="spellStart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>Ямельницький</w:t>
      </w:r>
      <w:proofErr w:type="spellEnd"/>
      <w:r w:rsidRPr="00820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 // Панорама політологічних студій: Наук. вісник РДГУ. – 2014. – Вип. 12. – С. 61 – 68.</w:t>
      </w:r>
    </w:p>
    <w:p w:rsidR="00C87B3D" w:rsidRPr="0082060B" w:rsidRDefault="00C87B3D" w:rsidP="00C87B3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2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94 дні. Євромайдан очима ТСН. – К.: Основи, 2014 . – 172 с.</w:t>
      </w:r>
    </w:p>
    <w:p w:rsidR="00C87B3D" w:rsidRPr="00EA7C29" w:rsidRDefault="00C87B3D" w:rsidP="009D2C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7B3D" w:rsidRPr="00EA7C29" w:rsidSect="00AB4B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2D2"/>
    <w:multiLevelType w:val="hybridMultilevel"/>
    <w:tmpl w:val="0F2C7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71AF"/>
    <w:multiLevelType w:val="hybridMultilevel"/>
    <w:tmpl w:val="511026BE"/>
    <w:lvl w:ilvl="0" w:tplc="3C30508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A0D0885"/>
    <w:multiLevelType w:val="hybridMultilevel"/>
    <w:tmpl w:val="D7D82358"/>
    <w:lvl w:ilvl="0" w:tplc="B5B4361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A820EBD"/>
    <w:multiLevelType w:val="hybridMultilevel"/>
    <w:tmpl w:val="3D72B9CC"/>
    <w:lvl w:ilvl="0" w:tplc="FDA07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4F25E7"/>
    <w:multiLevelType w:val="hybridMultilevel"/>
    <w:tmpl w:val="CF2C83E0"/>
    <w:lvl w:ilvl="0" w:tplc="931C458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B359E1"/>
    <w:multiLevelType w:val="hybridMultilevel"/>
    <w:tmpl w:val="76C4D7AA"/>
    <w:lvl w:ilvl="0" w:tplc="F090561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009"/>
    <w:rsid w:val="00092C67"/>
    <w:rsid w:val="000D4F2D"/>
    <w:rsid w:val="00162C3F"/>
    <w:rsid w:val="002A6913"/>
    <w:rsid w:val="003C3155"/>
    <w:rsid w:val="004546C4"/>
    <w:rsid w:val="004B39B3"/>
    <w:rsid w:val="00544009"/>
    <w:rsid w:val="005652A4"/>
    <w:rsid w:val="00623046"/>
    <w:rsid w:val="006B44BA"/>
    <w:rsid w:val="007C0BFC"/>
    <w:rsid w:val="007F79C7"/>
    <w:rsid w:val="00801F17"/>
    <w:rsid w:val="008503FE"/>
    <w:rsid w:val="008B1760"/>
    <w:rsid w:val="00916FF4"/>
    <w:rsid w:val="009D2C62"/>
    <w:rsid w:val="009F7748"/>
    <w:rsid w:val="00A308BD"/>
    <w:rsid w:val="00A32980"/>
    <w:rsid w:val="00A5084A"/>
    <w:rsid w:val="00A556E8"/>
    <w:rsid w:val="00A819D7"/>
    <w:rsid w:val="00AB4BCB"/>
    <w:rsid w:val="00AD72C7"/>
    <w:rsid w:val="00BF5D50"/>
    <w:rsid w:val="00C165BE"/>
    <w:rsid w:val="00C66022"/>
    <w:rsid w:val="00C71DE9"/>
    <w:rsid w:val="00C87B3D"/>
    <w:rsid w:val="00CA457B"/>
    <w:rsid w:val="00CE55DB"/>
    <w:rsid w:val="00E70B5F"/>
    <w:rsid w:val="00EA3BA3"/>
    <w:rsid w:val="00EA7C29"/>
    <w:rsid w:val="00F81B9D"/>
    <w:rsid w:val="00FB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D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2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9D2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20</cp:revision>
  <dcterms:created xsi:type="dcterms:W3CDTF">2018-03-01T17:25:00Z</dcterms:created>
  <dcterms:modified xsi:type="dcterms:W3CDTF">2019-10-08T15:27:00Z</dcterms:modified>
</cp:coreProperties>
</file>