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35" w:rsidRPr="00EE0235" w:rsidRDefault="00EE0235" w:rsidP="00C21678">
      <w:pPr>
        <w:spacing w:after="0" w:line="360" w:lineRule="auto"/>
        <w:jc w:val="center"/>
        <w:rPr>
          <w:rStyle w:val="jlqj4b"/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EE0235">
        <w:rPr>
          <w:rStyle w:val="jlqj4b"/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П.В.Теслюк</w:t>
      </w:r>
      <w:proofErr w:type="spellEnd"/>
      <w:r w:rsidRPr="00EE0235">
        <w:rPr>
          <w:rStyle w:val="jlqj4b"/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, </w:t>
      </w:r>
      <w:r w:rsidRPr="00EE0235"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кафедри, канд</w:t>
      </w:r>
      <w:r w:rsidRPr="00EE0235">
        <w:rPr>
          <w:rFonts w:ascii="Times New Roman" w:hAnsi="Times New Roman" w:cs="Times New Roman"/>
          <w:i/>
          <w:sz w:val="28"/>
          <w:szCs w:val="28"/>
          <w:lang w:val="uk-UA"/>
        </w:rPr>
        <w:t>идат психологічних наук, доцент.</w:t>
      </w:r>
    </w:p>
    <w:p w:rsidR="00C41080" w:rsidRPr="00EE0235" w:rsidRDefault="00C41080" w:rsidP="00C21678">
      <w:pPr>
        <w:spacing w:after="0" w:line="360" w:lineRule="auto"/>
        <w:jc w:val="center"/>
        <w:rPr>
          <w:rStyle w:val="jlqj4b"/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</w:p>
    <w:p w:rsidR="00C21678" w:rsidRPr="00EE0235" w:rsidRDefault="00004993" w:rsidP="00C21678">
      <w:pPr>
        <w:spacing w:after="0" w:line="360" w:lineRule="auto"/>
        <w:jc w:val="center"/>
        <w:rPr>
          <w:rStyle w:val="jlqj4b"/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EE0235">
        <w:rPr>
          <w:rStyle w:val="jlqj4b"/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Чотири л</w:t>
      </w:r>
      <w:r w:rsidR="006E1270" w:rsidRPr="00EE0235">
        <w:rPr>
          <w:rStyle w:val="jlqj4b"/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абораторні експерименти з тваринами, що дозволяють зробити важливі психологічні висновки</w:t>
      </w:r>
    </w:p>
    <w:p w:rsidR="001C1F9A" w:rsidRDefault="006B2667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C21678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Перший експеримент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називався «Всесвіт-25». </w:t>
      </w:r>
      <w:r w:rsidR="006E127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 дослідженні четверо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мишей помістили </w:t>
      </w:r>
      <w:r w:rsidR="006E127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E127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мишачий рай</w:t>
      </w:r>
      <w:r w:rsidR="006E127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 була їжа і питво </w:t>
      </w:r>
      <w:r w:rsidR="006E127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необмеженій кількості</w:t>
      </w:r>
      <w:r w:rsidR="006E127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зовсім не було небезпек. </w:t>
      </w:r>
      <w:r w:rsidR="006E1270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таких умовах миші стали дуже швидко розмножуватися. Коли чисельність мишей досягла 600, з'явилася конкуренція між «старим» і «новим» поколіннями. З'явилися перші «знедолені» миші, як</w:t>
      </w:r>
      <w:r w:rsidR="009C45A7" w:rsidRP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потерпали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інших. Самці ставали більш пасивними, а самки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більш агресивними. Популяція стала поступово скорочуватися. Згодом з'явилися </w:t>
      </w:r>
      <w:r w:rsidR="001C1F9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самці-красені</w:t>
      </w:r>
      <w:r w:rsidR="001C1F9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які перестали битися, боротися за самок, вони тільки їли, пили і спали. Слідом за такими самцями з'явилися самки-одина</w:t>
      </w:r>
      <w:r w:rsidR="001C1F9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ки, які перестали народжувати, а решта стали вбивати дитинчат. Миші стали практикувати гомосексуалізм і канібалізм. У підсумку через 18 місяців після початку експерименту помер останній житель 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мишачо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раю»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ксперимент називався «Всесвіт-25»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 що 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був проведений 25 разів і завжди закінчувався однаково</w:t>
      </w:r>
      <w:r w:rsidR="001C1F9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трагічно. </w:t>
      </w:r>
    </w:p>
    <w:p w:rsidR="001C1F9A" w:rsidRDefault="001C1F9A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1F9A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6B2667" w:rsidRPr="001C1F9A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исновок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6B2667" w:rsidRPr="008C20EE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ідеальних умовах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життя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коли організму для виживання не 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потрібно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використовувати складні поведінкові функції, відбувається «смерть духу»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тобто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психологічна 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деградація, яка неминуче призводить до «смерті тіла». Таким чином, щастя не може бути метою життя, це тільки побічний продукт. </w:t>
      </w:r>
      <w:r w:rsidR="009C45A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Лише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рух і розвиток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формують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сенс життя. </w:t>
      </w:r>
    </w:p>
    <w:p w:rsidR="002F46E6" w:rsidRDefault="002F46E6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C1F9A" w:rsidRDefault="006B2667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1678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Другий експеримент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був проведений над щурами. Коли щурів занурювали в умови стресів, небезпек і конфліктів, вони починали хворіти і швидко помирали. Коли щурам давали тільки позитивні емоції у вигляді комфортного життя, позбавлено</w:t>
      </w:r>
      <w:r w:rsidR="001C1F9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негативної складової, вони теж хворіли і помирали, але трохи пізніше (підтверджуються результати попереднього експерименту). </w:t>
      </w:r>
      <w:r w:rsidR="008C20EE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 проведеному дослідженні було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20EE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встановлено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співвідношення позитивних і негативних емоцій має бути </w:t>
      </w:r>
      <w:r w:rsidR="001C1F9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пропорції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до 1. </w:t>
      </w:r>
      <w:r w:rsidR="008C20EE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таких умовах жива істота відчуває себе комфортно і живе довше. </w:t>
      </w:r>
    </w:p>
    <w:p w:rsidR="002F46E6" w:rsidRDefault="001C1F9A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1F9A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6B2667" w:rsidRPr="001C1F9A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исновок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Поразки, біль, втрати, невдачі, стрес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невід'ємна частина життя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Що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означає тверезий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погляд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завтрашній день?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Він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означає розумі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крім </w:t>
      </w:r>
      <w:r w:rsidR="008C20EE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сприятливих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подій </w:t>
      </w:r>
      <w:r w:rsidR="008C20EE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житті 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будуть і </w:t>
      </w:r>
      <w:r w:rsidR="008C20EE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несприятливі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6554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які теж</w:t>
      </w:r>
      <w:r w:rsidR="006B2667" w:rsidRPr="008C20EE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необхідн</w:t>
      </w:r>
      <w:r w:rsidR="0096554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розвитку людини.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Проте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краще, щоб пропорції позитиву і</w:t>
      </w:r>
      <w:r w:rsidR="006B2667" w:rsidRPr="008C20EE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негативу в житті були 3 до 1.</w:t>
      </w:r>
    </w:p>
    <w:p w:rsidR="001C1F9A" w:rsidRDefault="006B2667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E2461" w:rsidRDefault="006B2667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1678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Третій експеримент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наочно продемонстрував чітку ієрархію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 тваринному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світі. </w:t>
      </w:r>
      <w:r w:rsidR="001C1F9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Шість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щурів були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міщені в ящик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 якого був один вихід, що веде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басейн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Басейн вів до їжі. В результаті щури розділилися на 4 групи: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перша складалася з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домінантних щурів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друга – з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підпорядкованих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третій був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щур-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одинак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у четвертій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1 зацькований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щур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 їжею плавали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підпорядковані щури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віддавали ї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2506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домінантним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(після </w:t>
      </w:r>
      <w:r w:rsidR="0002330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агресії з їх боку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ільки після того, як поїдять </w:t>
      </w:r>
      <w:r w:rsidR="00FB5B1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домінантні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щури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їли </w:t>
      </w:r>
      <w:r w:rsidR="00FB5B1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підпорядкован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і. Одинак ​​здобував їжу </w:t>
      </w:r>
      <w:r w:rsidR="00CE2461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 собі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міг за себе постояти.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Зацькованого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щура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вс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кривдили, і він харчувався покидьками. Експеримент проводився 20 разів і кожного разу результати були однаковими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поділ на 4 групи. При цьому навіть якщо в ящик </w:t>
      </w:r>
      <w:r w:rsidR="00FB5B1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розміщували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6 </w:t>
      </w:r>
      <w:r w:rsidR="00FB5B1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домінантних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щурів або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одинаків, </w:t>
      </w:r>
      <w:r w:rsidR="00FB5B1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підпорядкованих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5B1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чи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зацькованих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знову відбувався </w:t>
      </w:r>
      <w:r w:rsidR="00FB5B18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той самий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розподіл ролей. </w:t>
      </w:r>
    </w:p>
    <w:p w:rsidR="00CE2461" w:rsidRDefault="00CE2461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2461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6B2667" w:rsidRPr="00CE2461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исновок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соціумі завжди присутн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я ієрархія, людська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рівність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утопія. Якщо вам не подобається ваша соціальна роль, боріться за своє </w:t>
      </w:r>
      <w:r w:rsidR="00B30F9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місце під сонцем</w:t>
      </w:r>
      <w:r w:rsidR="00B30F9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30F9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при цьому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0F93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існу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варіант поміняти соціум. Щастя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полягає у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тому, щоб вас вл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аштовувала ваша соціальна роль у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житті. </w:t>
      </w:r>
    </w:p>
    <w:p w:rsidR="002F46E6" w:rsidRDefault="002F46E6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2461" w:rsidRDefault="006B2667" w:rsidP="006B2667">
      <w:pPr>
        <w:spacing w:after="0" w:line="360" w:lineRule="auto"/>
        <w:ind w:firstLine="709"/>
        <w:jc w:val="both"/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1678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Четвертий експеримент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довів, що залежність можна контролювати. 20 щурів були</w:t>
      </w:r>
      <w:r w:rsidRP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міщені в парк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в якому були різні ходи, тунелі, колеса, будиночки, басейн, довгі переходи і багато їжі. Інших 20 щурів тримали в традиційних клітинах. Перш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друг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поставили 2 поїлки: одна зі 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звичайною водою, 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друга – з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підсолоджени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наркотику. 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Щурі з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парку пили тільки воду. Навіть якщо хтось із 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них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пив воду з наркотиком, то залежн</w:t>
      </w:r>
      <w:r w:rsidR="00CE2461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сть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не виникала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вони все одно воліли пити звичайну воду. У свою чергу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щури з клітин швидко звикли до наркотику. Через деякий час щурів поміняли місцями. Щури з парку розваг, які опинилися в клітинах, швидко перейшли на наркотик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щури, які були 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міщені в парк, стали більше пити звичайну воду. </w:t>
      </w:r>
    </w:p>
    <w:p w:rsidR="004745DE" w:rsidRPr="00AE733A" w:rsidRDefault="00CE2461" w:rsidP="006B2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461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6B2667" w:rsidRPr="00CE2461">
        <w:rPr>
          <w:rStyle w:val="jlqj4b"/>
          <w:rFonts w:ascii="Times New Roman" w:hAnsi="Times New Roman" w:cs="Times New Roman"/>
          <w:b/>
          <w:color w:val="000000"/>
          <w:sz w:val="28"/>
          <w:szCs w:val="28"/>
          <w:lang w:val="uk-UA"/>
        </w:rPr>
        <w:t>исновок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Залежн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ість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може 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при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йти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7F6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життя від одноманітності. Якщо ваше життя яскрав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, цікав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 постійно перебуваєте </w:t>
      </w:r>
      <w:r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русі та творчих пошуках, то вам будуть не потрібні ні наркотики, ні алкоголь, ні інші залежності. Ви і так будете перебувати в ейфорії від власного життя. Біжіть від рутини і нудьги,</w:t>
      </w:r>
      <w:r w:rsidR="006B2667" w:rsidRPr="00AE733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створюйте цікаве життя, наповнен</w:t>
      </w:r>
      <w:r w:rsidR="00AE733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6B2667" w:rsidRPr="006B2667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яскравими подіями та цікавими проектами. Можливо, в цьому і є сенс життя</w:t>
      </w:r>
      <w:r w:rsidR="00AE733A">
        <w:rPr>
          <w:rStyle w:val="jlqj4b"/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sectPr w:rsidR="004745DE" w:rsidRPr="00AE733A" w:rsidSect="0047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667"/>
    <w:rsid w:val="00004993"/>
    <w:rsid w:val="0002330A"/>
    <w:rsid w:val="001C1F9A"/>
    <w:rsid w:val="002F46E6"/>
    <w:rsid w:val="004745DE"/>
    <w:rsid w:val="006B2667"/>
    <w:rsid w:val="006E1270"/>
    <w:rsid w:val="008C20EE"/>
    <w:rsid w:val="00907F6A"/>
    <w:rsid w:val="00965546"/>
    <w:rsid w:val="009B1995"/>
    <w:rsid w:val="009C45A7"/>
    <w:rsid w:val="00AE733A"/>
    <w:rsid w:val="00B30F93"/>
    <w:rsid w:val="00C21678"/>
    <w:rsid w:val="00C41080"/>
    <w:rsid w:val="00C42506"/>
    <w:rsid w:val="00CE2461"/>
    <w:rsid w:val="00EE0235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739D"/>
  <w15:docId w15:val="{866A1409-D53B-455E-A3D7-5661F23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6B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</cp:revision>
  <dcterms:created xsi:type="dcterms:W3CDTF">2021-02-10T09:40:00Z</dcterms:created>
  <dcterms:modified xsi:type="dcterms:W3CDTF">2021-02-11T07:42:00Z</dcterms:modified>
</cp:coreProperties>
</file>