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AC" w:rsidRDefault="00B876AC" w:rsidP="00B876AC">
      <w:pPr>
        <w:spacing w:after="0" w:line="240" w:lineRule="auto"/>
        <w:jc w:val="center"/>
      </w:pPr>
      <w:r>
        <w:t xml:space="preserve">         </w:t>
      </w:r>
      <w:r w:rsidRPr="00EE7806">
        <w:t>БІБЛІОТЕКА ЧЕРКАСЬКОГО ОБЛАСНОГО ІНСТИТУТУ</w:t>
      </w:r>
    </w:p>
    <w:p w:rsidR="00B876AC" w:rsidRPr="00EE7806" w:rsidRDefault="00B876AC" w:rsidP="00B876AC">
      <w:pPr>
        <w:spacing w:after="0" w:line="240" w:lineRule="auto"/>
        <w:ind w:firstLine="708"/>
        <w:jc w:val="center"/>
      </w:pPr>
      <w:r w:rsidRPr="00EE7806">
        <w:t>ПІСЛЯДИПЛОМНОЇ ОСВІТИ ПЕДАГОГІЧНИХ ПРАЦІВНИКІВ ЧЕРКАСЬКОЇ ОБЛАСНОЇ РАДИ</w:t>
      </w:r>
    </w:p>
    <w:p w:rsidR="00B876AC" w:rsidRPr="00EE7806" w:rsidRDefault="00B876AC" w:rsidP="00B876AC">
      <w:pPr>
        <w:spacing w:after="0" w:line="240" w:lineRule="auto"/>
        <w:ind w:firstLine="708"/>
        <w:jc w:val="center"/>
        <w:rPr>
          <w:b/>
        </w:rPr>
      </w:pPr>
    </w:p>
    <w:p w:rsidR="00B876AC" w:rsidRDefault="00B876AC" w:rsidP="00B876AC">
      <w:pPr>
        <w:spacing w:after="0" w:line="240" w:lineRule="auto"/>
        <w:jc w:val="center"/>
        <w:rPr>
          <w:rStyle w:val="a5"/>
        </w:rPr>
      </w:pPr>
    </w:p>
    <w:p w:rsidR="00B876AC" w:rsidRDefault="00B876AC" w:rsidP="00B876AC">
      <w:pPr>
        <w:spacing w:after="0" w:line="240" w:lineRule="auto"/>
        <w:jc w:val="center"/>
        <w:rPr>
          <w:color w:val="000000" w:themeColor="text1"/>
        </w:rPr>
      </w:pPr>
    </w:p>
    <w:p w:rsidR="00B876AC" w:rsidRDefault="00B876AC" w:rsidP="00B876AC">
      <w:pPr>
        <w:spacing w:after="0" w:line="240" w:lineRule="auto"/>
        <w:jc w:val="center"/>
        <w:rPr>
          <w:color w:val="000000" w:themeColor="text1"/>
        </w:rPr>
      </w:pPr>
    </w:p>
    <w:p w:rsidR="00B876AC" w:rsidRDefault="00B876AC" w:rsidP="00B876AC">
      <w:pPr>
        <w:spacing w:after="0" w:line="360" w:lineRule="auto"/>
        <w:jc w:val="center"/>
        <w:rPr>
          <w:color w:val="000000" w:themeColor="text1"/>
        </w:rPr>
      </w:pPr>
    </w:p>
    <w:p w:rsidR="00B876AC" w:rsidRDefault="00B876AC" w:rsidP="00B876AC">
      <w:pPr>
        <w:spacing w:after="0" w:line="360" w:lineRule="auto"/>
        <w:jc w:val="both"/>
        <w:rPr>
          <w:color w:val="000000" w:themeColor="text1"/>
        </w:rPr>
      </w:pPr>
    </w:p>
    <w:p w:rsidR="00B876AC" w:rsidRDefault="00B876AC" w:rsidP="00B876AC">
      <w:pPr>
        <w:spacing w:after="0" w:line="360" w:lineRule="auto"/>
        <w:jc w:val="both"/>
        <w:rPr>
          <w:color w:val="000000" w:themeColor="text1"/>
        </w:rPr>
      </w:pPr>
    </w:p>
    <w:p w:rsidR="00B876AC" w:rsidRDefault="00B876AC" w:rsidP="00B876AC">
      <w:pPr>
        <w:spacing w:after="0" w:line="360" w:lineRule="auto"/>
        <w:jc w:val="both"/>
        <w:rPr>
          <w:color w:val="000000" w:themeColor="text1"/>
        </w:rPr>
      </w:pPr>
    </w:p>
    <w:p w:rsidR="00B876AC" w:rsidRDefault="00B876AC" w:rsidP="00B876AC">
      <w:pPr>
        <w:spacing w:after="0" w:line="360" w:lineRule="auto"/>
        <w:jc w:val="both"/>
        <w:rPr>
          <w:color w:val="000000" w:themeColor="text1"/>
        </w:rPr>
      </w:pPr>
    </w:p>
    <w:p w:rsidR="00B876AC" w:rsidRDefault="00B876AC" w:rsidP="00B876AC">
      <w:pPr>
        <w:spacing w:line="360" w:lineRule="auto"/>
        <w:jc w:val="both"/>
        <w:rPr>
          <w:color w:val="000000" w:themeColor="text1"/>
        </w:rPr>
      </w:pPr>
    </w:p>
    <w:p w:rsidR="00B876AC" w:rsidRPr="00B876AC" w:rsidRDefault="00B876AC" w:rsidP="00B876AC">
      <w:pPr>
        <w:spacing w:line="360" w:lineRule="auto"/>
        <w:jc w:val="center"/>
        <w:rPr>
          <w:rFonts w:ascii="Arial Narrow" w:hAnsi="Arial Narrow" w:cs="Aharoni"/>
          <w:color w:val="000000" w:themeColor="text1"/>
          <w:sz w:val="52"/>
          <w:szCs w:val="52"/>
        </w:rPr>
      </w:pPr>
      <w:r w:rsidRPr="00B876AC">
        <w:rPr>
          <w:rFonts w:ascii="Arial Narrow" w:eastAsia="Calibri" w:hAnsi="Arial Narrow"/>
          <w:sz w:val="52"/>
          <w:szCs w:val="52"/>
        </w:rPr>
        <w:t>Позашкільна діяльність як педагогічна система та соціокультурне середовище</w:t>
      </w:r>
    </w:p>
    <w:p w:rsidR="00B876AC" w:rsidRPr="00083FE1" w:rsidRDefault="00B876AC" w:rsidP="00B876AC">
      <w:pPr>
        <w:jc w:val="center"/>
        <w:rPr>
          <w:sz w:val="32"/>
          <w:szCs w:val="32"/>
        </w:rPr>
      </w:pPr>
      <w:r w:rsidRPr="00083FE1">
        <w:rPr>
          <w:sz w:val="32"/>
          <w:szCs w:val="32"/>
        </w:rPr>
        <w:t>Рекомендаційний список літератури</w:t>
      </w:r>
    </w:p>
    <w:p w:rsidR="00B876AC" w:rsidRDefault="00B876AC" w:rsidP="00B876AC">
      <w:pPr>
        <w:jc w:val="center"/>
      </w:pPr>
    </w:p>
    <w:p w:rsidR="00B876AC" w:rsidRDefault="00B876AC" w:rsidP="00B876AC">
      <w:pPr>
        <w:jc w:val="center"/>
      </w:pPr>
    </w:p>
    <w:p w:rsidR="00B876AC" w:rsidRDefault="00B876AC" w:rsidP="00B876AC">
      <w:pPr>
        <w:jc w:val="center"/>
      </w:pPr>
    </w:p>
    <w:p w:rsidR="00B876AC" w:rsidRDefault="00B876AC" w:rsidP="00B876AC">
      <w:pPr>
        <w:spacing w:line="360" w:lineRule="auto"/>
        <w:jc w:val="both"/>
        <w:rPr>
          <w:color w:val="000000" w:themeColor="text1"/>
        </w:rPr>
      </w:pPr>
    </w:p>
    <w:p w:rsidR="00B876AC" w:rsidRDefault="00B876AC" w:rsidP="00B876AC">
      <w:pPr>
        <w:spacing w:line="360" w:lineRule="auto"/>
        <w:jc w:val="both"/>
        <w:rPr>
          <w:color w:val="000000" w:themeColor="text1"/>
        </w:rPr>
      </w:pPr>
    </w:p>
    <w:p w:rsidR="00B876AC" w:rsidRDefault="00B876AC" w:rsidP="00B876AC">
      <w:pPr>
        <w:spacing w:line="360" w:lineRule="auto"/>
        <w:ind w:left="-567"/>
        <w:jc w:val="both"/>
        <w:rPr>
          <w:color w:val="000000" w:themeColor="text1"/>
        </w:rPr>
      </w:pPr>
    </w:p>
    <w:p w:rsidR="00B876AC" w:rsidRDefault="00B876AC" w:rsidP="00B876AC">
      <w:pPr>
        <w:spacing w:line="360" w:lineRule="auto"/>
        <w:jc w:val="both"/>
        <w:rPr>
          <w:color w:val="000000" w:themeColor="text1"/>
        </w:rPr>
      </w:pPr>
    </w:p>
    <w:p w:rsidR="00B876AC" w:rsidRDefault="00B876AC" w:rsidP="00B876AC">
      <w:pPr>
        <w:spacing w:line="360" w:lineRule="auto"/>
        <w:jc w:val="center"/>
        <w:rPr>
          <w:color w:val="000000" w:themeColor="text1"/>
        </w:rPr>
      </w:pPr>
    </w:p>
    <w:p w:rsidR="00B876AC" w:rsidRDefault="00B876AC" w:rsidP="00B876AC">
      <w:pPr>
        <w:spacing w:line="360" w:lineRule="auto"/>
        <w:jc w:val="center"/>
        <w:rPr>
          <w:color w:val="000000" w:themeColor="text1"/>
        </w:rPr>
      </w:pPr>
    </w:p>
    <w:p w:rsidR="00B876AC" w:rsidRDefault="00B876AC" w:rsidP="00B876AC">
      <w:pPr>
        <w:spacing w:after="0" w:line="240" w:lineRule="auto"/>
        <w:ind w:left="-851" w:firstLine="708"/>
        <w:jc w:val="center"/>
      </w:pPr>
      <w:r w:rsidRPr="003142C8">
        <w:t>Черкаси</w:t>
      </w:r>
    </w:p>
    <w:p w:rsidR="00B876AC" w:rsidRDefault="00B876AC" w:rsidP="00B876AC">
      <w:pPr>
        <w:spacing w:after="0" w:line="240" w:lineRule="auto"/>
        <w:ind w:left="-851" w:firstLine="708"/>
        <w:jc w:val="center"/>
      </w:pPr>
      <w:r w:rsidRPr="003142C8">
        <w:t>ЧОІПОППЧОР</w:t>
      </w:r>
    </w:p>
    <w:p w:rsidR="00B876AC" w:rsidRDefault="00B876AC" w:rsidP="00B876AC">
      <w:pPr>
        <w:spacing w:after="0" w:line="240" w:lineRule="auto"/>
        <w:ind w:left="-851" w:firstLine="708"/>
        <w:jc w:val="center"/>
      </w:pPr>
      <w:r w:rsidRPr="003142C8">
        <w:t>2015</w:t>
      </w:r>
    </w:p>
    <w:p w:rsidR="00B876AC" w:rsidRPr="003142C8" w:rsidRDefault="00B876AC" w:rsidP="00B876AC">
      <w:pPr>
        <w:ind w:firstLine="708"/>
        <w:rPr>
          <w:b/>
        </w:rPr>
      </w:pPr>
      <w:r w:rsidRPr="003142C8">
        <w:rPr>
          <w:b/>
        </w:rPr>
        <w:lastRenderedPageBreak/>
        <w:t>Автор-упорядник:</w:t>
      </w:r>
    </w:p>
    <w:p w:rsidR="00B876AC" w:rsidRDefault="00B876AC" w:rsidP="00B876AC">
      <w:pPr>
        <w:ind w:firstLine="708"/>
        <w:jc w:val="both"/>
      </w:pPr>
      <w:proofErr w:type="spellStart"/>
      <w:r w:rsidRPr="003142C8">
        <w:rPr>
          <w:b/>
        </w:rPr>
        <w:t>Маяцька</w:t>
      </w:r>
      <w:proofErr w:type="spellEnd"/>
      <w:r w:rsidRPr="003142C8">
        <w:rPr>
          <w:b/>
        </w:rPr>
        <w:t xml:space="preserve"> Л.Ф., </w:t>
      </w:r>
      <w:r w:rsidRPr="003142C8">
        <w:t>провідний бібліотекар</w:t>
      </w:r>
      <w:r w:rsidRPr="003142C8">
        <w:rPr>
          <w:b/>
        </w:rPr>
        <w:t xml:space="preserve"> </w:t>
      </w:r>
      <w:r w:rsidRPr="003142C8">
        <w:t>Черкаського обласного інституту післядипломної освіти педагогічних працівників Черкаської обласної ради</w:t>
      </w:r>
    </w:p>
    <w:p w:rsidR="00B876AC" w:rsidRDefault="00B876AC" w:rsidP="00AA533A">
      <w:pPr>
        <w:rPr>
          <w:rFonts w:eastAsia="Calibri"/>
          <w:sz w:val="24"/>
          <w:szCs w:val="24"/>
        </w:rPr>
      </w:pPr>
    </w:p>
    <w:p w:rsidR="00AA533A" w:rsidRPr="00B876AC" w:rsidRDefault="00B876AC" w:rsidP="00B876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876AC">
        <w:rPr>
          <w:rFonts w:eastAsia="Calibri"/>
        </w:rPr>
        <w:t xml:space="preserve"> </w:t>
      </w:r>
      <w:r w:rsidR="00BE7E98">
        <w:rPr>
          <w:rFonts w:eastAsia="Calibri"/>
        </w:rPr>
        <w:tab/>
      </w:r>
      <w:r w:rsidRPr="00B876AC">
        <w:rPr>
          <w:rFonts w:eastAsia="Calibri"/>
        </w:rPr>
        <w:t xml:space="preserve">Даний список літератури </w:t>
      </w:r>
      <w:r w:rsidRPr="00B876AC">
        <w:rPr>
          <w:rFonts w:ascii="TimesNewRoman" w:hAnsi="TimesNewRoman" w:cs="TimesNewRoman"/>
        </w:rPr>
        <w:t xml:space="preserve"> має за мету відобразити зміст позашкільної освіти, сприяти активізації впровадження інновацій у педагогічний процес сучасних позашкільних навчальних заклад</w:t>
      </w:r>
      <w:r w:rsidR="00FE6BCF">
        <w:rPr>
          <w:rFonts w:ascii="TimesNewRoman" w:hAnsi="TimesNewRoman" w:cs="TimesNewRoman"/>
        </w:rPr>
        <w:t>ів</w:t>
      </w:r>
      <w:r w:rsidRPr="00B876AC">
        <w:rPr>
          <w:rFonts w:ascii="TimesNewRoman" w:hAnsi="TimesNewRoman" w:cs="TimesNewRoman"/>
        </w:rPr>
        <w:t>.</w:t>
      </w:r>
    </w:p>
    <w:p w:rsidR="00B876AC" w:rsidRPr="00B876AC" w:rsidRDefault="00FE6BCF" w:rsidP="00B876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 w:rsidR="00B876AC" w:rsidRPr="00B876AC">
        <w:rPr>
          <w:rFonts w:ascii="TimesNewRoman" w:hAnsi="TimesNewRoman" w:cs="TimesNewRoman"/>
        </w:rPr>
        <w:t xml:space="preserve">Адресований науково-педагогічним і педагогічним кадрам, керівникам та педагогам позашкільних навчальних закладів різних профілів і типів, організаторам позакласної виховної роботи в загальноосвітніх навчальних закладах. </w:t>
      </w:r>
    </w:p>
    <w:p w:rsidR="00B876AC" w:rsidRPr="00B876AC" w:rsidRDefault="00B876AC" w:rsidP="00B876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B876AC" w:rsidRPr="00B876AC" w:rsidRDefault="00B876AC" w:rsidP="00B876A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B876AC" w:rsidRDefault="00B876AC" w:rsidP="00B876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34E7" w:rsidRDefault="00FE6BCF" w:rsidP="002334E7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0E2BAF" w:rsidRPr="000E2BAF" w:rsidRDefault="000E2BAF" w:rsidP="000E2BAF">
      <w:pPr>
        <w:spacing w:line="360" w:lineRule="auto"/>
        <w:ind w:hanging="567"/>
        <w:jc w:val="both"/>
        <w:rPr>
          <w:color w:val="000000" w:themeColor="text1"/>
        </w:rPr>
      </w:pPr>
    </w:p>
    <w:p w:rsidR="000E2BAF" w:rsidRDefault="000E2BAF" w:rsidP="000E2BAF">
      <w:pPr>
        <w:spacing w:line="360" w:lineRule="auto"/>
        <w:ind w:hanging="567"/>
        <w:jc w:val="both"/>
        <w:rPr>
          <w:color w:val="000000" w:themeColor="text1"/>
        </w:rPr>
      </w:pPr>
    </w:p>
    <w:p w:rsidR="00B876AC" w:rsidRDefault="00B876AC" w:rsidP="000E2BAF">
      <w:pPr>
        <w:spacing w:line="360" w:lineRule="auto"/>
        <w:ind w:hanging="567"/>
        <w:jc w:val="both"/>
        <w:rPr>
          <w:color w:val="000000" w:themeColor="text1"/>
        </w:rPr>
      </w:pPr>
    </w:p>
    <w:p w:rsidR="00B876AC" w:rsidRDefault="00B876AC" w:rsidP="000E2BAF">
      <w:pPr>
        <w:spacing w:line="360" w:lineRule="auto"/>
        <w:ind w:hanging="567"/>
        <w:jc w:val="both"/>
        <w:rPr>
          <w:color w:val="000000" w:themeColor="text1"/>
        </w:rPr>
      </w:pPr>
    </w:p>
    <w:p w:rsidR="00B876AC" w:rsidRDefault="00B876AC" w:rsidP="000E2BAF">
      <w:pPr>
        <w:spacing w:line="360" w:lineRule="auto"/>
        <w:ind w:hanging="567"/>
        <w:jc w:val="both"/>
        <w:rPr>
          <w:color w:val="000000" w:themeColor="text1"/>
        </w:rPr>
      </w:pPr>
    </w:p>
    <w:p w:rsidR="00B876AC" w:rsidRDefault="00B876AC" w:rsidP="000E2BAF">
      <w:pPr>
        <w:spacing w:line="360" w:lineRule="auto"/>
        <w:ind w:hanging="567"/>
        <w:jc w:val="both"/>
        <w:rPr>
          <w:color w:val="000000" w:themeColor="text1"/>
        </w:rPr>
      </w:pPr>
    </w:p>
    <w:p w:rsidR="00B876AC" w:rsidRPr="000E2BAF" w:rsidRDefault="00B876AC" w:rsidP="000E2BAF">
      <w:pPr>
        <w:spacing w:line="360" w:lineRule="auto"/>
        <w:ind w:hanging="567"/>
        <w:jc w:val="both"/>
        <w:rPr>
          <w:color w:val="000000" w:themeColor="text1"/>
        </w:rPr>
      </w:pPr>
    </w:p>
    <w:p w:rsidR="000E2BAF" w:rsidRPr="000E2BAF" w:rsidRDefault="000E2BAF" w:rsidP="000E2BAF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color w:val="000000" w:themeColor="text1"/>
        </w:rPr>
      </w:pPr>
    </w:p>
    <w:p w:rsidR="000E2BAF" w:rsidRDefault="000E2BAF" w:rsidP="000E2BAF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color w:val="000000" w:themeColor="text1"/>
        </w:rPr>
      </w:pPr>
    </w:p>
    <w:p w:rsidR="00B876AC" w:rsidRDefault="00B876AC" w:rsidP="000E2BAF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color w:val="000000" w:themeColor="text1"/>
        </w:rPr>
      </w:pPr>
    </w:p>
    <w:p w:rsidR="00B876AC" w:rsidRPr="000E2BAF" w:rsidRDefault="00B876AC" w:rsidP="000E2BAF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color w:val="000000" w:themeColor="text1"/>
        </w:rPr>
      </w:pPr>
    </w:p>
    <w:p w:rsidR="000E2BAF" w:rsidRDefault="000E2BAF" w:rsidP="000E2BAF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color w:val="000000" w:themeColor="text1"/>
        </w:rPr>
      </w:pPr>
    </w:p>
    <w:p w:rsidR="00FE6BCF" w:rsidRDefault="00FE6BCF" w:rsidP="000E2BAF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color w:val="000000" w:themeColor="text1"/>
        </w:rPr>
      </w:pPr>
    </w:p>
    <w:p w:rsidR="00FE6BCF" w:rsidRDefault="00FE6BCF" w:rsidP="000E2BAF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color w:val="000000" w:themeColor="text1"/>
        </w:rPr>
      </w:pPr>
    </w:p>
    <w:p w:rsidR="00FE6BCF" w:rsidRPr="000E2BAF" w:rsidRDefault="00FE6BCF" w:rsidP="000E2BAF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color w:val="000000" w:themeColor="text1"/>
        </w:rPr>
      </w:pPr>
    </w:p>
    <w:p w:rsidR="000E2BAF" w:rsidRPr="000E2BAF" w:rsidRDefault="000E2BAF" w:rsidP="000E2BAF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color w:val="000000" w:themeColor="text1"/>
        </w:rPr>
      </w:pP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hyperlink r:id="rId5" w:history="1">
        <w:proofErr w:type="spellStart"/>
        <w:r w:rsidRPr="000E2B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Биковська</w:t>
        </w:r>
        <w:proofErr w:type="spellEnd"/>
        <w:r w:rsidRPr="000E2B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О</w:t>
        </w:r>
        <w:r w:rsidR="00F018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BD5E2F">
        <w:rPr>
          <w:color w:val="000000" w:themeColor="text1"/>
        </w:rPr>
        <w:t> </w:t>
      </w:r>
      <w:proofErr w:type="spellStart"/>
      <w:r w:rsidRPr="000E2BAF">
        <w:rPr>
          <w:color w:val="000000" w:themeColor="text1"/>
        </w:rPr>
        <w:t>Теоретико-методичні</w:t>
      </w:r>
      <w:proofErr w:type="spellEnd"/>
      <w:r w:rsidRPr="000E2BAF">
        <w:rPr>
          <w:color w:val="000000" w:themeColor="text1"/>
        </w:rPr>
        <w:t xml:space="preserve"> о</w:t>
      </w:r>
      <w:r w:rsidR="00BD5E2F">
        <w:rPr>
          <w:color w:val="000000" w:themeColor="text1"/>
        </w:rPr>
        <w:t>снови позашкільної освіти</w:t>
      </w:r>
      <w:r w:rsidRPr="000E2BAF">
        <w:rPr>
          <w:color w:val="000000" w:themeColor="text1"/>
        </w:rPr>
        <w:t xml:space="preserve"> /</w:t>
      </w:r>
      <w:r w:rsidR="00F0188F">
        <w:rPr>
          <w:color w:val="000000" w:themeColor="text1"/>
        </w:rPr>
        <w:t xml:space="preserve">                            </w:t>
      </w:r>
      <w:r w:rsidRPr="000E2BAF">
        <w:rPr>
          <w:color w:val="000000" w:themeColor="text1"/>
        </w:rPr>
        <w:t xml:space="preserve"> О. </w:t>
      </w:r>
      <w:proofErr w:type="spellStart"/>
      <w:r w:rsidRPr="000E2BAF">
        <w:rPr>
          <w:color w:val="000000" w:themeColor="text1"/>
        </w:rPr>
        <w:t>Биковська</w:t>
      </w:r>
      <w:proofErr w:type="spellEnd"/>
      <w:r w:rsidRPr="000E2BAF">
        <w:rPr>
          <w:color w:val="000000" w:themeColor="text1"/>
        </w:rPr>
        <w:t xml:space="preserve"> // Директор школи, ліцею, гімназії . - 2012. - </w:t>
      </w:r>
      <w:r w:rsidR="00F0188F">
        <w:rPr>
          <w:color w:val="000000" w:themeColor="text1"/>
        </w:rPr>
        <w:t xml:space="preserve"> №</w:t>
      </w:r>
      <w:r w:rsidRPr="000E2BAF">
        <w:rPr>
          <w:color w:val="000000" w:themeColor="text1"/>
        </w:rPr>
        <w:t xml:space="preserve"> 2. - С. 24-29.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proofErr w:type="spellStart"/>
      <w:r w:rsidRPr="000E2BAF">
        <w:rPr>
          <w:color w:val="000000" w:themeColor="text1"/>
        </w:rPr>
        <w:t>Буланов</w:t>
      </w:r>
      <w:proofErr w:type="spellEnd"/>
      <w:r w:rsidRPr="000E2BAF">
        <w:rPr>
          <w:bCs/>
          <w:color w:val="000000" w:themeColor="text1"/>
        </w:rPr>
        <w:t xml:space="preserve">, Ю. І. </w:t>
      </w:r>
      <w:r w:rsidRPr="000E2BAF">
        <w:rPr>
          <w:color w:val="000000" w:themeColor="text1"/>
        </w:rPr>
        <w:t>Інтелектуальне дозвілля учнівської молоді / Ю. І. </w:t>
      </w:r>
      <w:proofErr w:type="spellStart"/>
      <w:r w:rsidRPr="000E2BAF">
        <w:rPr>
          <w:color w:val="000000" w:themeColor="text1"/>
        </w:rPr>
        <w:t>Буланов</w:t>
      </w:r>
      <w:proofErr w:type="spellEnd"/>
      <w:r w:rsidRPr="000E2BAF">
        <w:rPr>
          <w:color w:val="000000" w:themeColor="text1"/>
        </w:rPr>
        <w:t xml:space="preserve"> // </w:t>
      </w:r>
      <w:proofErr w:type="spellStart"/>
      <w:r w:rsidRPr="000E2BAF">
        <w:rPr>
          <w:color w:val="000000" w:themeColor="text1"/>
        </w:rPr>
        <w:t>Позашкіл</w:t>
      </w:r>
      <w:proofErr w:type="spellEnd"/>
      <w:r w:rsidRPr="000E2BAF">
        <w:rPr>
          <w:color w:val="000000" w:themeColor="text1"/>
        </w:rPr>
        <w:t xml:space="preserve">. освіта. – 2011. – </w:t>
      </w:r>
      <w:r w:rsidRPr="000E2BAF">
        <w:rPr>
          <w:bCs/>
          <w:color w:val="000000" w:themeColor="text1"/>
        </w:rPr>
        <w:t>№ 4</w:t>
      </w:r>
      <w:r w:rsidRPr="000E2BAF">
        <w:rPr>
          <w:color w:val="000000" w:themeColor="text1"/>
        </w:rPr>
        <w:t>. – С. 36–42.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r w:rsidRPr="000E2BAF">
        <w:rPr>
          <w:color w:val="000000" w:themeColor="text1"/>
        </w:rPr>
        <w:t>Вербицький В. Стратегії інноваційного розвитку</w:t>
      </w:r>
      <w:r w:rsidR="00BD5E2F">
        <w:rPr>
          <w:color w:val="000000" w:themeColor="text1"/>
        </w:rPr>
        <w:t xml:space="preserve"> </w:t>
      </w:r>
      <w:proofErr w:type="spellStart"/>
      <w:r w:rsidR="00BD5E2F">
        <w:rPr>
          <w:color w:val="000000" w:themeColor="text1"/>
        </w:rPr>
        <w:t>позашкілля</w:t>
      </w:r>
      <w:proofErr w:type="spellEnd"/>
      <w:r w:rsidR="00BD5E2F">
        <w:rPr>
          <w:color w:val="000000" w:themeColor="text1"/>
        </w:rPr>
        <w:t xml:space="preserve"> /</w:t>
      </w:r>
      <w:r w:rsidRPr="000E2BAF">
        <w:rPr>
          <w:color w:val="000000" w:themeColor="text1"/>
        </w:rPr>
        <w:t xml:space="preserve"> В. Вербицький // </w:t>
      </w:r>
      <w:proofErr w:type="spellStart"/>
      <w:r w:rsidRPr="000E2BAF">
        <w:rPr>
          <w:color w:val="000000" w:themeColor="text1"/>
        </w:rPr>
        <w:t>Позашкілля</w:t>
      </w:r>
      <w:proofErr w:type="spellEnd"/>
      <w:r w:rsidRPr="000E2BAF">
        <w:rPr>
          <w:color w:val="000000" w:themeColor="text1"/>
        </w:rPr>
        <w:t xml:space="preserve"> . — 2013 . — №12 . — С. 2-6.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hyperlink r:id="rId6" w:history="1">
        <w:r w:rsidRPr="000E2B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Вербицький, В. </w:t>
        </w:r>
      </w:hyperlink>
      <w:r w:rsidRPr="000E2BAF">
        <w:rPr>
          <w:color w:val="000000" w:themeColor="text1"/>
        </w:rPr>
        <w:t>Модернізація позашкільної освіти України: орієн</w:t>
      </w:r>
      <w:r w:rsidR="00F0188F">
        <w:rPr>
          <w:color w:val="000000" w:themeColor="text1"/>
        </w:rPr>
        <w:t xml:space="preserve">тир на Болонський процес </w:t>
      </w:r>
      <w:r w:rsidRPr="000E2BAF">
        <w:rPr>
          <w:color w:val="000000" w:themeColor="text1"/>
        </w:rPr>
        <w:t xml:space="preserve">/ В. Вербицький // Рідна школа. - 2012. - </w:t>
      </w:r>
      <w:r w:rsidR="00F0188F">
        <w:rPr>
          <w:color w:val="000000" w:themeColor="text1"/>
        </w:rPr>
        <w:t>№</w:t>
      </w:r>
      <w:r w:rsidRPr="000E2BAF">
        <w:rPr>
          <w:color w:val="000000" w:themeColor="text1"/>
        </w:rPr>
        <w:t xml:space="preserve"> 4</w:t>
      </w:r>
      <w:r w:rsidR="00F0188F">
        <w:rPr>
          <w:color w:val="000000" w:themeColor="text1"/>
        </w:rPr>
        <w:t>-</w:t>
      </w:r>
      <w:r w:rsidRPr="000E2BAF">
        <w:rPr>
          <w:color w:val="000000" w:themeColor="text1"/>
        </w:rPr>
        <w:t>5. - С. 59-63.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r w:rsidRPr="000E2BAF">
        <w:rPr>
          <w:color w:val="000000" w:themeColor="text1"/>
        </w:rPr>
        <w:t>Вербицький</w:t>
      </w:r>
      <w:r w:rsidRPr="000E2BAF">
        <w:rPr>
          <w:bCs/>
          <w:color w:val="000000" w:themeColor="text1"/>
        </w:rPr>
        <w:t xml:space="preserve">, </w:t>
      </w:r>
      <w:r w:rsidRPr="000E2BAF">
        <w:rPr>
          <w:color w:val="000000" w:themeColor="text1"/>
        </w:rPr>
        <w:t>В</w:t>
      </w:r>
      <w:r w:rsidRPr="000E2BAF">
        <w:rPr>
          <w:bCs/>
          <w:color w:val="000000" w:themeColor="text1"/>
        </w:rPr>
        <w:t xml:space="preserve">. </w:t>
      </w:r>
      <w:r w:rsidRPr="000E2BAF">
        <w:rPr>
          <w:color w:val="000000" w:themeColor="text1"/>
        </w:rPr>
        <w:t xml:space="preserve">Технологізація навчально-виховного процесу в позашкільному освітньому просторі як принцип виховання особистості / В. Вербицький // Рідна шк. – 2010. – </w:t>
      </w:r>
      <w:r w:rsidRPr="000E2BAF">
        <w:rPr>
          <w:bCs/>
          <w:color w:val="000000" w:themeColor="text1"/>
        </w:rPr>
        <w:t>№ 10</w:t>
      </w:r>
      <w:r w:rsidRPr="000E2BAF">
        <w:rPr>
          <w:color w:val="000000" w:themeColor="text1"/>
        </w:rPr>
        <w:t>. – С. 12–18</w:t>
      </w:r>
      <w:r w:rsidR="00F0188F">
        <w:rPr>
          <w:color w:val="000000" w:themeColor="text1"/>
        </w:rPr>
        <w:t>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hyperlink r:id="rId7" w:history="1">
        <w:proofErr w:type="spellStart"/>
        <w:r w:rsidRPr="000E2B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Жебровський</w:t>
        </w:r>
        <w:proofErr w:type="spellEnd"/>
        <w:r w:rsidRPr="000E2B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, О. </w:t>
        </w:r>
      </w:hyperlink>
      <w:r w:rsidRPr="000E2BAF">
        <w:rPr>
          <w:color w:val="000000" w:themeColor="text1"/>
        </w:rPr>
        <w:t>Позашкіль</w:t>
      </w:r>
      <w:r w:rsidR="00BD5E2F">
        <w:rPr>
          <w:color w:val="000000" w:themeColor="text1"/>
        </w:rPr>
        <w:t>на освіта у вимірі XXI століття</w:t>
      </w:r>
      <w:r w:rsidRPr="000E2BAF">
        <w:rPr>
          <w:color w:val="000000" w:themeColor="text1"/>
        </w:rPr>
        <w:t xml:space="preserve"> /</w:t>
      </w:r>
      <w:r w:rsidR="00F0188F">
        <w:rPr>
          <w:color w:val="000000" w:themeColor="text1"/>
        </w:rPr>
        <w:t xml:space="preserve">                                  </w:t>
      </w:r>
      <w:r w:rsidRPr="000E2BAF">
        <w:rPr>
          <w:color w:val="000000" w:themeColor="text1"/>
        </w:rPr>
        <w:t xml:space="preserve"> О</w:t>
      </w:r>
      <w:r w:rsidR="00F0188F">
        <w:rPr>
          <w:color w:val="000000" w:themeColor="text1"/>
        </w:rPr>
        <w:t>.</w:t>
      </w:r>
      <w:r w:rsidRPr="000E2BAF">
        <w:rPr>
          <w:color w:val="000000" w:themeColor="text1"/>
        </w:rPr>
        <w:t xml:space="preserve"> </w:t>
      </w:r>
      <w:proofErr w:type="spellStart"/>
      <w:r w:rsidRPr="000E2BAF">
        <w:rPr>
          <w:color w:val="000000" w:themeColor="text1"/>
        </w:rPr>
        <w:t>Жебровський</w:t>
      </w:r>
      <w:proofErr w:type="spellEnd"/>
      <w:r w:rsidRPr="000E2BAF">
        <w:rPr>
          <w:color w:val="000000" w:themeColor="text1"/>
        </w:rPr>
        <w:t xml:space="preserve"> // Рідна </w:t>
      </w:r>
      <w:r w:rsidR="00F0188F">
        <w:rPr>
          <w:color w:val="000000" w:themeColor="text1"/>
        </w:rPr>
        <w:t>шк.</w:t>
      </w:r>
      <w:r w:rsidRPr="000E2BAF">
        <w:rPr>
          <w:color w:val="000000" w:themeColor="text1"/>
        </w:rPr>
        <w:t xml:space="preserve"> - 2011. - </w:t>
      </w:r>
      <w:r w:rsidR="00F0188F">
        <w:rPr>
          <w:color w:val="000000" w:themeColor="text1"/>
        </w:rPr>
        <w:t>№</w:t>
      </w:r>
      <w:r w:rsidRPr="000E2BAF">
        <w:rPr>
          <w:color w:val="000000" w:themeColor="text1"/>
        </w:rPr>
        <w:t>12. - С. 21-24.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567"/>
        <w:jc w:val="both"/>
        <w:rPr>
          <w:color w:val="000000" w:themeColor="text1"/>
        </w:rPr>
      </w:pPr>
      <w:r w:rsidRPr="000E2BAF">
        <w:rPr>
          <w:bCs/>
          <w:color w:val="000000" w:themeColor="text1"/>
        </w:rPr>
        <w:t xml:space="preserve">Зотова, О. </w:t>
      </w:r>
      <w:r w:rsidRPr="000E2BAF">
        <w:rPr>
          <w:color w:val="000000" w:themeColor="text1"/>
        </w:rPr>
        <w:t xml:space="preserve">Інформаційні технології в позашкільному закладі / О.Зотова // </w:t>
      </w:r>
      <w:proofErr w:type="spellStart"/>
      <w:r w:rsidRPr="000E2BAF">
        <w:rPr>
          <w:color w:val="000000" w:themeColor="text1"/>
        </w:rPr>
        <w:t>Позашкілля</w:t>
      </w:r>
      <w:proofErr w:type="spellEnd"/>
      <w:r w:rsidRPr="000E2BAF">
        <w:rPr>
          <w:color w:val="000000" w:themeColor="text1"/>
        </w:rPr>
        <w:t xml:space="preserve">. – 2011. – </w:t>
      </w:r>
      <w:proofErr w:type="spellStart"/>
      <w:r w:rsidRPr="000E2BAF">
        <w:rPr>
          <w:color w:val="000000" w:themeColor="text1"/>
        </w:rPr>
        <w:t>Листоп</w:t>
      </w:r>
      <w:proofErr w:type="spellEnd"/>
      <w:r w:rsidRPr="000E2BAF">
        <w:rPr>
          <w:color w:val="000000" w:themeColor="text1"/>
        </w:rPr>
        <w:t>. (№ 11). – С. 24–25.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r w:rsidRPr="000E2BAF">
        <w:rPr>
          <w:color w:val="000000" w:themeColor="text1"/>
        </w:rPr>
        <w:t>Калініна, Л. М. Стратегія інноваційного розвитку позашкільного навчального закладу / Л. М. Калініна // Директор школи, ліцею, гімназії. – 2012 . — №2 . — С.76-82.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r w:rsidRPr="000E2BAF">
        <w:rPr>
          <w:color w:val="000000" w:themeColor="text1"/>
        </w:rPr>
        <w:t>Ковбасенко, Л. Постійний пошук та прагнення досконалості / Л</w:t>
      </w:r>
      <w:r w:rsidR="00F0188F">
        <w:rPr>
          <w:color w:val="000000" w:themeColor="text1"/>
        </w:rPr>
        <w:t>.</w:t>
      </w:r>
      <w:r w:rsidRPr="000E2BAF">
        <w:rPr>
          <w:color w:val="000000" w:themeColor="text1"/>
        </w:rPr>
        <w:t xml:space="preserve"> Ковбасенко, Л</w:t>
      </w:r>
      <w:r w:rsidR="00F0188F">
        <w:rPr>
          <w:color w:val="000000" w:themeColor="text1"/>
        </w:rPr>
        <w:t>.</w:t>
      </w:r>
      <w:r w:rsidRPr="000E2BAF">
        <w:rPr>
          <w:color w:val="000000" w:themeColor="text1"/>
        </w:rPr>
        <w:t xml:space="preserve"> Павлова // </w:t>
      </w:r>
      <w:proofErr w:type="spellStart"/>
      <w:r w:rsidRPr="000E2BAF">
        <w:rPr>
          <w:color w:val="000000" w:themeColor="text1"/>
        </w:rPr>
        <w:t>Позашкілля</w:t>
      </w:r>
      <w:proofErr w:type="spellEnd"/>
      <w:r w:rsidRPr="000E2BAF">
        <w:rPr>
          <w:color w:val="000000" w:themeColor="text1"/>
        </w:rPr>
        <w:t>. – 2011. – Квіт.(№ 4). – С. 5–10.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r w:rsidRPr="000E2BAF">
        <w:rPr>
          <w:color w:val="000000" w:themeColor="text1"/>
        </w:rPr>
        <w:t>Ковбасенко</w:t>
      </w:r>
      <w:r w:rsidRPr="000E2BAF">
        <w:rPr>
          <w:bCs/>
          <w:color w:val="000000" w:themeColor="text1"/>
        </w:rPr>
        <w:t xml:space="preserve">, Л. </w:t>
      </w:r>
      <w:r w:rsidRPr="000E2BAF">
        <w:rPr>
          <w:color w:val="000000" w:themeColor="text1"/>
        </w:rPr>
        <w:t xml:space="preserve">Роль позашкільної освіти в оптимізації процесу формування у старшокласників потреби в навчанні впродовж усього життя / Л. Ковбасенко // Рідна шк. – 2010. – </w:t>
      </w:r>
      <w:r w:rsidRPr="000E2BAF">
        <w:rPr>
          <w:bCs/>
          <w:color w:val="000000" w:themeColor="text1"/>
        </w:rPr>
        <w:t>№ 10</w:t>
      </w:r>
      <w:r w:rsidRPr="000E2BAF">
        <w:rPr>
          <w:color w:val="000000" w:themeColor="text1"/>
        </w:rPr>
        <w:t>. – С. 28–32.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proofErr w:type="spellStart"/>
      <w:r w:rsidRPr="000E2BAF">
        <w:rPr>
          <w:color w:val="000000" w:themeColor="text1"/>
        </w:rPr>
        <w:t>Ланевська</w:t>
      </w:r>
      <w:proofErr w:type="spellEnd"/>
      <w:r w:rsidRPr="000E2BAF">
        <w:rPr>
          <w:color w:val="000000" w:themeColor="text1"/>
        </w:rPr>
        <w:t>, В. Є. Моніторинг у позашкільному закладі як провідна форма контролю якості освіти / В. Є. </w:t>
      </w:r>
      <w:proofErr w:type="spellStart"/>
      <w:r w:rsidRPr="000E2BAF">
        <w:rPr>
          <w:color w:val="000000" w:themeColor="text1"/>
        </w:rPr>
        <w:t>Ланевська</w:t>
      </w:r>
      <w:proofErr w:type="spellEnd"/>
      <w:r w:rsidRPr="000E2BAF">
        <w:rPr>
          <w:color w:val="000000" w:themeColor="text1"/>
        </w:rPr>
        <w:t>, Е. І. Сидорович // </w:t>
      </w:r>
      <w:proofErr w:type="spellStart"/>
      <w:r w:rsidRPr="000E2BAF">
        <w:rPr>
          <w:color w:val="000000" w:themeColor="text1"/>
        </w:rPr>
        <w:t>Позашкіл</w:t>
      </w:r>
      <w:proofErr w:type="spellEnd"/>
      <w:r w:rsidRPr="000E2BAF">
        <w:rPr>
          <w:color w:val="000000" w:themeColor="text1"/>
        </w:rPr>
        <w:t>. освіта. – 2011. – № 3. – С. 6–8.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proofErr w:type="spellStart"/>
      <w:r w:rsidRPr="000E2BAF">
        <w:rPr>
          <w:color w:val="000000" w:themeColor="text1"/>
        </w:rPr>
        <w:t>Ланевська</w:t>
      </w:r>
      <w:proofErr w:type="spellEnd"/>
      <w:r w:rsidRPr="000E2BAF">
        <w:rPr>
          <w:color w:val="000000" w:themeColor="text1"/>
        </w:rPr>
        <w:t>, В. Є. Моніторинг у позашкільному закладі як провідна форма контролю якості освіти / В. Є. </w:t>
      </w:r>
      <w:proofErr w:type="spellStart"/>
      <w:r w:rsidRPr="000E2BAF">
        <w:rPr>
          <w:color w:val="000000" w:themeColor="text1"/>
        </w:rPr>
        <w:t>Ланевська</w:t>
      </w:r>
      <w:proofErr w:type="spellEnd"/>
      <w:r w:rsidRPr="000E2BAF">
        <w:rPr>
          <w:color w:val="000000" w:themeColor="text1"/>
        </w:rPr>
        <w:t>, Е. І. Сидорович // </w:t>
      </w:r>
      <w:proofErr w:type="spellStart"/>
      <w:r w:rsidRPr="000E2BAF">
        <w:rPr>
          <w:color w:val="000000" w:themeColor="text1"/>
        </w:rPr>
        <w:t>Позашкіл</w:t>
      </w:r>
      <w:proofErr w:type="spellEnd"/>
      <w:r w:rsidRPr="000E2BAF">
        <w:rPr>
          <w:color w:val="000000" w:themeColor="text1"/>
        </w:rPr>
        <w:t>. освіта. – 2011. – № 3. – С. 6–8.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proofErr w:type="spellStart"/>
      <w:r w:rsidRPr="000E2BAF">
        <w:rPr>
          <w:color w:val="000000" w:themeColor="text1"/>
        </w:rPr>
        <w:t>Липецький</w:t>
      </w:r>
      <w:proofErr w:type="spellEnd"/>
      <w:r w:rsidRPr="000E2BAF">
        <w:rPr>
          <w:color w:val="000000" w:themeColor="text1"/>
        </w:rPr>
        <w:t>, О.</w:t>
      </w:r>
      <w:r w:rsidRPr="000E2BAF">
        <w:rPr>
          <w:bCs/>
          <w:color w:val="000000" w:themeColor="text1"/>
        </w:rPr>
        <w:t xml:space="preserve"> Формування соціальної компетентності учнів технічних гуртків / О. </w:t>
      </w:r>
      <w:proofErr w:type="spellStart"/>
      <w:r w:rsidRPr="000E2BAF">
        <w:rPr>
          <w:bCs/>
          <w:color w:val="000000" w:themeColor="text1"/>
        </w:rPr>
        <w:t>Липецький</w:t>
      </w:r>
      <w:proofErr w:type="spellEnd"/>
      <w:r w:rsidRPr="000E2BAF">
        <w:rPr>
          <w:bCs/>
          <w:color w:val="000000" w:themeColor="text1"/>
        </w:rPr>
        <w:t xml:space="preserve"> // </w:t>
      </w:r>
      <w:proofErr w:type="spellStart"/>
      <w:r w:rsidRPr="000E2BAF">
        <w:rPr>
          <w:bCs/>
          <w:color w:val="000000" w:themeColor="text1"/>
        </w:rPr>
        <w:t>Позашкілля</w:t>
      </w:r>
      <w:proofErr w:type="spellEnd"/>
      <w:r w:rsidRPr="000E2BAF">
        <w:rPr>
          <w:bCs/>
          <w:color w:val="000000" w:themeColor="text1"/>
        </w:rPr>
        <w:t>. – 2011. – Трав. (№ 5). – С. 12–13.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proofErr w:type="spellStart"/>
      <w:r w:rsidRPr="000E2BAF">
        <w:rPr>
          <w:bCs/>
          <w:color w:val="000000" w:themeColor="text1"/>
        </w:rPr>
        <w:lastRenderedPageBreak/>
        <w:t>Литовченко</w:t>
      </w:r>
      <w:proofErr w:type="spellEnd"/>
      <w:r w:rsidRPr="000E2BAF">
        <w:rPr>
          <w:bCs/>
          <w:color w:val="000000" w:themeColor="text1"/>
        </w:rPr>
        <w:t xml:space="preserve">, </w:t>
      </w:r>
      <w:r w:rsidRPr="000E2BAF">
        <w:rPr>
          <w:color w:val="000000" w:themeColor="text1"/>
        </w:rPr>
        <w:t>О.</w:t>
      </w:r>
      <w:r w:rsidRPr="000E2BAF">
        <w:rPr>
          <w:bCs/>
          <w:color w:val="000000" w:themeColor="text1"/>
        </w:rPr>
        <w:t xml:space="preserve"> В. </w:t>
      </w:r>
      <w:r w:rsidRPr="000E2BAF">
        <w:rPr>
          <w:color w:val="000000" w:themeColor="text1"/>
        </w:rPr>
        <w:t>Виховання соціально компетентної особистості в позашкільному навчальному закладі / О. В. </w:t>
      </w:r>
      <w:proofErr w:type="spellStart"/>
      <w:r w:rsidRPr="000E2BAF">
        <w:rPr>
          <w:color w:val="000000" w:themeColor="text1"/>
        </w:rPr>
        <w:t>Литовченко</w:t>
      </w:r>
      <w:proofErr w:type="spellEnd"/>
      <w:r w:rsidRPr="000E2BAF">
        <w:rPr>
          <w:color w:val="000000" w:themeColor="text1"/>
        </w:rPr>
        <w:t xml:space="preserve"> // Шлях освіти. – 2009. – </w:t>
      </w:r>
      <w:r w:rsidRPr="000E2BAF">
        <w:rPr>
          <w:bCs/>
          <w:color w:val="000000" w:themeColor="text1"/>
        </w:rPr>
        <w:t>№ 4</w:t>
      </w:r>
      <w:r w:rsidRPr="000E2BAF">
        <w:rPr>
          <w:color w:val="000000" w:themeColor="text1"/>
        </w:rPr>
        <w:t>. – С. 28–31</w:t>
      </w:r>
      <w:r w:rsidR="00F0188F">
        <w:rPr>
          <w:color w:val="000000" w:themeColor="text1"/>
        </w:rPr>
        <w:t>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r w:rsidRPr="000E2BAF">
        <w:rPr>
          <w:color w:val="000000" w:themeColor="text1"/>
        </w:rPr>
        <w:t>Науменко</w:t>
      </w:r>
      <w:r w:rsidRPr="000E2BAF">
        <w:rPr>
          <w:bCs/>
          <w:color w:val="000000" w:themeColor="text1"/>
        </w:rPr>
        <w:t xml:space="preserve">, Р. А. </w:t>
      </w:r>
      <w:r w:rsidRPr="000E2BAF">
        <w:rPr>
          <w:color w:val="000000" w:themeColor="text1"/>
        </w:rPr>
        <w:t xml:space="preserve">Моніторинг виявлення та розвитку інтелектуально та творчо обдарованої молоді у позашкільних закладах / Р. А. Науменко // </w:t>
      </w:r>
      <w:proofErr w:type="spellStart"/>
      <w:r w:rsidRPr="000E2BAF">
        <w:rPr>
          <w:color w:val="000000" w:themeColor="text1"/>
        </w:rPr>
        <w:t>Обдар</w:t>
      </w:r>
      <w:proofErr w:type="spellEnd"/>
      <w:r w:rsidRPr="000E2BAF">
        <w:rPr>
          <w:color w:val="000000" w:themeColor="text1"/>
        </w:rPr>
        <w:t xml:space="preserve">. дитина. – 2010. – </w:t>
      </w:r>
      <w:r w:rsidR="00F0188F">
        <w:rPr>
          <w:bCs/>
          <w:color w:val="000000" w:themeColor="text1"/>
        </w:rPr>
        <w:t>№</w:t>
      </w:r>
      <w:r w:rsidRPr="000E2BAF">
        <w:rPr>
          <w:bCs/>
          <w:color w:val="000000" w:themeColor="text1"/>
        </w:rPr>
        <w:t xml:space="preserve"> 4</w:t>
      </w:r>
      <w:r w:rsidRPr="000E2BAF">
        <w:rPr>
          <w:color w:val="000000" w:themeColor="text1"/>
        </w:rPr>
        <w:t>. – С. 57–63.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r w:rsidRPr="000E2BAF">
        <w:rPr>
          <w:color w:val="000000" w:themeColor="text1"/>
        </w:rPr>
        <w:t>Науменко</w:t>
      </w:r>
      <w:r w:rsidRPr="000E2BAF">
        <w:rPr>
          <w:bCs/>
          <w:color w:val="000000" w:themeColor="text1"/>
        </w:rPr>
        <w:t xml:space="preserve">, Р. </w:t>
      </w:r>
      <w:r w:rsidRPr="000E2BAF">
        <w:rPr>
          <w:color w:val="000000" w:themeColor="text1"/>
        </w:rPr>
        <w:t>Державне регулювання позашкільної освіти в умовах модернізації освітньої системи в Україні / Р. Науменко // Рідна шк. – 2010. –</w:t>
      </w:r>
      <w:r w:rsidR="00BD5E2F">
        <w:rPr>
          <w:color w:val="000000" w:themeColor="text1"/>
        </w:rPr>
        <w:t xml:space="preserve"> </w:t>
      </w:r>
      <w:r w:rsidRPr="000E2BAF">
        <w:rPr>
          <w:color w:val="000000" w:themeColor="text1"/>
        </w:rPr>
        <w:t xml:space="preserve"> </w:t>
      </w:r>
      <w:r w:rsidRPr="000E2BAF">
        <w:rPr>
          <w:bCs/>
          <w:color w:val="000000" w:themeColor="text1"/>
        </w:rPr>
        <w:t>№ 10</w:t>
      </w:r>
      <w:r w:rsidRPr="000E2BAF">
        <w:rPr>
          <w:color w:val="000000" w:themeColor="text1"/>
        </w:rPr>
        <w:t>. – С. 24–28.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proofErr w:type="spellStart"/>
      <w:r w:rsidRPr="000E2BAF">
        <w:rPr>
          <w:color w:val="000000" w:themeColor="text1"/>
        </w:rPr>
        <w:t>Первушевська</w:t>
      </w:r>
      <w:proofErr w:type="spellEnd"/>
      <w:r w:rsidRPr="000E2BAF">
        <w:rPr>
          <w:bCs/>
          <w:color w:val="000000" w:themeColor="text1"/>
        </w:rPr>
        <w:t xml:space="preserve">, І. </w:t>
      </w:r>
      <w:r w:rsidRPr="000E2BAF">
        <w:rPr>
          <w:color w:val="000000" w:themeColor="text1"/>
        </w:rPr>
        <w:t xml:space="preserve">Організація роботи з підвищення кваліфікації педагогічних кадрів як </w:t>
      </w:r>
      <w:proofErr w:type="spellStart"/>
      <w:r w:rsidRPr="000E2BAF">
        <w:rPr>
          <w:color w:val="000000" w:themeColor="text1"/>
        </w:rPr>
        <w:t>системоутвоорююча</w:t>
      </w:r>
      <w:proofErr w:type="spellEnd"/>
      <w:r w:rsidRPr="000E2BAF">
        <w:rPr>
          <w:color w:val="000000" w:themeColor="text1"/>
        </w:rPr>
        <w:t xml:space="preserve"> складова управлінської культури позашкільного закладу нового типу : (з досвіду діяльності </w:t>
      </w:r>
      <w:proofErr w:type="spellStart"/>
      <w:r w:rsidRPr="000E2BAF">
        <w:rPr>
          <w:color w:val="000000" w:themeColor="text1"/>
        </w:rPr>
        <w:t>Рівнен</w:t>
      </w:r>
      <w:proofErr w:type="spellEnd"/>
      <w:r w:rsidRPr="000E2BAF">
        <w:rPr>
          <w:color w:val="000000" w:themeColor="text1"/>
        </w:rPr>
        <w:t xml:space="preserve">. </w:t>
      </w:r>
      <w:proofErr w:type="spellStart"/>
      <w:r w:rsidRPr="000E2BAF">
        <w:rPr>
          <w:color w:val="000000" w:themeColor="text1"/>
        </w:rPr>
        <w:t>міськ</w:t>
      </w:r>
      <w:proofErr w:type="spellEnd"/>
      <w:r w:rsidRPr="000E2BAF">
        <w:rPr>
          <w:color w:val="000000" w:themeColor="text1"/>
        </w:rPr>
        <w:t>. палацу дітей і молоді) / І. </w:t>
      </w:r>
      <w:proofErr w:type="spellStart"/>
      <w:r w:rsidRPr="000E2BAF">
        <w:rPr>
          <w:color w:val="000000" w:themeColor="text1"/>
        </w:rPr>
        <w:t>Первушевська</w:t>
      </w:r>
      <w:proofErr w:type="spellEnd"/>
      <w:r w:rsidRPr="000E2BAF">
        <w:rPr>
          <w:color w:val="000000" w:themeColor="text1"/>
        </w:rPr>
        <w:t xml:space="preserve"> // </w:t>
      </w:r>
      <w:proofErr w:type="spellStart"/>
      <w:r w:rsidRPr="000E2BAF">
        <w:rPr>
          <w:color w:val="000000" w:themeColor="text1"/>
        </w:rPr>
        <w:t>Післядиплом</w:t>
      </w:r>
      <w:proofErr w:type="spellEnd"/>
      <w:r w:rsidRPr="000E2BAF">
        <w:rPr>
          <w:color w:val="000000" w:themeColor="text1"/>
        </w:rPr>
        <w:t xml:space="preserve">. освіта в Україні. – 2009. – </w:t>
      </w:r>
      <w:r w:rsidRPr="000E2BAF">
        <w:rPr>
          <w:bCs/>
          <w:color w:val="000000" w:themeColor="text1"/>
        </w:rPr>
        <w:t>№ 1</w:t>
      </w:r>
      <w:r w:rsidRPr="000E2BAF">
        <w:rPr>
          <w:color w:val="000000" w:themeColor="text1"/>
        </w:rPr>
        <w:t xml:space="preserve">. – </w:t>
      </w:r>
      <w:r w:rsidR="00BD5E2F">
        <w:rPr>
          <w:color w:val="000000" w:themeColor="text1"/>
        </w:rPr>
        <w:t xml:space="preserve">            </w:t>
      </w:r>
      <w:r w:rsidRPr="000E2BAF">
        <w:rPr>
          <w:color w:val="000000" w:themeColor="text1"/>
        </w:rPr>
        <w:t>С. 90–95.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proofErr w:type="spellStart"/>
      <w:r w:rsidRPr="000E2BAF">
        <w:rPr>
          <w:color w:val="000000" w:themeColor="text1"/>
        </w:rPr>
        <w:t>Пустов</w:t>
      </w:r>
      <w:r w:rsidRPr="000E2BAF">
        <w:rPr>
          <w:bCs/>
          <w:color w:val="000000" w:themeColor="text1"/>
        </w:rPr>
        <w:t>іт</w:t>
      </w:r>
      <w:proofErr w:type="spellEnd"/>
      <w:r w:rsidRPr="000E2BAF">
        <w:rPr>
          <w:bCs/>
          <w:color w:val="000000" w:themeColor="text1"/>
        </w:rPr>
        <w:t xml:space="preserve">, Г. П. </w:t>
      </w:r>
      <w:r w:rsidRPr="000E2BAF">
        <w:rPr>
          <w:color w:val="000000" w:themeColor="text1"/>
        </w:rPr>
        <w:t xml:space="preserve">Інтерактивні методи навчання і виховання в позашкільному навчальному закладі : (сутність </w:t>
      </w:r>
      <w:proofErr w:type="spellStart"/>
      <w:r w:rsidRPr="000E2BAF">
        <w:rPr>
          <w:color w:val="000000" w:themeColor="text1"/>
        </w:rPr>
        <w:t>інтерактив</w:t>
      </w:r>
      <w:proofErr w:type="spellEnd"/>
      <w:r w:rsidRPr="000E2BAF">
        <w:rPr>
          <w:color w:val="000000" w:themeColor="text1"/>
        </w:rPr>
        <w:t>. методів навчання і виховання) / Г. П. </w:t>
      </w:r>
      <w:proofErr w:type="spellStart"/>
      <w:r w:rsidRPr="000E2BAF">
        <w:rPr>
          <w:color w:val="000000" w:themeColor="text1"/>
        </w:rPr>
        <w:t>Пустовіт</w:t>
      </w:r>
      <w:proofErr w:type="spellEnd"/>
      <w:r w:rsidRPr="000E2BAF">
        <w:rPr>
          <w:color w:val="000000" w:themeColor="text1"/>
        </w:rPr>
        <w:t xml:space="preserve">, Л. В. Тихенко // </w:t>
      </w:r>
      <w:proofErr w:type="spellStart"/>
      <w:r w:rsidRPr="000E2BAF">
        <w:rPr>
          <w:color w:val="000000" w:themeColor="text1"/>
        </w:rPr>
        <w:t>Обдар</w:t>
      </w:r>
      <w:proofErr w:type="spellEnd"/>
      <w:r w:rsidRPr="000E2BAF">
        <w:rPr>
          <w:color w:val="000000" w:themeColor="text1"/>
        </w:rPr>
        <w:t xml:space="preserve">. дитина. – 2010. – </w:t>
      </w:r>
      <w:r w:rsidRPr="000E2BAF">
        <w:rPr>
          <w:bCs/>
          <w:color w:val="000000" w:themeColor="text1"/>
        </w:rPr>
        <w:t>№ 7</w:t>
      </w:r>
      <w:r w:rsidRPr="000E2BAF">
        <w:rPr>
          <w:color w:val="000000" w:themeColor="text1"/>
        </w:rPr>
        <w:t xml:space="preserve">. – С. 43–51. 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567"/>
        <w:jc w:val="both"/>
        <w:rPr>
          <w:color w:val="000000" w:themeColor="text1"/>
        </w:rPr>
      </w:pPr>
      <w:r w:rsidRPr="000E2BAF">
        <w:rPr>
          <w:bCs/>
          <w:color w:val="000000" w:themeColor="text1"/>
        </w:rPr>
        <w:t xml:space="preserve">Радченко, І. </w:t>
      </w:r>
      <w:r w:rsidRPr="000E2BAF">
        <w:rPr>
          <w:color w:val="000000" w:themeColor="text1"/>
        </w:rPr>
        <w:t xml:space="preserve">Метод проектів у позашкільній освіті / І. Радченко// </w:t>
      </w:r>
      <w:proofErr w:type="spellStart"/>
      <w:r w:rsidRPr="000E2BAF">
        <w:rPr>
          <w:color w:val="000000" w:themeColor="text1"/>
        </w:rPr>
        <w:t>Позашкілля</w:t>
      </w:r>
      <w:proofErr w:type="spellEnd"/>
      <w:r w:rsidRPr="000E2BAF">
        <w:rPr>
          <w:color w:val="000000" w:themeColor="text1"/>
        </w:rPr>
        <w:t xml:space="preserve">. – 2011. – </w:t>
      </w:r>
      <w:proofErr w:type="spellStart"/>
      <w:r w:rsidRPr="000E2BAF">
        <w:rPr>
          <w:color w:val="000000" w:themeColor="text1"/>
        </w:rPr>
        <w:t>Листоп</w:t>
      </w:r>
      <w:proofErr w:type="spellEnd"/>
      <w:r w:rsidRPr="000E2BAF">
        <w:rPr>
          <w:color w:val="000000" w:themeColor="text1"/>
        </w:rPr>
        <w:t>. (№ 11). – С. 11–13.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after="0" w:line="360" w:lineRule="auto"/>
        <w:ind w:hanging="567"/>
        <w:jc w:val="both"/>
        <w:rPr>
          <w:color w:val="000000" w:themeColor="text1"/>
        </w:rPr>
      </w:pPr>
      <w:proofErr w:type="spellStart"/>
      <w:r w:rsidRPr="000E2BAF">
        <w:rPr>
          <w:bCs/>
          <w:color w:val="000000" w:themeColor="text1"/>
        </w:rPr>
        <w:t>Ризванюк</w:t>
      </w:r>
      <w:proofErr w:type="spellEnd"/>
      <w:r w:rsidRPr="000E2BAF">
        <w:rPr>
          <w:bCs/>
          <w:color w:val="000000" w:themeColor="text1"/>
        </w:rPr>
        <w:t xml:space="preserve">, О. </w:t>
      </w:r>
      <w:r w:rsidRPr="000E2BAF">
        <w:rPr>
          <w:color w:val="000000" w:themeColor="text1"/>
        </w:rPr>
        <w:t xml:space="preserve">Професійна компетентність педагогів / О. </w:t>
      </w:r>
      <w:proofErr w:type="spellStart"/>
      <w:r w:rsidRPr="000E2BAF">
        <w:rPr>
          <w:color w:val="000000" w:themeColor="text1"/>
        </w:rPr>
        <w:t>Ризванюк</w:t>
      </w:r>
      <w:proofErr w:type="spellEnd"/>
      <w:r w:rsidRPr="000E2BAF">
        <w:rPr>
          <w:color w:val="000000" w:themeColor="text1"/>
        </w:rPr>
        <w:t xml:space="preserve">// </w:t>
      </w:r>
      <w:proofErr w:type="spellStart"/>
      <w:r w:rsidRPr="000E2BAF">
        <w:rPr>
          <w:color w:val="000000" w:themeColor="text1"/>
        </w:rPr>
        <w:t>Позашкілля</w:t>
      </w:r>
      <w:proofErr w:type="spellEnd"/>
      <w:r w:rsidRPr="000E2BAF">
        <w:rPr>
          <w:color w:val="000000" w:themeColor="text1"/>
        </w:rPr>
        <w:t xml:space="preserve">. – 2011. – </w:t>
      </w:r>
      <w:proofErr w:type="spellStart"/>
      <w:r w:rsidRPr="000E2BAF">
        <w:rPr>
          <w:color w:val="000000" w:themeColor="text1"/>
        </w:rPr>
        <w:t>Листоп</w:t>
      </w:r>
      <w:proofErr w:type="spellEnd"/>
      <w:r w:rsidRPr="000E2BAF">
        <w:rPr>
          <w:color w:val="000000" w:themeColor="text1"/>
        </w:rPr>
        <w:t>. (№ 11). – С. 7–8.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proofErr w:type="spellStart"/>
      <w:r w:rsidRPr="000E2BAF">
        <w:rPr>
          <w:color w:val="000000" w:themeColor="text1"/>
        </w:rPr>
        <w:t>Розумнюк</w:t>
      </w:r>
      <w:proofErr w:type="spellEnd"/>
      <w:r w:rsidRPr="000E2BAF">
        <w:rPr>
          <w:color w:val="000000" w:themeColor="text1"/>
        </w:rPr>
        <w:t>, А Проекти технології в позашкільному закладі / А</w:t>
      </w:r>
      <w:r w:rsidR="00BD5E2F">
        <w:rPr>
          <w:color w:val="000000" w:themeColor="text1"/>
        </w:rPr>
        <w:t>.</w:t>
      </w:r>
      <w:r w:rsidRPr="000E2BAF">
        <w:rPr>
          <w:color w:val="000000" w:themeColor="text1"/>
        </w:rPr>
        <w:t xml:space="preserve"> </w:t>
      </w:r>
      <w:proofErr w:type="spellStart"/>
      <w:r w:rsidRPr="000E2BAF">
        <w:rPr>
          <w:color w:val="000000" w:themeColor="text1"/>
        </w:rPr>
        <w:t>Розумнюк</w:t>
      </w:r>
      <w:proofErr w:type="spellEnd"/>
      <w:r w:rsidRPr="000E2BAF">
        <w:rPr>
          <w:color w:val="000000" w:themeColor="text1"/>
        </w:rPr>
        <w:t xml:space="preserve"> // </w:t>
      </w:r>
      <w:proofErr w:type="spellStart"/>
      <w:r w:rsidRPr="000E2BAF">
        <w:rPr>
          <w:color w:val="000000" w:themeColor="text1"/>
        </w:rPr>
        <w:t>Позашкілля</w:t>
      </w:r>
      <w:proofErr w:type="spellEnd"/>
      <w:r w:rsidRPr="000E2BAF">
        <w:rPr>
          <w:color w:val="000000" w:themeColor="text1"/>
        </w:rPr>
        <w:t xml:space="preserve">. – 2011. – Квіт. (№ 4). – С. 13–16. 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after="0" w:line="360" w:lineRule="auto"/>
        <w:ind w:hanging="567"/>
        <w:jc w:val="both"/>
        <w:rPr>
          <w:color w:val="000000" w:themeColor="text1"/>
        </w:rPr>
      </w:pPr>
      <w:r w:rsidRPr="000E2BAF">
        <w:rPr>
          <w:color w:val="000000" w:themeColor="text1"/>
        </w:rPr>
        <w:t xml:space="preserve">Рудакова, З. М. Праця педагога-позашкільника – це мистецтво формування творчої особистості : [розмова з </w:t>
      </w:r>
      <w:proofErr w:type="spellStart"/>
      <w:r w:rsidRPr="000E2BAF">
        <w:rPr>
          <w:color w:val="000000" w:themeColor="text1"/>
        </w:rPr>
        <w:t>голов</w:t>
      </w:r>
      <w:proofErr w:type="spellEnd"/>
      <w:r w:rsidRPr="000E2BAF">
        <w:rPr>
          <w:color w:val="000000" w:themeColor="text1"/>
        </w:rPr>
        <w:t xml:space="preserve">. спеціалістом від. </w:t>
      </w:r>
      <w:proofErr w:type="spellStart"/>
      <w:r w:rsidRPr="000E2BAF">
        <w:rPr>
          <w:color w:val="000000" w:themeColor="text1"/>
        </w:rPr>
        <w:t>позашкіл</w:t>
      </w:r>
      <w:proofErr w:type="spellEnd"/>
      <w:r w:rsidRPr="000E2BAF">
        <w:rPr>
          <w:color w:val="000000" w:themeColor="text1"/>
        </w:rPr>
        <w:t xml:space="preserve">. освіти, </w:t>
      </w:r>
      <w:proofErr w:type="spellStart"/>
      <w:r w:rsidRPr="000E2BAF">
        <w:rPr>
          <w:color w:val="000000" w:themeColor="text1"/>
        </w:rPr>
        <w:t>вихов</w:t>
      </w:r>
      <w:proofErr w:type="spellEnd"/>
      <w:r w:rsidRPr="000E2BAF">
        <w:rPr>
          <w:color w:val="000000" w:themeColor="text1"/>
        </w:rPr>
        <w:t xml:space="preserve">. роботи та захисту прав дитини МОН України З. М. Рудаковою та ст. наук. </w:t>
      </w:r>
      <w:proofErr w:type="spellStart"/>
      <w:r w:rsidRPr="000E2BAF">
        <w:rPr>
          <w:color w:val="000000" w:themeColor="text1"/>
        </w:rPr>
        <w:t>співроб</w:t>
      </w:r>
      <w:proofErr w:type="spellEnd"/>
      <w:r w:rsidRPr="000E2BAF">
        <w:rPr>
          <w:color w:val="000000" w:themeColor="text1"/>
        </w:rPr>
        <w:t xml:space="preserve">. Ін-ту </w:t>
      </w:r>
      <w:proofErr w:type="spellStart"/>
      <w:r w:rsidRPr="000E2BAF">
        <w:rPr>
          <w:color w:val="000000" w:themeColor="text1"/>
        </w:rPr>
        <w:t>пробл</w:t>
      </w:r>
      <w:proofErr w:type="spellEnd"/>
      <w:r w:rsidRPr="000E2BAF">
        <w:rPr>
          <w:color w:val="000000" w:themeColor="text1"/>
        </w:rPr>
        <w:t xml:space="preserve">. виховання АПН України Л. І. Ковбасенко </w:t>
      </w:r>
      <w:proofErr w:type="spellStart"/>
      <w:r w:rsidRPr="000E2BAF">
        <w:rPr>
          <w:color w:val="000000" w:themeColor="text1"/>
        </w:rPr>
        <w:t>проісторію</w:t>
      </w:r>
      <w:proofErr w:type="spellEnd"/>
      <w:r w:rsidRPr="000E2BAF">
        <w:rPr>
          <w:color w:val="000000" w:themeColor="text1"/>
        </w:rPr>
        <w:t xml:space="preserve"> та сьогодення </w:t>
      </w:r>
      <w:proofErr w:type="spellStart"/>
      <w:r w:rsidRPr="000E2BAF">
        <w:rPr>
          <w:color w:val="000000" w:themeColor="text1"/>
        </w:rPr>
        <w:t>позашкіл</w:t>
      </w:r>
      <w:proofErr w:type="spellEnd"/>
      <w:r w:rsidRPr="000E2BAF">
        <w:rPr>
          <w:color w:val="000000" w:themeColor="text1"/>
        </w:rPr>
        <w:t xml:space="preserve">. освіти України / вела О. </w:t>
      </w:r>
      <w:proofErr w:type="spellStart"/>
      <w:r w:rsidRPr="000E2BAF">
        <w:rPr>
          <w:color w:val="000000" w:themeColor="text1"/>
        </w:rPr>
        <w:t>Жованик</w:t>
      </w:r>
      <w:proofErr w:type="spellEnd"/>
      <w:r w:rsidRPr="000E2BAF">
        <w:rPr>
          <w:color w:val="000000" w:themeColor="text1"/>
        </w:rPr>
        <w:t xml:space="preserve">] // Коментар до </w:t>
      </w:r>
      <w:proofErr w:type="spellStart"/>
      <w:r w:rsidRPr="000E2BAF">
        <w:rPr>
          <w:color w:val="000000" w:themeColor="text1"/>
        </w:rPr>
        <w:t>Інформ</w:t>
      </w:r>
      <w:proofErr w:type="spellEnd"/>
      <w:r w:rsidRPr="000E2BAF">
        <w:rPr>
          <w:color w:val="000000" w:themeColor="text1"/>
        </w:rPr>
        <w:t xml:space="preserve">. зб. </w:t>
      </w:r>
      <w:proofErr w:type="spellStart"/>
      <w:r w:rsidRPr="000E2BAF">
        <w:rPr>
          <w:color w:val="000000" w:themeColor="text1"/>
        </w:rPr>
        <w:t>М-ва</w:t>
      </w:r>
      <w:proofErr w:type="spellEnd"/>
      <w:r w:rsidRPr="000E2BAF">
        <w:rPr>
          <w:color w:val="000000" w:themeColor="text1"/>
        </w:rPr>
        <w:t xml:space="preserve"> освіти і науки України. – 2009. – № 5. – С. 4–17.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567"/>
        <w:jc w:val="both"/>
        <w:rPr>
          <w:color w:val="000000" w:themeColor="text1"/>
        </w:rPr>
      </w:pPr>
      <w:proofErr w:type="spellStart"/>
      <w:r w:rsidRPr="000E2BAF">
        <w:rPr>
          <w:bCs/>
          <w:color w:val="000000" w:themeColor="text1"/>
        </w:rPr>
        <w:lastRenderedPageBreak/>
        <w:t>Свирська</w:t>
      </w:r>
      <w:proofErr w:type="spellEnd"/>
      <w:r w:rsidRPr="000E2BAF">
        <w:rPr>
          <w:bCs/>
          <w:color w:val="000000" w:themeColor="text1"/>
        </w:rPr>
        <w:t xml:space="preserve">, Т. </w:t>
      </w:r>
      <w:r w:rsidRPr="000E2BAF">
        <w:rPr>
          <w:color w:val="000000" w:themeColor="text1"/>
        </w:rPr>
        <w:t xml:space="preserve">Сучасна стратегія розвитку позашкільної освіти як інституту соціального виховання / Т. </w:t>
      </w:r>
      <w:proofErr w:type="spellStart"/>
      <w:r w:rsidRPr="000E2BAF">
        <w:rPr>
          <w:color w:val="000000" w:themeColor="text1"/>
        </w:rPr>
        <w:t>Свирська</w:t>
      </w:r>
      <w:proofErr w:type="spellEnd"/>
      <w:r w:rsidRPr="000E2BAF">
        <w:rPr>
          <w:color w:val="000000" w:themeColor="text1"/>
        </w:rPr>
        <w:t xml:space="preserve"> // </w:t>
      </w:r>
      <w:proofErr w:type="spellStart"/>
      <w:r w:rsidRPr="000E2BAF">
        <w:rPr>
          <w:color w:val="000000" w:themeColor="text1"/>
        </w:rPr>
        <w:t>Позашкілля</w:t>
      </w:r>
      <w:proofErr w:type="spellEnd"/>
      <w:r w:rsidRPr="000E2BAF">
        <w:rPr>
          <w:color w:val="000000" w:themeColor="text1"/>
        </w:rPr>
        <w:t xml:space="preserve">. – 2011. – </w:t>
      </w:r>
      <w:proofErr w:type="spellStart"/>
      <w:r w:rsidRPr="000E2BAF">
        <w:rPr>
          <w:color w:val="000000" w:themeColor="text1"/>
        </w:rPr>
        <w:t>Жовт</w:t>
      </w:r>
      <w:proofErr w:type="spellEnd"/>
      <w:r w:rsidRPr="000E2BAF">
        <w:rPr>
          <w:color w:val="000000" w:themeColor="text1"/>
        </w:rPr>
        <w:t>. (№ 10). –            С. 6–8.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r w:rsidRPr="000E2BAF">
        <w:rPr>
          <w:color w:val="000000" w:themeColor="text1"/>
        </w:rPr>
        <w:t xml:space="preserve">Свято в позашкільному закладі : спецвипуск // </w:t>
      </w:r>
      <w:proofErr w:type="spellStart"/>
      <w:r w:rsidRPr="000E2BAF">
        <w:rPr>
          <w:color w:val="000000" w:themeColor="text1"/>
        </w:rPr>
        <w:t>Позашкілля</w:t>
      </w:r>
      <w:proofErr w:type="spellEnd"/>
      <w:r w:rsidRPr="000E2BAF">
        <w:rPr>
          <w:color w:val="000000" w:themeColor="text1"/>
        </w:rPr>
        <w:t>. – 2011. – Лип.</w:t>
      </w:r>
      <w:r w:rsidR="00BD5E2F">
        <w:rPr>
          <w:color w:val="000000" w:themeColor="text1"/>
        </w:rPr>
        <w:t xml:space="preserve">             </w:t>
      </w:r>
      <w:r w:rsidRPr="000E2BAF">
        <w:rPr>
          <w:color w:val="000000" w:themeColor="text1"/>
        </w:rPr>
        <w:t xml:space="preserve"> (№ 7 ). – С. 1–85.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hyperlink r:id="rId8" w:history="1">
        <w:proofErr w:type="spellStart"/>
        <w:r w:rsidRPr="000E2B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Середницька</w:t>
        </w:r>
        <w:proofErr w:type="spellEnd"/>
        <w:r w:rsidRPr="000E2B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 А</w:t>
        </w:r>
        <w:r w:rsidR="00BD5E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Pr="000E2BAF">
        <w:rPr>
          <w:color w:val="000000" w:themeColor="text1"/>
        </w:rPr>
        <w:t xml:space="preserve"> Позашкільна освіта в Україні : реалії та перспективи /            А. </w:t>
      </w:r>
      <w:proofErr w:type="spellStart"/>
      <w:r w:rsidRPr="000E2BAF">
        <w:rPr>
          <w:color w:val="000000" w:themeColor="text1"/>
        </w:rPr>
        <w:t>Середницька</w:t>
      </w:r>
      <w:proofErr w:type="spellEnd"/>
      <w:r w:rsidRPr="000E2BAF">
        <w:rPr>
          <w:color w:val="000000" w:themeColor="text1"/>
        </w:rPr>
        <w:t xml:space="preserve"> // Директор шк., ліцею, гімназії. - 2012. - № 2. - С. 12-18.</w:t>
      </w:r>
    </w:p>
    <w:p w:rsidR="000E2BAF" w:rsidRPr="000E2BAF" w:rsidRDefault="000E2BAF" w:rsidP="000E2BAF">
      <w:pPr>
        <w:pStyle w:val="a4"/>
        <w:numPr>
          <w:ilvl w:val="0"/>
          <w:numId w:val="3"/>
        </w:numPr>
        <w:spacing w:line="360" w:lineRule="auto"/>
        <w:ind w:hanging="567"/>
        <w:jc w:val="both"/>
        <w:rPr>
          <w:color w:val="000000" w:themeColor="text1"/>
        </w:rPr>
      </w:pPr>
      <w:r w:rsidRPr="000E2BAF">
        <w:rPr>
          <w:color w:val="000000" w:themeColor="text1"/>
        </w:rPr>
        <w:t>Яременко, Л</w:t>
      </w:r>
      <w:r w:rsidR="00BD5E2F">
        <w:rPr>
          <w:color w:val="000000" w:themeColor="text1"/>
        </w:rPr>
        <w:t>.</w:t>
      </w:r>
      <w:r w:rsidRPr="000E2BAF">
        <w:rPr>
          <w:color w:val="000000" w:themeColor="text1"/>
        </w:rPr>
        <w:t xml:space="preserve"> Позашкільна освіта як поле професійного самовизначення і трудового виховання особистості / Л. Яременко // Директор школи, ліцею, гімназії. – 2014 . — № 5-6 . — С.68-73.</w:t>
      </w:r>
    </w:p>
    <w:sectPr w:rsidR="000E2BAF" w:rsidRPr="000E2BAF" w:rsidSect="00B876AC">
      <w:type w:val="continuous"/>
      <w:pgSz w:w="11909" w:h="16834"/>
      <w:pgMar w:top="1134" w:right="567" w:bottom="709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24E7"/>
    <w:multiLevelType w:val="hybridMultilevel"/>
    <w:tmpl w:val="9C96D800"/>
    <w:lvl w:ilvl="0" w:tplc="F6BAFC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D0912"/>
    <w:multiLevelType w:val="hybridMultilevel"/>
    <w:tmpl w:val="9C96D800"/>
    <w:lvl w:ilvl="0" w:tplc="F6BAFC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03DF3"/>
    <w:multiLevelType w:val="hybridMultilevel"/>
    <w:tmpl w:val="C40E0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A533A"/>
    <w:rsid w:val="00012465"/>
    <w:rsid w:val="000E2BAF"/>
    <w:rsid w:val="000E34BD"/>
    <w:rsid w:val="00157019"/>
    <w:rsid w:val="001C4287"/>
    <w:rsid w:val="002141BF"/>
    <w:rsid w:val="002334E7"/>
    <w:rsid w:val="00330742"/>
    <w:rsid w:val="003A5164"/>
    <w:rsid w:val="003F4474"/>
    <w:rsid w:val="00482F37"/>
    <w:rsid w:val="004A7553"/>
    <w:rsid w:val="004D4A79"/>
    <w:rsid w:val="004F784F"/>
    <w:rsid w:val="005121C8"/>
    <w:rsid w:val="005B2194"/>
    <w:rsid w:val="006050CD"/>
    <w:rsid w:val="006D5E43"/>
    <w:rsid w:val="006E2912"/>
    <w:rsid w:val="00770A2F"/>
    <w:rsid w:val="00775C0E"/>
    <w:rsid w:val="00806005"/>
    <w:rsid w:val="008068C1"/>
    <w:rsid w:val="00874C0C"/>
    <w:rsid w:val="008D3841"/>
    <w:rsid w:val="008E303E"/>
    <w:rsid w:val="009757DD"/>
    <w:rsid w:val="00A1751C"/>
    <w:rsid w:val="00A26C18"/>
    <w:rsid w:val="00A271A4"/>
    <w:rsid w:val="00AA533A"/>
    <w:rsid w:val="00AB249F"/>
    <w:rsid w:val="00B064DB"/>
    <w:rsid w:val="00B876AC"/>
    <w:rsid w:val="00BD5E2F"/>
    <w:rsid w:val="00BE7E98"/>
    <w:rsid w:val="00C52F34"/>
    <w:rsid w:val="00CC499E"/>
    <w:rsid w:val="00D11CF5"/>
    <w:rsid w:val="00D7207C"/>
    <w:rsid w:val="00D73C5A"/>
    <w:rsid w:val="00D93648"/>
    <w:rsid w:val="00DC088B"/>
    <w:rsid w:val="00E51EC6"/>
    <w:rsid w:val="00E8683D"/>
    <w:rsid w:val="00EC28E2"/>
    <w:rsid w:val="00EE606F"/>
    <w:rsid w:val="00F0188F"/>
    <w:rsid w:val="00F07991"/>
    <w:rsid w:val="00F313DE"/>
    <w:rsid w:val="00F45CED"/>
    <w:rsid w:val="00F57713"/>
    <w:rsid w:val="00FB14F1"/>
    <w:rsid w:val="00F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1C"/>
    <w:rPr>
      <w:rFonts w:ascii="Arial" w:hAnsi="Arial" w:cs="Arial" w:hint="default"/>
      <w:color w:val="000000"/>
      <w:sz w:val="20"/>
      <w:szCs w:val="20"/>
      <w:u w:val="single"/>
      <w:shd w:val="clear" w:color="auto" w:fill="FFFFFF"/>
    </w:rPr>
  </w:style>
  <w:style w:type="paragraph" w:styleId="a4">
    <w:name w:val="List Paragraph"/>
    <w:basedOn w:val="a"/>
    <w:uiPriority w:val="34"/>
    <w:qFormat/>
    <w:rsid w:val="008D3841"/>
    <w:pPr>
      <w:ind w:left="720"/>
      <w:contextualSpacing/>
    </w:pPr>
  </w:style>
  <w:style w:type="character" w:styleId="a5">
    <w:name w:val="Strong"/>
    <w:basedOn w:val="a0"/>
    <w:qFormat/>
    <w:rsid w:val="00B876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gu.edu.ua/cgi-bin/irbis64r_12/cgiirbis_64.exe?LNG=&amp;Z21ID=&amp;I21DBN=GLOBAL&amp;P21DBN=GLOBAL&amp;S21STN=1&amp;S21REF=10&amp;S21FMT=fullwebr&amp;C21COM=S&amp;S21CNR=20&amp;S21P01=0&amp;S21P02=1&amp;S21P03=A=&amp;S21STR=%D0%A1%D0%B5%D1%80%D0%B5%D0%B4%D0%BD%D0%B8%D1%86%D1%8C%D0%BA%D0%B0,%20%D0%90%D0%BB%D0%BB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bis.zu.edu.ua/cgi-bin/irbis64r_11/cgiirbis_64.exe?LNG=uk&amp;Z21ID=&amp;I21DBN=BD_PRINT&amp;P21DBN=BD&amp;S21STN=1&amp;S21REF=&amp;S21FMT=fullw_print&amp;C21COM=S&amp;S21CNR=&amp;S21P01=0&amp;S21P02=1&amp;S21P03=A=&amp;S21STR=%D0%96%D0%B5%D0%B1%D1%80%D0%BE%D0%B2%D1%81%D1%8C%D0%BA%D0%B8%D0%B9,%20%D0%9E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ac.mk.ua/cgi-bin/irbis64r_11/cgiirbis_64.exe?LNG=&amp;Z21ID=&amp;I21DBN=BIBL_PRINT&amp;P21DBN=BIBL&amp;S21STN=1&amp;S21REF=&amp;S21FMT=fullw_print&amp;C21COM=S&amp;S21CNR=&amp;S21P01=0&amp;S21P02=1&amp;S21P03=A=&amp;S21STR=%D0%92%D0%B5%D1%80%D0%B1%D0%B8%D1%86%D1%8C%D0%BA%D0%B8%D0%B9,%20%D0%92.%20" TargetMode="External"/><Relationship Id="rId5" Type="http://schemas.openxmlformats.org/officeDocument/2006/relationships/hyperlink" Target="http://e-catalog.mk.ua/cgi/base_moba/cgiirbis_64.exe?LNG=&amp;Z21ID=&amp;I21DBN=NPB&amp;P21DBN=CBD&amp;S21STN=1&amp;S21REF=1&amp;S21FMT=&amp;C21COM=S&amp;S21CNR=2020&amp;S21P01=0&amp;S21P02=1&amp;S21P03=A=&amp;S21STR=%D0%91%D0%B8%D0%BA%D0%BE%D0%B2%D1%81%D1%8C%D0%BA%D0%B0,%20%D0%9E%D0%BB%D1%8C%D0%B3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4094</Words>
  <Characters>2334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21</cp:revision>
  <dcterms:created xsi:type="dcterms:W3CDTF">2015-11-10T14:23:00Z</dcterms:created>
  <dcterms:modified xsi:type="dcterms:W3CDTF">2015-11-11T09:43:00Z</dcterms:modified>
</cp:coreProperties>
</file>