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F2" w:rsidRPr="00AF34F3" w:rsidRDefault="001530F2" w:rsidP="00400A8E">
      <w:pPr>
        <w:spacing w:after="0" w:line="54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bookmarkStart w:id="0" w:name="_GoBack"/>
      <w:r w:rsidRPr="00AF34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Право вибору чи обов’язок — робити щеплення</w:t>
      </w:r>
    </w:p>
    <w:bookmarkEnd w:id="0"/>
    <w:p w:rsidR="001530F2" w:rsidRPr="00AF34F3" w:rsidRDefault="001530F2" w:rsidP="00400A8E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2321CDFB" wp14:editId="62E7CEE7">
            <wp:extent cx="571500" cy="571500"/>
            <wp:effectExtent l="0" t="0" r="0" b="0"/>
            <wp:docPr id="1" name="Рисунок 1" descr="https://e.profkiosk.ru/service_tbn2/resize/zoom/0x60/ke4d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resize/zoom/0x60/ke4dw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Олег ЮДІН, </w:t>
      </w:r>
      <w:r w:rsidRPr="00AF3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адвокат, член комітету медичного і фармацевтичного права та біоетики Національної асоціації адвокатів України</w:t>
      </w:r>
    </w:p>
    <w:p w:rsidR="001530F2" w:rsidRPr="00AF34F3" w:rsidRDefault="001530F2" w:rsidP="00400A8E">
      <w:pPr>
        <w:pBdr>
          <w:top w:val="dotted" w:sz="6" w:space="4" w:color="B1007B"/>
          <w:bottom w:val="dotted" w:sz="6" w:space="5" w:color="B1007B"/>
        </w:pBdr>
        <w:spacing w:after="0" w:line="42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B1007B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b/>
          <w:bCs/>
          <w:color w:val="B1007B"/>
          <w:sz w:val="28"/>
          <w:szCs w:val="28"/>
          <w:lang w:eastAsia="uk-UA"/>
        </w:rPr>
        <w:t>КОРОТКО ПРО ГОЛОВНЕ</w:t>
      </w:r>
    </w:p>
    <w:p w:rsidR="001530F2" w:rsidRPr="00AF34F3" w:rsidRDefault="001530F2" w:rsidP="00400A8E">
      <w:pPr>
        <w:numPr>
          <w:ilvl w:val="0"/>
          <w:numId w:val="1"/>
        </w:numPr>
        <w:spacing w:after="0" w:line="420" w:lineRule="atLeast"/>
        <w:ind w:left="375"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щеплення роблять, аби сформувати індивідуальний і колективний імунітети</w:t>
      </w:r>
    </w:p>
    <w:p w:rsidR="001530F2" w:rsidRPr="00AF34F3" w:rsidRDefault="001530F2" w:rsidP="00400A8E">
      <w:pPr>
        <w:numPr>
          <w:ilvl w:val="0"/>
          <w:numId w:val="1"/>
        </w:numPr>
        <w:spacing w:after="0" w:line="420" w:lineRule="atLeast"/>
        <w:ind w:left="375"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примусово щеплювати не можна, але можна обмежити в реалізації деяких прав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Прихильники думки про щеплення як про особисте право кожного, аргументують свою позицію, посилаючись на </w:t>
      </w:r>
      <w:hyperlink r:id="rId6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частини 3 та 4 статті 284 Цивільного кодексу України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 ній зазначено, що надавати медичну допомогу </w:t>
      </w:r>
      <w:proofErr w:type="spellStart"/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фізічній</w:t>
      </w:r>
      <w:proofErr w:type="spellEnd"/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особі, яка досягла чотирнадцяти років, можна за її згодою. Повнолітня дієздатна фізична особа, яка усвідомлює значення своїх дій і може керувати ними, має право відмовитися від лікування.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 ж правила встановлені і в </w:t>
      </w:r>
      <w:hyperlink r:id="rId7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частинах 1 і 4 статті 43 Закону України «Основи законодавства України про охорону здоров’я» від 19.11.1992 № 2801-XII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r w:rsidRPr="00AF34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далі</w:t>
      </w: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Закон № 2801).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цих норм робимо висновок про те, що оскільки будь-яке, зокрема і профілактичне, втручання вимагає інформованої добровільної усвідомленої згоди та при цьому особа має право на відмову від профілактичного щеплення, то щеплення — це лише право, а не обов’язок.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 такий підхід до тлумачення норм законодавства має недоліки.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Звернімося до практики Європейського суду з прав людини (ЄСПЛ). Тим більше що його рішення для нашої країни є джерелом права.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пунктах 62 і 63 Постанови ЄСПЛ у справі «</w:t>
      </w:r>
      <w:proofErr w:type="spellStart"/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Претті</w:t>
      </w:r>
      <w:proofErr w:type="spellEnd"/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Сполученого Королівства» (справа № 2346/02) було зазначено, що під час надання медичної допомоги, навіть тоді, коли відмова від конкретного методу лікування може призвести до летального результату, примусове медичне лікування без згоди дієздатного, повнолітнього пацієнта є втручанням в його або її право на фізичну недоторканність і посяганням на права, гарантовані статтею 8 Європейської конвенції.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ЄСПЛ також звертав увагу, що для збереження сенсу свободи на відмову від лікування необхідно, щоб у пацієнта було право приймати рішення в злагоді з власними поглядами і цінностями, якими б ірраціональними, нерозумними </w:t>
      </w: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 недалекоглядними вони не здавалися іншим особам (п. 136 рішення ЄСПЛ зі справи № 302/02). Але в пунктах 85 і 136 рішення суд зазначив, що держава має інтереси щодо захисту й охорони життя і здоров’я своїх громадян. У певних випадках ці інтереси матимуть пріоритет порівняно з правом громадянина на самовизначення. Держава може зобов’язати громадян пройти медичні процедури, аби усунути загрозу заподіяння шкоди здоров’ю населення.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Висновки ЄСПЛ досить однозначні — право особи на відмову від лікування закінчується там, де починаються інтереси держави щодо забезпечення безпеки здоров’я всього населення. Людина має право розпоряджатися особистим життям, відмовившись від лікування або профілактики, якими б абсурдними не були її мотиви. Але держава має право нав’язати громадянину свою волю, якщо виникають ситуації, пов’язані з необхідністю усунути загрозу заподіяння шкоди здоров’ю населення країни.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щоб отримати відповідь на запитання «Право чи обов’язок — робити щеплення?», спочатку варто відповісти на інше запитання: «Яка мета (завдання) щеплення?».</w:t>
      </w:r>
    </w:p>
    <w:p w:rsidR="001530F2" w:rsidRPr="00AF34F3" w:rsidRDefault="001530F2" w:rsidP="00400A8E">
      <w:pPr>
        <w:spacing w:after="0" w:line="51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чого робити щеплення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Щеплення роблять, аби:</w:t>
      </w:r>
    </w:p>
    <w:p w:rsidR="001530F2" w:rsidRPr="00AF34F3" w:rsidRDefault="001530F2" w:rsidP="00400A8E">
      <w:pPr>
        <w:numPr>
          <w:ilvl w:val="0"/>
          <w:numId w:val="2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сформувати індивідуальний імунітет;</w:t>
      </w:r>
    </w:p>
    <w:p w:rsidR="001530F2" w:rsidRPr="00AF34F3" w:rsidRDefault="001530F2" w:rsidP="00400A8E">
      <w:pPr>
        <w:numPr>
          <w:ilvl w:val="0"/>
          <w:numId w:val="2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колективний імунітет.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Причому, якщо індивідуальний імунітет захищає окрему особистість, то колективний — групу осіб. До цих груп належать особи, вразливі до захворювань і яким протипоказане щеплення:</w:t>
      </w:r>
    </w:p>
    <w:p w:rsidR="001530F2" w:rsidRPr="00AF34F3" w:rsidRDefault="001530F2" w:rsidP="00400A8E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повноцінної імунної системи, зокрема без здорової селезінки;</w:t>
      </w:r>
    </w:p>
    <w:p w:rsidR="001530F2" w:rsidRPr="00AF34F3" w:rsidRDefault="001530F2" w:rsidP="00400A8E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отримують хіміотерапію, тому їхня імунна система слабка;</w:t>
      </w:r>
    </w:p>
    <w:p w:rsidR="001530F2" w:rsidRPr="00AF34F3" w:rsidRDefault="001530F2" w:rsidP="00400A8E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з ВІЛ;</w:t>
      </w:r>
    </w:p>
    <w:p w:rsidR="001530F2" w:rsidRPr="00AF34F3" w:rsidRDefault="001530F2" w:rsidP="00400A8E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 похилого віку;</w:t>
      </w:r>
    </w:p>
    <w:p w:rsidR="001530F2" w:rsidRPr="00AF34F3" w:rsidRDefault="001530F2" w:rsidP="00400A8E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 хворі;</w:t>
      </w:r>
    </w:p>
    <w:p w:rsidR="001530F2" w:rsidRPr="00AF34F3" w:rsidRDefault="001530F2" w:rsidP="00400A8E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ті, хто має інші медичні протипоказання.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Особа, хвора на кір, яка контактуватиме з людьми, що були щеплені проти кору, не передасть хворобу комусь, і хвороба швидко зникне. Це і називається «імунітет спільноти».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в питанні про щеплення тісно переплітаються як інтереси однієї людини, зокрема її право на відмову від нього, так і інтереси суспільства, підкріплені правом держави на примус.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погляду того, що масове щеплення має подвійну мету (так воно і є), то тоді логічною й </w:t>
      </w:r>
      <w:proofErr w:type="spellStart"/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обгрунтованою</w:t>
      </w:r>
      <w:proofErr w:type="spellEnd"/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стає </w:t>
      </w:r>
      <w:hyperlink r:id="rId8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норма частини 1 статті 12 Закону України «Про захист населення від інфекційних </w:t>
        </w:r>
        <w:proofErr w:type="spellStart"/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хвороб</w:t>
        </w:r>
        <w:proofErr w:type="spellEnd"/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»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згідно з якою </w:t>
      </w:r>
      <w:r w:rsidRPr="00AF34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профілактичні щеплення</w:t>
      </w: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проти дифтерії, кашлюка, кору, поліомієліту, правця, туберкульозу </w:t>
      </w:r>
      <w:r w:rsidRPr="00AF34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обов’язкові</w:t>
      </w: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 і включені до календаря щеплень.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можна стверджувати, що положення </w:t>
      </w:r>
      <w:hyperlink r:id="rId9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частини 4 статті 284 Цивільного кодексу України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 </w:t>
      </w:r>
      <w:hyperlink r:id="rId10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частини 4 статті 43 Закону № 2801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, що дають особі право на відмову від лікування і профілактики, співвідносяться з положеннями </w:t>
      </w:r>
      <w:hyperlink r:id="rId11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частини 1 статті 12 Закону України «Про захист населення від інфекційних хвороб» від 06.04.2000 № 1645-III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r w:rsidRPr="00AF34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далі</w:t>
      </w: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Закон № 1645), які встановлюють обов’язок пройти щеплення, як загальна норма і спеціальна. При цьому норми, що дають право на відмову від щеплення, — загальні, а ті, що встановлюють щеплення як обов’язок, — спеціальні.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А як відомо ще з часів Стародавнього Риму, спеціальна норма права витісняє загальну.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вирішуючи питання про конкуренцію загальних і спеціальних норм, робимо висновок про те, що право пацієнта на відмову від лікування не безмежне, оскільки обов’язок зробити профілактичні щеплення, встановлений </w:t>
      </w:r>
      <w:hyperlink r:id="rId12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частиною 1 статті 12 Закону № 1645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домінує над правом на відмову від вакцинації.</w:t>
      </w:r>
    </w:p>
    <w:p w:rsidR="001530F2" w:rsidRPr="00AF34F3" w:rsidRDefault="001530F2" w:rsidP="00400A8E">
      <w:pPr>
        <w:spacing w:after="0" w:line="51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відповідальність за відмову від щеплення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Те, що щеплення не право, а саме обов’язок, можна підтвердити також тим, що закон встановив певні санкції для осіб, які відмовилися від щеплення.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Дітям, які не отримали профілактичних щеплень, згідно з календарем щеплень, відвідування дитячих закладів не дозволяється (</w:t>
      </w:r>
      <w:hyperlink r:id="rId13" w:tgtFrame="_blank" w:history="1">
        <w:r w:rsidRPr="00AF34F3">
          <w:rPr>
            <w:rFonts w:ascii="Times New Roman" w:eastAsia="Times New Roman" w:hAnsi="Times New Roman" w:cs="Times New Roman"/>
            <w:b/>
            <w:bCs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ч. 2 ст. 15 Закону № 1645</w:t>
        </w:r>
      </w:hyperlink>
      <w:r w:rsidRPr="00AF34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санкції встановлені не лише для дітей, які ухилились з волі батьків від щеплення. Аналогічні санкції є і для дорослого населення країни. А про це чомусь мало хто говорить, хоча насправді ситуація абсолютно ідентична.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Працівники окремих професій, виробництв та організацій, діяльність яких може призвести до зараження цих працівників та (або) поширення ними інфекційних хвороб, підлягають обов’язковим профілактичним щепленням також проти інших відповідних інфекційних хвороб. У разі відмові або ухилення від обов’язкових профілактичних щеплень у порядку, встановленому </w:t>
      </w: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законом, ці працівники відсторонюються від виконання зазначених видів робіт (</w:t>
      </w:r>
      <w:hyperlink r:id="rId14" w:tgtFrame="_blank" w:history="1">
        <w:r w:rsidRPr="00AF34F3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uk-UA"/>
          </w:rPr>
          <w:t>ч. 2 ст. 12 Закону № 1645</w:t>
        </w:r>
      </w:hyperlink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бачимо, обов’язок пройти щеплення підкріплений державним примусом у вигляді відповідних санкцій за невиконання такого обов’язку. Встановлені законом санкції спрямовані суто на забезпечення безпеки як осіб, які відмовилися від щеплення, так і осіб, які можуть з ними контактувати. Примусу до щеплення закон не містить. Тобто нікого примусово щеплювати не можна, але можна обмежити в реалізації деяких прав.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якби держава розглядала щеплення виключно як право окремо взятого індивідуума, а не як його обов’язок, безпосередньо пов’язаний із забезпеченням захисту всього суспільства від інфекційних захворювань, то не встановлювала б відповідних санкцій.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uk-UA"/>
        </w:rPr>
        <w:t>+</w:t>
      </w:r>
    </w:p>
    <w:p w:rsidR="001530F2" w:rsidRPr="00AF34F3" w:rsidRDefault="001530F2" w:rsidP="00400A8E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4F3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обов’язок робити щеплення виправданий інтересами всього суспільства. Якщо відмова від лікування може спричинити негативні наслідки для суспільства в цілому, держава набуває право примусу до щеплення і встановлює санкції за відмову. Закон допускає відмову від профілактичного щеплення лише за медичними показниками.</w:t>
      </w:r>
    </w:p>
    <w:p w:rsidR="007D1BA0" w:rsidRPr="00AF34F3" w:rsidRDefault="007D1BA0" w:rsidP="00400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BA0" w:rsidRPr="00AF34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516"/>
    <w:multiLevelType w:val="multilevel"/>
    <w:tmpl w:val="44B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A57"/>
    <w:multiLevelType w:val="multilevel"/>
    <w:tmpl w:val="261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7661B"/>
    <w:multiLevelType w:val="multilevel"/>
    <w:tmpl w:val="DB2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F2"/>
    <w:rsid w:val="001530F2"/>
    <w:rsid w:val="003B58B6"/>
    <w:rsid w:val="00400A8E"/>
    <w:rsid w:val="00614A52"/>
    <w:rsid w:val="00674879"/>
    <w:rsid w:val="007125E4"/>
    <w:rsid w:val="007D1BA0"/>
    <w:rsid w:val="00946FCF"/>
    <w:rsid w:val="00AD28EE"/>
    <w:rsid w:val="00AF34F3"/>
    <w:rsid w:val="00CC552F"/>
    <w:rsid w:val="00D20C72"/>
    <w:rsid w:val="00F24F05"/>
    <w:rsid w:val="00F8070B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1EC2-6DA5-4408-94B8-DDD4173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677">
              <w:marLeft w:val="375"/>
              <w:marRight w:val="4395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8107">
                      <w:marLeft w:val="0"/>
                      <w:marRight w:val="-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17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406">
              <w:marLeft w:val="0"/>
              <w:marRight w:val="40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dnz.mcfr.ua/npd-doc.aspx?npmid=94&amp;npid=15716" TargetMode="External"/><Relationship Id="rId13" Type="http://schemas.openxmlformats.org/officeDocument/2006/relationships/hyperlink" Target="https://ezavdnz.mcfr.ua/npd-doc.aspx?npmid=94&amp;npid=157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vdnz.mcfr.ua/npd-doc.aspx?npmid=94&amp;npid=43586" TargetMode="External"/><Relationship Id="rId12" Type="http://schemas.openxmlformats.org/officeDocument/2006/relationships/hyperlink" Target="https://ezavdnz.mcfr.ua/npd-doc.aspx?npmid=94&amp;npid=157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zavdnz.mcfr.ua/npd-doc.aspx?npmid=94&amp;npid=44936" TargetMode="External"/><Relationship Id="rId11" Type="http://schemas.openxmlformats.org/officeDocument/2006/relationships/hyperlink" Target="https://ezavdnz.mcfr.ua/npd-doc.aspx?npmid=94&amp;npid=1571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zavdnz.mcfr.ua/npd-doc.aspx?npmid=94&amp;npid=4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vdnz.mcfr.ua/npd-doc.aspx?npmid=94&amp;npid=44936" TargetMode="External"/><Relationship Id="rId14" Type="http://schemas.openxmlformats.org/officeDocument/2006/relationships/hyperlink" Target="https://ezavdnz.mcfr.ua/npd-doc.aspx?npmid=94&amp;npid=15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3</cp:revision>
  <cp:lastPrinted>2018-08-16T09:10:00Z</cp:lastPrinted>
  <dcterms:created xsi:type="dcterms:W3CDTF">2018-08-16T08:55:00Z</dcterms:created>
  <dcterms:modified xsi:type="dcterms:W3CDTF">2019-09-25T05:39:00Z</dcterms:modified>
</cp:coreProperties>
</file>