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      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                             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0" w:name="o1"/>
      <w:bookmarkEnd w:id="0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МІНІСТЕРСТВО КУЛЬТУРИ І ТУРИЗМУ УКРАЇНИ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" w:name="o2"/>
      <w:bookmarkEnd w:id="1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               Н А К А З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" w:name="o3"/>
      <w:bookmarkEnd w:id="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           16.07.2007  N 44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" w:name="o4"/>
      <w:bookmarkEnd w:id="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                        Зареєстровано в Міністерстві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юстиції України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3 вересня 2007 р.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за N 1023/14290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" w:name="o5"/>
      <w:bookmarkEnd w:id="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      Про затвердження Положення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про проведення атестації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працівників підприємств, установ,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організацій та закладів галузі культури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" w:name="o6"/>
      <w:bookmarkEnd w:id="5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     { Із змінами, внесеними згідно з Наказами Міністерства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                                         культури і туризму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       N   9 ( </w:t>
      </w:r>
      <w:hyperlink r:id="rId4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z0233-08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03.03.2008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       N  38 ( </w:t>
      </w:r>
      <w:hyperlink r:id="rId5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z0886-10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13.09.2010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                              Наказом Міністерства культури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       N 517 ( </w:t>
      </w:r>
      <w:hyperlink r:id="rId6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" w:name="o7"/>
      <w:bookmarkEnd w:id="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Відповідно  до  статті  20 Основ законодавства  про  культуру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( </w:t>
      </w:r>
      <w:hyperlink r:id="rId7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2117-12</w:t>
        </w:r>
      </w:hyperlink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) та з метою об'єктивної оцінки професійної кваліфікації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і ділових  якостей  працівників  галузі, на  основі  обґрунтованих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критеріїв,  виходячи  з  результатів  їх  роботи,  для  визначення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можливостей їх професійного і посадового росту 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>Н А К А З У Ю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: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" w:name="o8"/>
      <w:bookmarkEnd w:id="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1. Затвердити  Положення про проведення атестації працівників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підприємств,  установ, організацій та закладів галузі культури, що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додається.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" w:name="o9"/>
      <w:bookmarkEnd w:id="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2. Міністерству  культури  і  мистецтв  Автономної Республіки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Крим,  управлінням культури і туризму  обласних,  Севастопольської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міської  державних адміністрацій,  Головному управлінню культури 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мистецтв Київської міської державної адміністрації керуватись  при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проведенні атестації працівників підприємств, установ, організацій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та закладів галузі культури вищезазначеним Положенням.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" w:name="o10"/>
      <w:bookmarkEnd w:id="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3. Контроль  за  виконанням  наказу  покласти  на  заступника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Міністра О.Г.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Бенч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" w:name="o11"/>
      <w:bookmarkEnd w:id="1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Міністр                                             Ю.П.Богуцький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ПОГОДЖЕНО: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Голова ЦК профспілки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працівників культури України                       Л.Ф.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Перелигіна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Заступник Міністра праці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та соціальної політики України                       М.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Солдатенко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" w:name="o15"/>
      <w:bookmarkEnd w:id="1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                        ЗАТВЕРДЖЕНО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Наказ Міністерства культури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і туризму України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16.07.2007  N 44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" w:name="o16"/>
      <w:bookmarkEnd w:id="1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                        Зареєстровано в Міністерстві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юстиції України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3 вересня 2007 р.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за N 1023/14290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" w:name="o17"/>
      <w:bookmarkEnd w:id="13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               ПОЛОЖЕННЯ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      про проведення атестації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      працівників підприємств,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  установ, організацій та закладів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          галузі культури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" w:name="o18"/>
      <w:bookmarkEnd w:id="1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        1. Загальні положення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" w:name="o19"/>
      <w:bookmarkEnd w:id="1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1.1. Це  Положення  визначає  порядок  проведення   атестації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працівників підприємств, установ, організацій та закладів культури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незалежно від форм власності та підпорядкування.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" w:name="o20"/>
      <w:bookmarkEnd w:id="1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Атестація  художнього  та  артистичного   персоналу   театрів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здійснюється  відповідно  до  Положення  про  проведення атестації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художнього  та  артистичного  персоналу   театрів,   затвердженого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наказом    Міністерства  культури і туризму України від 03.05.2007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N 31 ( </w:t>
      </w:r>
      <w:hyperlink r:id="rId8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z0496-07</w:t>
        </w:r>
      </w:hyperlink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),  зареєстрованого у Міністерстві юстиції України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11.05.2007  за  N  496/13763  (із  змінами).  </w:t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{  Пункт 1.1 глави 1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доповнено абзацом згідно з Наказом Міністерства культури і туризму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N 38 ( </w:t>
      </w:r>
      <w:hyperlink r:id="rId9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z0886-10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13.09.2010 }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" w:name="o21"/>
      <w:bookmarkEnd w:id="1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1.2. Атестації підлягають  працівники  підприємств,  установ,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організацій  та закладів галузі культури (далі - заклади культури)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відповідно  до  Переліку  посад  (  професій)   працівників,   які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підлягають атестації (додаток 1).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" w:name="o22"/>
      <w:bookmarkEnd w:id="1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Атестація керівників закладів культури  здійснюється  органом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управління відповідного рівня за наказом його керівника.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" w:name="o23"/>
      <w:bookmarkEnd w:id="1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Перелік   посад   (професій)   працівників,   які  підлягають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атестації,  може бути доповнений Міністерством культури України за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поданням  закладів культури та погодженням з Центральним комітетом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профспілки працівників культури України і Міністерством соціальної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політики  України.  </w:t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{  Абзац третій пункту 1.2 глави 1 із змінами,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внесеними   згідно   з   Наказом   Міністерства   культури  N  517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( </w:t>
      </w:r>
      <w:hyperlink r:id="rId10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" w:name="o24"/>
      <w:bookmarkEnd w:id="2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1.3. Основним  завданням  атестації  є   оцінка   професійної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кваліфікації  і  ділових якостей працівника на основі об'єктивних,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обґрунтованих критеріїв,  виходячи з результатів  його  роботи,  з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метою визначення можливостей професійного і посадового росту.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" w:name="o25"/>
      <w:bookmarkEnd w:id="2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1.4. Атестації не підлягають: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" w:name="o26"/>
      <w:bookmarkEnd w:id="2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працівники, які  відпрацювали  на  відповідній  посаді  менше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одного року;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" w:name="o27"/>
      <w:bookmarkEnd w:id="2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вагітні жінки;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" w:name="o28"/>
      <w:bookmarkEnd w:id="2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особи, які  здійснюють догляд за дитиною віком до трьох років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або дитиною-інвалідом, інвалідом дитинства;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" w:name="o29"/>
      <w:bookmarkEnd w:id="2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одинокі матері  або одинокі батьки,  які мають дітей віком до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чотирнадцяти років;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6" w:name="o30"/>
      <w:bookmarkEnd w:id="2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неповнолітні;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7" w:name="o31"/>
      <w:bookmarkEnd w:id="2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особи, які працюють за сумісництвом.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8" w:name="o32"/>
      <w:bookmarkEnd w:id="2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Законом чи  колективним договором можуть установлюватися інші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категорії працівників, які не підлягають атестації.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9" w:name="o33"/>
      <w:bookmarkEnd w:id="29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Пункт 1.4 глави 1 в редакції Наказу Міністерства культури N 517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( </w:t>
      </w:r>
      <w:hyperlink r:id="rId11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0" w:name="o34"/>
      <w:bookmarkEnd w:id="3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1.5.  Працівники, які працюють на умовах строкового трудового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договору, проходять атестацію за власним бажанням.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1" w:name="o35"/>
      <w:bookmarkEnd w:id="31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Пункт  1.5  глави  1  із  змінами,  внесеними  згідно з Наказом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Міністерства культури N 517 ( </w:t>
      </w:r>
      <w:hyperlink r:id="rId12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2" w:name="o36"/>
      <w:bookmarkEnd w:id="3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1.6. Жінки,   які   перебувають   у  відпустці  у  зв'язку  з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вагітністю та пологами,  а також інші  особи,  які  перебувають  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відпустці  для  догляду за дитиною,  проходять атестацію не раніше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ніж через рік після виходу на роботу.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3" w:name="o37"/>
      <w:bookmarkEnd w:id="3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1.7. Дія Положення не поширюється  на  працівників  керівного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складу   державних   підприємств,   атестація   яких  здійснюється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відповідно до Порядку проведення атестації  працівників  керівного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складу  державних  підприємств,  затвердженого постановою Кабінету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Міністрів України від 27 серпня 1999 року N 1571 ( </w:t>
      </w:r>
      <w:hyperlink r:id="rId13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1571-99-п</w:t>
        </w:r>
      </w:hyperlink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).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4" w:name="o38"/>
      <w:bookmarkEnd w:id="3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1.8. Атестація працівників не численних за  складом  закладів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культури  здійснюється  при  вищому  за  підпорядкованістю  органі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управління культури.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5" w:name="o39"/>
      <w:bookmarkEnd w:id="3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2. Види атестації та її періодичність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6" w:name="o40"/>
      <w:bookmarkEnd w:id="36"/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t xml:space="preserve">     {  Абзац  перший  пункту  2.1  глави  2 виключено на підставі </w:t>
      </w:r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br/>
        <w:t xml:space="preserve">Наказу Міністерства культури N 517 ( </w:t>
      </w:r>
      <w:hyperlink r:id="rId14" w:tgtFrame="_blank" w:history="1">
        <w:r w:rsidRPr="004E184F">
          <w:rPr>
            <w:rFonts w:ascii="Consolas" w:eastAsia="Times New Roman" w:hAnsi="Consolas" w:cs="Consolas"/>
            <w:i/>
            <w:iCs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7" w:name="o41"/>
      <w:bookmarkEnd w:id="3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2.1.   Атестація   організовується  та  проводиться  закладом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культури на підставі відповідного наказу.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8" w:name="o42"/>
      <w:bookmarkEnd w:id="3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    Атестація  проводиться не частіше ніж один раз на  три  роки.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{  Абзац  другий пункту 2.1 глави 2 із змінами, внесеними згідно з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Наказом Міністерства культури N 517 ( </w:t>
      </w:r>
      <w:hyperlink r:id="rId15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39" w:name="o43"/>
      <w:bookmarkEnd w:id="3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Повторна атестація проводиться не пізніше  ніж  через  рік  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разі  прийняття  рішення  про  невідповідність працівника займаній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посаді  або  виконуваній  роботі  та  рекомендації  комісії   щодо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направлення  працівника  на  навчання.  </w:t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{  Абзац третій пункту 2.1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глави 2 в редакції Наказу Міністерства культури N 517 ( </w:t>
      </w:r>
      <w:hyperlink r:id="rId16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від 13.06.2013 }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0" w:name="o44"/>
      <w:bookmarkEnd w:id="4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Категорії   працівників,   які   підлягають   атестації,   та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періодичність її проведення визначаються колективним договором. На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підприємствах,  в установах та організаціях, у яких не укладаються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колективні   договори,   категорії   працівників,  які  підлягають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атестації,   строки   та   графік   її   проведення   визначаються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роботодавцем   за   погодженням   з   виборним  органом  первинної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профспілкової  організації.  </w:t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{ Пункт 2.1 глави 2 доповнено абзацом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четвертим   згідно   з   Наказом   Міністерства   культури  N  517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( </w:t>
      </w:r>
      <w:hyperlink r:id="rId17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1" w:name="o45"/>
      <w:bookmarkEnd w:id="4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2.2.  Перелік орієнтовних питань, що виносяться на атестацію,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узгоджується  з  відповідним профспілковим органом і доводяться до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відома  працівників,  які  підлягають атестації, не пізніше ніж за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два місяці до її початку.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2" w:name="o46"/>
      <w:bookmarkEnd w:id="42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Пункт  2.2  глави  2  із  змінами,  внесеними  згідно з Наказом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Міністерства культури N 517 ( </w:t>
      </w:r>
      <w:hyperlink r:id="rId18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3" w:name="o47"/>
      <w:bookmarkEnd w:id="4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3. Склад та повноваження атестаційної комісії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4" w:name="o48"/>
      <w:bookmarkEnd w:id="4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3.1. Атестація  працівників культури проводиться атестаційною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комісією, що створюється при закладі культури.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5" w:name="o49"/>
      <w:bookmarkEnd w:id="4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Кількість і    персональний    склад   атестаційної   комісії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визначаються і затверджуються наказом їх керівника за  погодженням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з профспілковим комітетом.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6" w:name="o50"/>
      <w:bookmarkEnd w:id="4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3.2. Атестаційна  комісія  створюється у складі:  голови ( як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правило,   керівника   або   одного   із   заступників   керівника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відповідного закладу культури), його заступника, секретаря, членів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комісії    (    керівних     працівників     закладу     культури,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висококваліфікованих  спеціалістів  і  представників  відповідного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профспілкового органу).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7" w:name="o51"/>
      <w:bookmarkEnd w:id="4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3.3.  Атестація працівників закладів культури, які входять до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складу  атестаційної комісії, передує атестації інших працівників.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Член  атестаційної  комісії,  який  атестується,  не бере участі 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голосуванні.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8" w:name="o52"/>
      <w:bookmarkEnd w:id="48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Розділ  3  доповнено  пунктом 3.3 згідно з Наказом Міністерства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культури  і  туризму  N 9 ( </w:t>
      </w:r>
      <w:hyperlink r:id="rId19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z0233-08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03.03.2008; із змінами,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внесеними  згідно  з  Наказом Міністерства культури і туризму N 38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( </w:t>
      </w:r>
      <w:hyperlink r:id="rId20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z0886-10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13.09.2010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49" w:name="o53"/>
      <w:bookmarkEnd w:id="4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    3.4.   Безпосередній   керівник   працівника,  який  підлягає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атестації, не може бути членом атестаційної комісії.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0" w:name="o54"/>
      <w:bookmarkEnd w:id="50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Главу  3  доповнено  пунктом  3.4 згідно з Наказом Міністерства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культури N 517 ( </w:t>
      </w:r>
      <w:hyperlink r:id="rId21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1" w:name="o55"/>
      <w:bookmarkEnd w:id="5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4. Організація та проведення атестації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2" w:name="o56"/>
      <w:bookmarkEnd w:id="5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4.1. На  кожного   працівника,   який   підлягає   атестації,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готується атестаційний лист у двох примірниках (додаток 2).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3" w:name="o57"/>
      <w:bookmarkEnd w:id="5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4.2. Керівником  структурного  підрозділу,  а  за відсутності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структурного підрозділу керівником закладу культури на працівника,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який  підлягає атестації,  складається характеристика,  де дається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всебічна й об'єктивна оцінка результатів його праці з  урахуванням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функціональних    обов'язків,    досвіду    роботи,    професійної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компетентності,  а також висловлюються необхідні рекомендації щодо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підвищення  ефективності його роботи.  Характеристика підписується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керівником структурного підрозділу або керівником закладу.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4" w:name="o58"/>
      <w:bookmarkEnd w:id="5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4.3. Характеристика на працівника разом з атестаційним листом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попередньої   атестації   (у  разі  її  проведення)  подається  до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атестаційної  комісії  не  пізніше  ніж  за  тиждень до проведення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атестації.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5" w:name="o59"/>
      <w:bookmarkEnd w:id="55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Пункт  4.3  глави  4  в редакції Наказу Міністерства культури 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туризму  N  38  ( </w:t>
      </w:r>
      <w:hyperlink r:id="rId22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z0886-10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13.09.2010; із змінами, внесеними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згідно  з  Наказом  Міністерства  культури  N 517 ( </w:t>
      </w:r>
      <w:hyperlink r:id="rId23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6" w:name="o60"/>
      <w:bookmarkEnd w:id="5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4.4. Працівник,  який атестується,  повинен бути ознайомлений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зі своєю характеристикою (під підпис) не пізніше ніж за тиждень до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початку  атестації,  при цьому він може висловити згоду чи незгоду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зі змістом характеристики.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7" w:name="o61"/>
      <w:bookmarkEnd w:id="5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Працівник подає  до  атестаційної   комісії   документи,   що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засвідчують зростання його фахового і кваліфікаційного рівня.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8" w:name="o62"/>
      <w:bookmarkEnd w:id="58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Пункт  4.4  глави  4  із  змінами,  внесеними  згідно з Наказом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Міністерства культури N 517 ( </w:t>
      </w:r>
      <w:hyperlink r:id="rId24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59" w:name="o63"/>
      <w:bookmarkEnd w:id="5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4.5.  Атестаційна  комісія  на  засіданні розглядає подані їй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матеріали   про  роботу  працівника,  який  атестується,  а  також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заслуховує  самого  працівника.  У  разі відсутності працівника на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засіданні  членів  атестаційної  комісії атестація не проводиться.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Працівник  повідомляється  про перенесення атестації на інший день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не  пізніше  ніж  за  два  місяці до її проведення. </w:t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{ Абзац перший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пункту  4.5  глави 4 в редакції Наказу Міністерства культури N 517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( </w:t>
      </w:r>
      <w:hyperlink r:id="rId25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0" w:name="o64"/>
      <w:bookmarkEnd w:id="6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В обов'язковому  порядку  щодо   кожного   працівника,   який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атестується,  ведеться  протокол  засідання  атестаційної  комісії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(додаток 3).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1" w:name="o65"/>
      <w:bookmarkEnd w:id="6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Атестаційна комісія  на  своєму  засіданні  розглядає  подані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матеріали та заслуховує звіт працівника, який атестується(*).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2" w:name="o66"/>
      <w:bookmarkEnd w:id="6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Звіт працівника  має  включати  відомості:  про  виконаний  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звітному періоді репертуар,  інформацію про участь у  конкурсах  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фестивалях, гастрольних заходах, видання 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аудіо-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та відеозаписів за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його  участю,   професійне   навчання,   стажування,   педагогічну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діяльність у звітному періоді тощо(*).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3" w:name="o67"/>
      <w:bookmarkEnd w:id="6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На підтвердження відомостей, поданих у звіті, працівник, який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атестується,  може  подавати  до  атестаційної  комісії відповідні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документи(дипломи  конкурсів,  копії  документів  про   присвоєння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почесних звань мистецьких премій тощо)(*).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4" w:name="o68"/>
      <w:bookmarkEnd w:id="6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У разі потреби атестаційна комісія має ознайомитися з творчим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доробком  працівника,  який атестується,  за звітній період шляхом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прослуховування (перегляду) його творчого звіту(*).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5" w:name="o69"/>
      <w:bookmarkEnd w:id="6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Обговорення  професійних  якостей  і  результатів  діяльності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працівника,   який   атестується,   має   проходити  в  обстановці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вимогливості,  доброзичливості, яка виключає прояви упередженості.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>{  Пункт  4.5  глави  4  доповнено абзацом сьомим згідно з Наказом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Міністерства культури і туризму N 38 ( </w:t>
      </w:r>
      <w:hyperlink r:id="rId26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z0886-10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13.09.2010 }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6" w:name="o70"/>
      <w:bookmarkEnd w:id="6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(*) - Стосується атестації тільки художнього та  артистичного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персоналу.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{  Пункт 4.5 в редакції Наказу Міністерства культури і туризму N 9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( </w:t>
      </w:r>
      <w:hyperlink r:id="rId27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z0233-08</w:t>
        </w:r>
      </w:hyperlink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) від 03.03.2008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7" w:name="o71"/>
      <w:bookmarkEnd w:id="6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4.6.   Рішення  атестаційної  комісії  приймається  відкритим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голосуванням  простою  більшістю  голосів  присутніх  на засіданні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комісії.  Засідання  атестаційної  комісії вважається правоможним,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якщо  на  ньому  присутні  не  менш  як  дві  третини  її  складу.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Атестаційна комісія на підставі всіх даних дає одну з таких оцінок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професійної кваліфікації і ділових якостей працівника: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8" w:name="o72"/>
      <w:bookmarkEnd w:id="6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відповідає займаній посаді або виконуваній роботі;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69" w:name="o73"/>
      <w:bookmarkEnd w:id="6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не відповідає   займаній   посаді   або  виконуваній  роботі,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рекомендовано направити на навчання;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0" w:name="o74"/>
      <w:bookmarkEnd w:id="7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не відповідає займаній посаді або виконуваній роботі.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1" w:name="o75"/>
      <w:bookmarkEnd w:id="71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Пункт 4.6 глави 4 в редакції Наказу Міністерства  культури N 517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( </w:t>
      </w:r>
      <w:hyperlink r:id="rId28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2" w:name="o76"/>
      <w:bookmarkEnd w:id="7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4.7. У  голосуванні  беруть  участь  лише  члени атестаційної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комісії, які присутні на засіданні.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3" w:name="o77"/>
      <w:bookmarkEnd w:id="73"/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t xml:space="preserve">     { Пункт 4.8 глави 4 виключено на підставі Наказу Міністерства </w:t>
      </w:r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br/>
        <w:t xml:space="preserve">культури N 517 ( </w:t>
      </w:r>
      <w:hyperlink r:id="rId29" w:tgtFrame="_blank" w:history="1">
        <w:r w:rsidRPr="004E184F">
          <w:rPr>
            <w:rFonts w:ascii="Consolas" w:eastAsia="Times New Roman" w:hAnsi="Consolas" w:cs="Consolas"/>
            <w:i/>
            <w:iCs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4" w:name="o78"/>
      <w:bookmarkEnd w:id="7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4.8. Результати  голосування  заносяться   до   атестаційного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листа.  Атестаційний  лист  підписується  головою,  секретарем  та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членами комісії, які брали участь у засіданні.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5" w:name="o79"/>
      <w:bookmarkEnd w:id="7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    4.9.    Атестаційна   комісія   може   вносити   рекомендації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керівництву  щодо  заохочення  окремих  працівників  за  досягнуті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успіхи  в  роботі,  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уключення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до кадрового резерву, направлення на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підвищення кваліфікації з метою просування по роботі.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6" w:name="o80"/>
      <w:bookmarkEnd w:id="76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Пункт  4.9  глави  4  із  змінами,  внесеними  згідно з Наказом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Міністерства культури N 517 ( </w:t>
      </w:r>
      <w:hyperlink r:id="rId30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7" w:name="o81"/>
      <w:bookmarkEnd w:id="7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4.10.  Рішення  атестаційної  комісії  доводиться  до  відома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працівника та керівника закладу культури протягом трьох днів після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його прийняття.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8" w:name="o82"/>
      <w:bookmarkEnd w:id="78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Пункт 4.10 глави 4 в редакції Наказу Міністерства культури N 517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( </w:t>
      </w:r>
      <w:hyperlink r:id="rId31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79" w:name="o83"/>
      <w:bookmarkEnd w:id="7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4.11. Атестаційний лист  і  характеристика  працівника,  який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пройшов атестацію, зберігаються в його особовій справі.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0" w:name="o84"/>
      <w:bookmarkEnd w:id="80"/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t xml:space="preserve">     {  Пункт  глави  4  виключено на підставі Наказу Міністерства </w:t>
      </w:r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br/>
        <w:t xml:space="preserve">культури і туризму N 38 ( </w:t>
      </w:r>
      <w:hyperlink r:id="rId32" w:tgtFrame="_blank" w:history="1">
        <w:r w:rsidRPr="004E184F">
          <w:rPr>
            <w:rFonts w:ascii="Consolas" w:eastAsia="Times New Roman" w:hAnsi="Consolas" w:cs="Consolas"/>
            <w:i/>
            <w:iCs/>
            <w:color w:val="004BC1"/>
            <w:sz w:val="23"/>
            <w:u w:val="single"/>
            <w:lang w:eastAsia="uk-UA"/>
          </w:rPr>
          <w:t>z0886-10</w:t>
        </w:r>
      </w:hyperlink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t xml:space="preserve"> ) від 13.09.2010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1" w:name="o85"/>
      <w:bookmarkEnd w:id="8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5. Виконання рішень атестаційної комісії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2" w:name="o86"/>
      <w:bookmarkEnd w:id="8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5.1. Матеріали   атестації   передаються   керівнику  закладу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культури  для  прийняття  рішення.   За   результатами   атестації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видається  наказ  у  строк  не  пізніше  двох  місяців  з  дня  її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проведення. Період тимчасової непрацездатності працівника, а також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перебування його у відпустці не зараховуються у двомісячний строк.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3" w:name="o87"/>
      <w:bookmarkEnd w:id="8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 цей  період  керівник  вирішує  питання   про   заохочення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працівників,  які успішно пройшли атестацію,  а в окремих випадках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(при оцінці працівника як "не  відповідає  займаній  посаді")  про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переведення  на  іншу  роботу  за згодою працівника або звільнення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його з роботи.  У разі незгоди з  пониженням  в  посаді  працівник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звільняється з роботи згідно з законодавством України.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4" w:name="o88"/>
      <w:bookmarkEnd w:id="8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Після закінчення вказаного строку  (два  місяці)  переведення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працівника  на  іншу  роботу  чи  звільнення  його за результатами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атестації не допускається.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5" w:name="o89"/>
      <w:bookmarkEnd w:id="8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5.2.   Рішення   атестаційної   комісії  є  обов'язковим  для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виконання керівником закладу культури та працівником.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6" w:name="o90"/>
      <w:bookmarkEnd w:id="86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Главу  5  доповнено  пунктом  5.2 згідно з Наказом Міністерства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культури і туризму N 38 ( </w:t>
      </w:r>
      <w:hyperlink r:id="rId33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z0886-10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13.09.2010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7" w:name="o91"/>
      <w:bookmarkEnd w:id="8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5.3. Результати атестації можуть бути оскаржені працівником 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порядку, встановленому законодавством.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8" w:name="o92"/>
      <w:bookmarkEnd w:id="88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Пункт 5.3 глави 5 в редакції Наказу Міністерства культури N 517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( </w:t>
      </w:r>
      <w:hyperlink r:id="rId34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89" w:name="o93"/>
      <w:bookmarkEnd w:id="8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       6. Прикінцеві положення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0" w:name="o94"/>
      <w:bookmarkEnd w:id="9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    6.1. Загальне     організаційно-методичне    керівництво    з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проведення   атестації   працівників  закладів  культури  здійснює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Міністерство культури України.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1" w:name="o95"/>
      <w:bookmarkEnd w:id="91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Пункт  6.1  глави  6  із  змінами,  внесеними  згідно з Наказом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Міністерства культури N 517 ( </w:t>
      </w:r>
      <w:hyperlink r:id="rId35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2" w:name="o96"/>
      <w:bookmarkEnd w:id="9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В.о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. начальника відділу аналізу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та прогнозування соціокультурного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розвитку регіонів                                     С.Є.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Пахлова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3" w:name="o97"/>
      <w:bookmarkEnd w:id="9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                        Додаток 1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до Положення про проведення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атестації працівників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підприємств, установ,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організацій та закладів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галузі культури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4" w:name="o98"/>
      <w:bookmarkEnd w:id="94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                ПЕРЕЛІК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   посад (професій) працівників,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      які підлягають атестації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5" w:name="o99"/>
      <w:bookmarkEnd w:id="95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                 Театри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6" w:name="o100"/>
      <w:bookmarkEnd w:id="9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Заступники генерального директора (директора).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7" w:name="o101"/>
      <w:bookmarkEnd w:id="9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Директор-розпорядник.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8" w:name="o102"/>
      <w:bookmarkEnd w:id="9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Директор комерційний.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99" w:name="o103"/>
      <w:bookmarkEnd w:id="9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інженер.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0" w:name="o104"/>
      <w:bookmarkEnd w:id="10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бухгалтер.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1" w:name="o105"/>
      <w:bookmarkEnd w:id="10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 головного бухгалтера.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2" w:name="o106"/>
      <w:bookmarkEnd w:id="10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адміністратор.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3" w:name="o107"/>
      <w:bookmarkEnd w:id="10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Старший адміністратор, адміністратор.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4" w:name="o108"/>
      <w:bookmarkEnd w:id="10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Начальники відділів   (служб,   цехів)   з   основних   видів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діяльності їх заступники.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5" w:name="o109"/>
      <w:bookmarkEnd w:id="10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Начальники інших   відділів,   лабораторій,  дільниць,  змін,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майстерень, їх заступники.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6" w:name="o110"/>
      <w:bookmarkEnd w:id="10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Начальник бюро (сектору), його заступник.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7" w:name="o111"/>
      <w:bookmarkEnd w:id="10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Завідувач виробничої майстерні.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8" w:name="o112"/>
      <w:bookmarkEnd w:id="108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Концертні організації, художні колективи, цирки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09" w:name="o113"/>
      <w:bookmarkEnd w:id="10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Заступники генерального директора (директора).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0" w:name="o114"/>
      <w:bookmarkEnd w:id="11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    Директор-розпорядник.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1" w:name="o115"/>
      <w:bookmarkEnd w:id="11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Директор комерційний.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2" w:name="o116"/>
      <w:bookmarkEnd w:id="11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інженер.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3" w:name="o117"/>
      <w:bookmarkEnd w:id="11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бухгалтер.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4" w:name="o118"/>
      <w:bookmarkEnd w:id="11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 головного бухгалтера.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5" w:name="o119"/>
      <w:bookmarkEnd w:id="11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адміністратор.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6" w:name="o120"/>
      <w:bookmarkEnd w:id="11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Старший адміністратор, адміністратор.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7" w:name="o121"/>
      <w:bookmarkEnd w:id="11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Начальники відділів   (служб,   цехів)   з   основних   видів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діяльності їх заступники.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8" w:name="o122"/>
      <w:bookmarkEnd w:id="11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Начальники інших  відділів,  лабораторій,   дільниць,   змін,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майстерень, їх заступники.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19" w:name="o123"/>
      <w:bookmarkEnd w:id="11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Начальник бюро (сектору), його заступник.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0" w:name="o124"/>
      <w:bookmarkEnd w:id="12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Завідувач трупи.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1" w:name="o125"/>
      <w:bookmarkEnd w:id="12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Керівник літературно-драматургічної частини.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2" w:name="o126"/>
      <w:bookmarkEnd w:id="12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Завідувач виробничої майстерні.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3" w:name="o127"/>
      <w:bookmarkEnd w:id="12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Лікар ветеринарної медицини.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4" w:name="o128"/>
      <w:bookmarkEnd w:id="12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Настроювач-регулювальник, настроювач музичних інструментів.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5" w:name="o129"/>
      <w:bookmarkEnd w:id="12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Художній персонал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6" w:name="o130"/>
      <w:bookmarkEnd w:id="12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Керівник художній.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7" w:name="o131"/>
      <w:bookmarkEnd w:id="12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режисер.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8" w:name="o132"/>
      <w:bookmarkEnd w:id="12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балетмейстер.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29" w:name="o133"/>
      <w:bookmarkEnd w:id="12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хормейстер.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0" w:name="o134"/>
      <w:bookmarkEnd w:id="13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диригент.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1" w:name="o135"/>
      <w:bookmarkEnd w:id="13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художник.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2" w:name="o136"/>
      <w:bookmarkEnd w:id="13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Режисер-постановник.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3" w:name="o137"/>
      <w:bookmarkEnd w:id="13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Балетмейстер-постановник.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4" w:name="o138"/>
      <w:bookmarkEnd w:id="13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Художник-постановник.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5" w:name="o139"/>
      <w:bookmarkEnd w:id="13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Диригенти всіх категорій.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6" w:name="o140"/>
      <w:bookmarkEnd w:id="13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Режисер, режисер театралізованих заходів та свят.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7" w:name="o141"/>
      <w:bookmarkEnd w:id="13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    Хормейстер.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8" w:name="o142"/>
      <w:bookmarkEnd w:id="13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Балетмейстер.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39" w:name="o143"/>
      <w:bookmarkEnd w:id="13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Художники всіх спеціальностей.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0" w:name="o144"/>
      <w:bookmarkEnd w:id="14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Керівник літературно-драматургічної частини.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1" w:name="o145"/>
      <w:bookmarkEnd w:id="14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Завідувач художньо-постановочної частини.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2" w:name="o146"/>
      <w:bookmarkEnd w:id="14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Керівник музичної частини.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3" w:name="o147"/>
      <w:bookmarkEnd w:id="14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Помічники керівника    художнього    (головних:     режисера,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диригента, балетмейстера, хормейстера).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4" w:name="o148"/>
      <w:bookmarkEnd w:id="14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Концертмейстер з класу вокалу (балету).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5" w:name="o149"/>
      <w:bookmarkEnd w:id="14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Репетитор з вокалу (балету, техніки мови).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6" w:name="o150"/>
      <w:bookmarkEnd w:id="14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Шапітмейстер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7" w:name="o151"/>
      <w:bookmarkEnd w:id="14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Асистент диригента.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8" w:name="o152"/>
      <w:bookmarkEnd w:id="14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Асистент режисера (хормейстера, балетмейстера).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49" w:name="o153"/>
      <w:bookmarkEnd w:id="14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Асистент органіста.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0" w:name="o154"/>
      <w:bookmarkEnd w:id="15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Звукорежисер: вищої категорії, 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1" w:name="o155"/>
      <w:bookmarkEnd w:id="15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Звукооператор.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2" w:name="o156"/>
      <w:bookmarkEnd w:id="15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Помічники: диригента, хормейстера, балетмейстера.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3" w:name="o157"/>
      <w:bookmarkEnd w:id="15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Репетитор циркових номерів.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4" w:name="o158"/>
      <w:bookmarkEnd w:id="15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Артистичний персонал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5" w:name="o159"/>
      <w:bookmarkEnd w:id="15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Артисти-вокалісти (солісти,          оперні,         камерні,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солісти-бандуристи):  провідні майстри сцени,  вищої категорії,  I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6" w:name="o160"/>
      <w:bookmarkEnd w:id="15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Артисти-солісти-інструменталісти;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бандуристи-інструменталісти:     вищої   категорії,  I 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7" w:name="o162"/>
      <w:bookmarkEnd w:id="15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   балету  (солісти):  вищої категорії,  I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8" w:name="o163"/>
      <w:bookmarkEnd w:id="15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Артисти-вокалісти (солісти, музичної комедії, естради): вищої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категорії, 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59" w:name="o164"/>
      <w:bookmarkEnd w:id="15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Артисти,   що  ведуть концерти: вищої категорії, I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0" w:name="o165"/>
      <w:bookmarkEnd w:id="16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    Артисти естрадно-спортивного,     ілюзійного     та     інших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оригінальних естрадних жанрів:  вищої     категорії,  I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1" w:name="o166"/>
      <w:bookmarkEnd w:id="16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Лектори   (музикознавці, мистецтвознавці):  вищої 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2" w:name="o167"/>
      <w:bookmarkEnd w:id="16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  симфонічного (камерного) оркестру: вищої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3" w:name="o168"/>
      <w:bookmarkEnd w:id="16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естрадно-симфонічного оркестру: вищої     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категорії, 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4" w:name="o169"/>
      <w:bookmarkEnd w:id="16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духового оркестру:     вищої  категорії, I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5" w:name="o170"/>
      <w:bookmarkEnd w:id="16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оркестру  (ансамблю)  народних  інструментів:   вищої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категорії, 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6" w:name="o171"/>
      <w:bookmarkEnd w:id="16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  хорового колективу (академічного): вищої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7" w:name="o172"/>
      <w:bookmarkEnd w:id="16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народного хору,  хору ансамблю пісні й  танцю:  вищої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категорії, 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8" w:name="o173"/>
      <w:bookmarkEnd w:id="16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танцювального  колективу,  балету  ансамблю  пісні  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танцю: вищої категорії, 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69" w:name="o174"/>
      <w:bookmarkEnd w:id="16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  камерного ансамблю (академічного): вищої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категорії, 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0" w:name="o175"/>
      <w:bookmarkEnd w:id="17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Акомпаніатори, концертмейстери: вищої категорії, I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1" w:name="o176"/>
      <w:bookmarkEnd w:id="17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  розмовного  жанру: вищої  категорії,  I 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2" w:name="o177"/>
      <w:bookmarkEnd w:id="17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естрадного оркестру  (ансамблю)     вищої 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3" w:name="o178"/>
      <w:bookmarkEnd w:id="17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допоміжного складу.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4" w:name="o179"/>
      <w:bookmarkEnd w:id="17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Клоуни, коміки циркові (артисти цирку жанру "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килимні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").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5" w:name="o180"/>
      <w:bookmarkEnd w:id="17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Артисти-канатохідці (артисти цирку жанру "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еквілібр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").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6" w:name="o181"/>
      <w:bookmarkEnd w:id="17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на трапеції.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7" w:name="o182"/>
      <w:bookmarkEnd w:id="17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Повітряні гімнасти   (артисти    цирку    жанру    "повітряні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гімнасти"): вищої категорії, 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8" w:name="o183"/>
      <w:bookmarkEnd w:id="17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Акробати циркові   (артисти   цирку   спортивно-акробатичного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жанру): вищої категорії, 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79" w:name="o184"/>
      <w:bookmarkEnd w:id="17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    Артисти-дресирувальники хижих звірів,  дресирувальники  диких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тварин,   приборкувачі диких тварин усіх видів:  вищої 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0" w:name="o185"/>
      <w:bookmarkEnd w:id="18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Артисти-дресирувальники   тварин усіх видів: вищої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1" w:name="o186"/>
      <w:bookmarkEnd w:id="18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цирку (кінного жанру):  вищої категорії, I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2" w:name="o187"/>
      <w:bookmarkEnd w:id="18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Гіпнотизери, ілюзіоністи, фокусники (артисти цирку ілюзійного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жанру).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3" w:name="o188"/>
      <w:bookmarkEnd w:id="18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Жонглери (артисти цирку жанру жонглювання).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4" w:name="o189"/>
      <w:bookmarkEnd w:id="18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цирку (музичного жанру).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5" w:name="o190"/>
      <w:bookmarkEnd w:id="18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Імітатори (артисти  цирку  розмовного  жанру) та інші:  вищої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категорії, 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6" w:name="o191"/>
      <w:bookmarkEnd w:id="18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   цирку    (балетного   жанру):   вищої  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7" w:name="o192"/>
      <w:bookmarkEnd w:id="18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Артисти    оркестру (цирку): вищої  категорії,  I 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8" w:name="o193"/>
      <w:bookmarkEnd w:id="18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Інспектори   манежу (що  ведуть  виставу):  вищої  категорії,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категорії, II категорії.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89" w:name="o194"/>
      <w:bookmarkEnd w:id="18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Асистенти циркового номера, колективу (асистенти у номерах із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хижими звірами).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0" w:name="o195"/>
      <w:bookmarkEnd w:id="19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Асистенти циркового  номера,  колективу  (асистенти  в  інших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номерах).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1" w:name="o196"/>
      <w:bookmarkEnd w:id="191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     Музеї, заклади музейного типу,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         виставки, панорами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2" w:name="o197"/>
      <w:bookmarkEnd w:id="19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 генерального директора (директора).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3" w:name="o198"/>
      <w:bookmarkEnd w:id="19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Завідувач філіалу музею, учений секретар.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4" w:name="o199"/>
      <w:bookmarkEnd w:id="19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зберігач   фондів,  головний  художник,  архітектор,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інженер.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5" w:name="o200"/>
      <w:bookmarkEnd w:id="19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бухгалтер.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6" w:name="o201"/>
      <w:bookmarkEnd w:id="19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 головного бухгалтера.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7" w:name="o202"/>
      <w:bookmarkEnd w:id="19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Завідувач: майстерні   реставраційної,  відділу  реставрації,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виставки (пересувної), лабораторії (освіта), сектору.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8" w:name="o203"/>
      <w:bookmarkEnd w:id="19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Начальник (завідувач) відділу.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199" w:name="o204"/>
      <w:bookmarkEnd w:id="19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Зберігач фондів усіх категорій.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0" w:name="o205"/>
      <w:bookmarkEnd w:id="20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    Провідний, старший,  молодший науковий співробітник, науковий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співробітник.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1" w:name="o206"/>
      <w:bookmarkEnd w:id="20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Лектор, екскурсовод,    палеограф,   археограф;   організатор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подорожей (екскурсій).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2" w:name="o207"/>
      <w:bookmarkEnd w:id="20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Старший музейний доглядач, музейний доглядач.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3" w:name="o208"/>
      <w:bookmarkEnd w:id="20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Художник-реставратор,     реставратор    декоративно-художніх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фарбувань, реставратор     пам'яток     дерев'яної    архітектури,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реставратор пам'яток кам'яної  архітектури,  реставратор  художніх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виробів та декоративних предметів,  реставратор тканин,  гобеленів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та килимів.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4" w:name="o209"/>
      <w:bookmarkEnd w:id="204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Бібліотеки, централізовані бібліотечні системи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5" w:name="o210"/>
      <w:bookmarkEnd w:id="20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 генерального директора (директора) бібліотеки.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6" w:name="o211"/>
      <w:bookmarkEnd w:id="20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 генерального  директора (директора) централізованої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бібліотечної системи.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7" w:name="o212"/>
      <w:bookmarkEnd w:id="20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Завідувач бібліотеки,     завідувач    філіалу    бібліотеки,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централізованої бібліотечної системи.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8" w:name="o213"/>
      <w:bookmarkEnd w:id="20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бухгалтер.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09" w:name="o214"/>
      <w:bookmarkEnd w:id="20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 головного бухгалтера.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0" w:name="o215"/>
      <w:bookmarkEnd w:id="21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інженер.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1" w:name="o216"/>
      <w:bookmarkEnd w:id="21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Учений секретар.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2" w:name="o217"/>
      <w:bookmarkEnd w:id="21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Завідувач відділу, сектору.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3" w:name="o218"/>
      <w:bookmarkEnd w:id="21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Головні: бібліотекар, бібліограф.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4" w:name="o219"/>
      <w:bookmarkEnd w:id="21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Провідні: бібліотекар, бібліограф.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5" w:name="o220"/>
      <w:bookmarkEnd w:id="21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Методист культурно-освітнього закладу (бібліотечна справа).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6" w:name="o221"/>
      <w:bookmarkEnd w:id="21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Бібліотекар,   бібліограф, методист  (без  категорії,  II  та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I категорій).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7" w:name="o222"/>
      <w:bookmarkEnd w:id="21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Редактор, художник   (без   категорії,  II  та  I  категорій,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провідний).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8" w:name="o223"/>
      <w:bookmarkEnd w:id="218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Клубні заклади, центри культури і дозвілля,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парки культури і відпочинку, зоопарки,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     науково-методичні центри,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     будинки народної творчості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19" w:name="o224"/>
      <w:bookmarkEnd w:id="21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Директор (завідувач).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0" w:name="o225"/>
      <w:bookmarkEnd w:id="22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 директора (завідувача).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1" w:name="o226"/>
      <w:bookmarkEnd w:id="22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Керівник художній.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2" w:name="o227"/>
      <w:bookmarkEnd w:id="22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бухгалтер.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3" w:name="o228"/>
      <w:bookmarkEnd w:id="22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Заступник головного бухгалтера.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4" w:name="o229"/>
      <w:bookmarkEnd w:id="22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Головні: режисер,   балетмейстер,    художник,    хормейстер,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диригент інженер.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5" w:name="o230"/>
      <w:bookmarkEnd w:id="22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адміністратор, старший адміністратор, адміністратор.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6" w:name="o231"/>
      <w:bookmarkEnd w:id="22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Завідувач центру    (молодіжного).    Начальник   (завідувач)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відділу, сектора, майстерні, лабораторії виставки    (пересувної),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зоологічної пересувної.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7" w:name="o232"/>
      <w:bookmarkEnd w:id="22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Методист культурно-освітнього закладу.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8" w:name="o233"/>
      <w:bookmarkEnd w:id="22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Інструктор культурно-освітнього закладу.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29" w:name="o234"/>
      <w:bookmarkEnd w:id="22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Диригент,      хормейстер,       балетмейстер,       режисер,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художник-постановник, завідувач частини  (художньої),  артист   (у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культосвітніх закладах).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0" w:name="o235"/>
      <w:bookmarkEnd w:id="23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Керівник студії  за  видами мистецтва та художньої творчості,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любительського об'єднання, клуба за інтересами та ін.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1" w:name="o236"/>
      <w:bookmarkEnd w:id="23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Керівник    аматорського  дитячого колективу (гуртка,  студії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та ін.).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2" w:name="o237"/>
      <w:bookmarkEnd w:id="23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Керівник аматорського колективу (за видами мистецтва).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3" w:name="o238"/>
      <w:bookmarkEnd w:id="23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Організатор культурно-дозвільної діяльності.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4" w:name="o239"/>
      <w:bookmarkEnd w:id="23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Розпорядники танцювальних вечорів, ведучі дискотек.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5" w:name="o240"/>
      <w:bookmarkEnd w:id="23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Акомпаніатор, концертмейстер.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6" w:name="o241"/>
      <w:bookmarkEnd w:id="23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Асистенти: режисера, хормейстера, диригента, балетмейстера.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7" w:name="o242"/>
      <w:bookmarkEnd w:id="237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       Централізовані бухгалтерії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8" w:name="o243"/>
      <w:bookmarkEnd w:id="238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Головний бухгалтер.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39" w:name="o244"/>
      <w:bookmarkEnd w:id="23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Керівник групи обліку.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0" w:name="o245"/>
      <w:bookmarkEnd w:id="240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           Посади (професії),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загальні для всіх закладів культури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1" w:name="o246"/>
      <w:bookmarkEnd w:id="241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Фахівці та професіонали всіх категорій.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2" w:name="o247"/>
      <w:bookmarkEnd w:id="24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Інженер, інженер  з   охорони   праці,   інженер-електронник,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інженер-програміст, юрисконсульт,  соціолог,  психолог, бухгалтер,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інструктор з протипожежної профілактики всіх категорій.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3" w:name="o248"/>
      <w:bookmarkEnd w:id="24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Провідні: інженер,  економіст, редактор, інженер-електронник,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інженер-програміст,  юрисконсульт,  соціолог, психолог, бухгалтер,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інструктор з протипожежної профілактики.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4" w:name="o249"/>
      <w:bookmarkEnd w:id="244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Завідувачі: архіву,  бюро перепусток, каси (квиткової), бюро,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господарства,  гуртожитку,  експедиції,  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зоосекції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,  камери схову,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канцелярії,   копіювально-розмножувального   бюро,    костюмерної,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пральні,  пункту прокату,  фотолабораторії,  фільмотеки, фонотеки,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центрального складу (складу).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5" w:name="o250"/>
      <w:bookmarkEnd w:id="24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Старші: диспетчер, інспектор, касир, табельник.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6" w:name="o251"/>
      <w:bookmarkEnd w:id="246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Контролер квитків, касир квитковий.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7" w:name="o252"/>
      <w:bookmarkEnd w:id="24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Інші фахівці  та  технічні  службовці:  економіст,  редактор,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стенографістка,  архіваріус, агент з постачання, друкарка, диктор,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діловод,  експедитор,  комендант, копіювальник, секретар-друкарка,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обліковець  з   реєстрації   бухгалтерських   даних,   паспортист,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інспектор з кадрів,  секретар,  статистик, товарознавець, черговий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по гуртожитку.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8" w:name="o253"/>
      <w:bookmarkEnd w:id="248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Додаток 1 в редакції Наказів Міністерства культури і туризму N 9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( </w:t>
      </w:r>
      <w:hyperlink r:id="rId36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z0233-08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03.03.2008, N 38 ( </w:t>
      </w:r>
      <w:hyperlink r:id="rId37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z0886-10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13.09.2010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49" w:name="o254"/>
      <w:bookmarkEnd w:id="24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В.о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. начальника відділу аналізу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та прогнозування соціокультурного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розвитку регіонів                                     С.Є.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Пахлова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0" w:name="o255"/>
      <w:bookmarkEnd w:id="250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                        Додаток 2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до Положення про проведення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атестації працівників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підприємств, установ,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організацій та закладів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галузі культури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1" w:name="o256"/>
      <w:bookmarkEnd w:id="251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           АТЕСТАЦІЙНИЙ ЛИСТ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2" w:name="o257"/>
      <w:bookmarkEnd w:id="252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1. Прізвище, ім'я, по батькові____________________________________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2. Рік народження_________________________________________________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З. Освіта,  найменування  навчального   закладу,   рік  закінчення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4. Спеціальність за освітою_______________________________________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5. Науковий ступінь, вчене звання_________________________________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6. Загальний трудовий стаж________________________________________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7. Посада,  яку  займає  працівник,  на  момент  атестації,   дата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призначення на цю посаду__________________________________________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8. Виконання  рекомендацій   останньої   атестації    (у  разі  їх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наявності)________________________________________________________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9. Оцінка   професійної    кваліфікації    і    ділових    якостей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працівника, результати голосування________________________________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10. Рекомендації  атестаційної  комісії   (з   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указанням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мотивів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рекомендацій)_____________________________________________________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11. Зауваження,   пропозиції    працівника,    який    атестується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Голова атестаційної комісії    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(прізвище, ім'я, по батькові)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Секретар атестаційної комісії  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(прізвище, ім'я, по батькові)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Члени атестаційної комісії     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(прізвище, ім'я, по батькові)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Дата проведення атестації 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З атестаційним листом ознайомився/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лась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       (підпис і дата)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В.о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. начальника відділу аналізу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та прогнозування соціокультурного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розвитку регіонів                                     С.Є.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Пахлова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3" w:name="o271"/>
      <w:bookmarkEnd w:id="253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                             Додаток  3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до Положення про проведення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атестації працівників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підприємств, установ,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організацій та закладів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    галузі культури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4" w:name="o272"/>
      <w:bookmarkEnd w:id="254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                ПРОТОКОЛ </w:t>
      </w:r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br/>
        <w:t xml:space="preserve">                  засідання атестаційної комісії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5" w:name="o273"/>
      <w:bookmarkEnd w:id="255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    N ______               від "_____"_______ 200 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Присутні: голова__________________________________________________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(прізвище, ім'я, по батькові, посада)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секретар__________________________________________________________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(прізвище, ім'я, по батькові, посада)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члени атестаційної комісії________________________________________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1.________________________________________________________________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(прізвище, ім'я, по батькові, посада)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2.________________________________________________________________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3.________________________________________________________________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4.________________________________________________________________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5.________________________________________________________________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6.________________________________________________________________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7.________________________________________________________________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8.________________________________________________________________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9.________________________________________________________________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10._______________________________________________________________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11._______________________________________________________________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6" w:name="o278"/>
      <w:bookmarkEnd w:id="256"/>
      <w:r w:rsidRPr="004E184F">
        <w:rPr>
          <w:rFonts w:ascii="Consolas" w:eastAsia="Times New Roman" w:hAnsi="Consolas" w:cs="Consolas"/>
          <w:b/>
          <w:bCs/>
          <w:color w:val="212529"/>
          <w:sz w:val="23"/>
          <w:szCs w:val="23"/>
          <w:lang w:eastAsia="uk-UA"/>
        </w:rPr>
        <w:t xml:space="preserve">                          ПОРЯДОК ДЕННИЙ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7" w:name="o279"/>
      <w:bookmarkEnd w:id="257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1. Атестація 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(прізвище, ім'я, по  батькові, посада працівника,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який атестується)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2. Слухали: питання атестації_____________________________________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(прізвище, ім'я, по батькові)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3. Запитання до працівника, який атестується 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4. Відповіді на них_______________________________________________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5. Зауваження та  рекомендації, висловлені  членами   атестаційної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комісії___________________________________________________________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6.  Результати  оцінки  професійної кваліфікації і ділових якостей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>працівника: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відповідає займаній        посаді       або       виконуваній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роботі_____________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голосів;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не відповідає   займаній   посаді   або  виконуваній  роботі,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рекомендовано направити на навчання 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__________голосів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;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    не відповідає     займаній     посаді     або     виконуваній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роботі_________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голосів.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7. За результатами атестації 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(прізвище, ім'я, по батькові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працівника, який атестується)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__________________________________________________________________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__________________________________________________________________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(указати  -  відповідає займаній посаді або виконуваній роботі; не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відповідає  займаній  посаді або виконуваній роботі, рекомендовано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направити   на   навчання;   не  відповідає  займаній  посаді  або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виконуваній роботі)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Голова атестаційної комісії    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(прізвище, ім'я, по батькові)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Секретар атестаційної комісії  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(прізвище, ім'я, по батькові)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Члени атестаційної комісії     _________________________________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                                 (прізвище, ім'я, по батькові)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8" w:name="o301"/>
      <w:bookmarkEnd w:id="258"/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{  Додаток  3  із змінами, внесеними згідно з Наказом Міністерства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</w:r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культури N 517 ( </w:t>
      </w:r>
      <w:hyperlink r:id="rId38" w:tgtFrame="_blank" w:history="1">
        <w:r w:rsidRPr="004E184F">
          <w:rPr>
            <w:rFonts w:ascii="Consolas" w:eastAsia="Times New Roman" w:hAnsi="Consolas" w:cs="Consolas"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color w:val="212529"/>
          <w:sz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59" w:name="o302"/>
      <w:bookmarkEnd w:id="259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lastRenderedPageBreak/>
        <w:t xml:space="preserve"> 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В.о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. начальника відділу аналізу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та прогнозування соціокультурного </w:t>
      </w:r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br/>
        <w:t xml:space="preserve"> розвитку регіонів                                     С.Є.</w:t>
      </w:r>
      <w:proofErr w:type="spellStart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>Пахлова</w:t>
      </w:r>
      <w:proofErr w:type="spellEnd"/>
      <w:r w:rsidRPr="004E184F"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  <w:t xml:space="preserve">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60" w:name="o303"/>
      <w:bookmarkEnd w:id="260"/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t xml:space="preserve">     {   Додаток  4  виключено  на  підставі  Наказу  Міністерства </w:t>
      </w:r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br/>
        <w:t xml:space="preserve">культури N 517 ( </w:t>
      </w:r>
      <w:hyperlink r:id="rId39" w:tgtFrame="_blank" w:history="1">
        <w:r w:rsidRPr="004E184F">
          <w:rPr>
            <w:rFonts w:ascii="Consolas" w:eastAsia="Times New Roman" w:hAnsi="Consolas" w:cs="Consolas"/>
            <w:i/>
            <w:iCs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t xml:space="preserve"> ) від 13.06.2013 } </w:t>
      </w: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</w:p>
    <w:p w:rsidR="004E184F" w:rsidRPr="004E184F" w:rsidRDefault="004E184F" w:rsidP="004E18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12529"/>
          <w:sz w:val="23"/>
          <w:szCs w:val="23"/>
          <w:lang w:eastAsia="uk-UA"/>
        </w:rPr>
      </w:pPr>
      <w:bookmarkStart w:id="261" w:name="o304"/>
      <w:bookmarkEnd w:id="261"/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t xml:space="preserve">     {   Додаток  5  виключено  на  підставі  Наказу  Міністерства </w:t>
      </w:r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br/>
        <w:t xml:space="preserve">культури N 517 ( </w:t>
      </w:r>
      <w:hyperlink r:id="rId40" w:tgtFrame="_blank" w:history="1">
        <w:r w:rsidRPr="004E184F">
          <w:rPr>
            <w:rFonts w:ascii="Consolas" w:eastAsia="Times New Roman" w:hAnsi="Consolas" w:cs="Consolas"/>
            <w:i/>
            <w:iCs/>
            <w:color w:val="004BC1"/>
            <w:sz w:val="23"/>
            <w:u w:val="single"/>
            <w:lang w:eastAsia="uk-UA"/>
          </w:rPr>
          <w:t>z1120-13</w:t>
        </w:r>
      </w:hyperlink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t xml:space="preserve"> ) від 13.06.2013 } </w:t>
      </w:r>
      <w:r w:rsidRPr="004E184F">
        <w:rPr>
          <w:rFonts w:ascii="Consolas" w:eastAsia="Times New Roman" w:hAnsi="Consolas" w:cs="Consolas"/>
          <w:i/>
          <w:iCs/>
          <w:color w:val="212529"/>
          <w:sz w:val="23"/>
          <w:szCs w:val="23"/>
          <w:lang w:eastAsia="uk-UA"/>
        </w:rPr>
        <w:br/>
        <w:t xml:space="preserve"> </w:t>
      </w:r>
    </w:p>
    <w:p w:rsidR="009C1C66" w:rsidRDefault="009C1C66"/>
    <w:sectPr w:rsidR="009C1C66" w:rsidSect="009C1C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E184F"/>
    <w:rsid w:val="00310456"/>
    <w:rsid w:val="004E184F"/>
    <w:rsid w:val="00837410"/>
    <w:rsid w:val="009C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E1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184F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4E184F"/>
    <w:rPr>
      <w:i/>
      <w:iCs/>
    </w:rPr>
  </w:style>
  <w:style w:type="character" w:styleId="a4">
    <w:name w:val="Hyperlink"/>
    <w:basedOn w:val="a0"/>
    <w:uiPriority w:val="99"/>
    <w:semiHidden/>
    <w:unhideWhenUsed/>
    <w:rsid w:val="004E18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184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96-07" TargetMode="External"/><Relationship Id="rId13" Type="http://schemas.openxmlformats.org/officeDocument/2006/relationships/hyperlink" Target="https://zakon.rada.gov.ua/laws/show/1571-99-%D0%BF" TargetMode="External"/><Relationship Id="rId18" Type="http://schemas.openxmlformats.org/officeDocument/2006/relationships/hyperlink" Target="https://zakon.rada.gov.ua/laws/show/z1120-13" TargetMode="External"/><Relationship Id="rId26" Type="http://schemas.openxmlformats.org/officeDocument/2006/relationships/hyperlink" Target="https://zakon.rada.gov.ua/laws/show/z0886-10" TargetMode="External"/><Relationship Id="rId39" Type="http://schemas.openxmlformats.org/officeDocument/2006/relationships/hyperlink" Target="https://zakon.rada.gov.ua/laws/show/z1120-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z1120-13" TargetMode="External"/><Relationship Id="rId34" Type="http://schemas.openxmlformats.org/officeDocument/2006/relationships/hyperlink" Target="https://zakon.rada.gov.ua/laws/show/z1120-1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zakon.rada.gov.ua/laws/show/2117-12" TargetMode="External"/><Relationship Id="rId12" Type="http://schemas.openxmlformats.org/officeDocument/2006/relationships/hyperlink" Target="https://zakon.rada.gov.ua/laws/show/z1120-13" TargetMode="External"/><Relationship Id="rId17" Type="http://schemas.openxmlformats.org/officeDocument/2006/relationships/hyperlink" Target="https://zakon.rada.gov.ua/laws/show/z1120-13" TargetMode="External"/><Relationship Id="rId25" Type="http://schemas.openxmlformats.org/officeDocument/2006/relationships/hyperlink" Target="https://zakon.rada.gov.ua/laws/show/z1120-13" TargetMode="External"/><Relationship Id="rId33" Type="http://schemas.openxmlformats.org/officeDocument/2006/relationships/hyperlink" Target="https://zakon.rada.gov.ua/laws/show/z0886-10" TargetMode="External"/><Relationship Id="rId38" Type="http://schemas.openxmlformats.org/officeDocument/2006/relationships/hyperlink" Target="https://zakon.rada.gov.ua/laws/show/z1120-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1120-13" TargetMode="External"/><Relationship Id="rId20" Type="http://schemas.openxmlformats.org/officeDocument/2006/relationships/hyperlink" Target="https://zakon.rada.gov.ua/laws/show/z0886-10" TargetMode="External"/><Relationship Id="rId29" Type="http://schemas.openxmlformats.org/officeDocument/2006/relationships/hyperlink" Target="https://zakon.rada.gov.ua/laws/show/z1120-1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120-13" TargetMode="External"/><Relationship Id="rId11" Type="http://schemas.openxmlformats.org/officeDocument/2006/relationships/hyperlink" Target="https://zakon.rada.gov.ua/laws/show/z1120-13" TargetMode="External"/><Relationship Id="rId24" Type="http://schemas.openxmlformats.org/officeDocument/2006/relationships/hyperlink" Target="https://zakon.rada.gov.ua/laws/show/z1120-13" TargetMode="External"/><Relationship Id="rId32" Type="http://schemas.openxmlformats.org/officeDocument/2006/relationships/hyperlink" Target="https://zakon.rada.gov.ua/laws/show/z0886-10" TargetMode="External"/><Relationship Id="rId37" Type="http://schemas.openxmlformats.org/officeDocument/2006/relationships/hyperlink" Target="https://zakon.rada.gov.ua/laws/show/z0886-10" TargetMode="External"/><Relationship Id="rId40" Type="http://schemas.openxmlformats.org/officeDocument/2006/relationships/hyperlink" Target="https://zakon.rada.gov.ua/laws/show/z1120-13" TargetMode="External"/><Relationship Id="rId5" Type="http://schemas.openxmlformats.org/officeDocument/2006/relationships/hyperlink" Target="https://zakon.rada.gov.ua/laws/show/z0886-10" TargetMode="External"/><Relationship Id="rId15" Type="http://schemas.openxmlformats.org/officeDocument/2006/relationships/hyperlink" Target="https://zakon.rada.gov.ua/laws/show/z1120-13" TargetMode="External"/><Relationship Id="rId23" Type="http://schemas.openxmlformats.org/officeDocument/2006/relationships/hyperlink" Target="https://zakon.rada.gov.ua/laws/show/z1120-13" TargetMode="External"/><Relationship Id="rId28" Type="http://schemas.openxmlformats.org/officeDocument/2006/relationships/hyperlink" Target="https://zakon.rada.gov.ua/laws/show/z1120-13" TargetMode="External"/><Relationship Id="rId36" Type="http://schemas.openxmlformats.org/officeDocument/2006/relationships/hyperlink" Target="https://zakon.rada.gov.ua/laws/show/z0233-08" TargetMode="External"/><Relationship Id="rId10" Type="http://schemas.openxmlformats.org/officeDocument/2006/relationships/hyperlink" Target="https://zakon.rada.gov.ua/laws/show/z1120-13" TargetMode="External"/><Relationship Id="rId19" Type="http://schemas.openxmlformats.org/officeDocument/2006/relationships/hyperlink" Target="https://zakon.rada.gov.ua/laws/show/z0233-08" TargetMode="External"/><Relationship Id="rId31" Type="http://schemas.openxmlformats.org/officeDocument/2006/relationships/hyperlink" Target="https://zakon.rada.gov.ua/laws/show/z1120-13" TargetMode="External"/><Relationship Id="rId4" Type="http://schemas.openxmlformats.org/officeDocument/2006/relationships/hyperlink" Target="https://zakon.rada.gov.ua/laws/show/z0233-08" TargetMode="External"/><Relationship Id="rId9" Type="http://schemas.openxmlformats.org/officeDocument/2006/relationships/hyperlink" Target="https://zakon.rada.gov.ua/laws/show/z0886-10" TargetMode="External"/><Relationship Id="rId14" Type="http://schemas.openxmlformats.org/officeDocument/2006/relationships/hyperlink" Target="https://zakon.rada.gov.ua/laws/show/z1120-13" TargetMode="External"/><Relationship Id="rId22" Type="http://schemas.openxmlformats.org/officeDocument/2006/relationships/hyperlink" Target="https://zakon.rada.gov.ua/laws/show/z0886-10" TargetMode="External"/><Relationship Id="rId27" Type="http://schemas.openxmlformats.org/officeDocument/2006/relationships/hyperlink" Target="https://zakon.rada.gov.ua/laws/show/z0233-08" TargetMode="External"/><Relationship Id="rId30" Type="http://schemas.openxmlformats.org/officeDocument/2006/relationships/hyperlink" Target="https://zakon.rada.gov.ua/laws/show/z1120-13" TargetMode="External"/><Relationship Id="rId35" Type="http://schemas.openxmlformats.org/officeDocument/2006/relationships/hyperlink" Target="https://zakon.rada.gov.ua/laws/show/z1120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24861</Words>
  <Characters>14171</Characters>
  <Application>Microsoft Office Word</Application>
  <DocSecurity>0</DocSecurity>
  <Lines>118</Lines>
  <Paragraphs>77</Paragraphs>
  <ScaleCrop>false</ScaleCrop>
  <Company/>
  <LinksUpToDate>false</LinksUpToDate>
  <CharactersWithSpaces>38955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2021-10-20T12:15:00Z</dcterms:created>
  <dcterms:modified xsi:type="dcterms:W3CDTF">2021-10-20T12:15:00Z</dcterms:modified>
</cp:coreProperties>
</file>