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F4" w:rsidRDefault="000E3DF4" w:rsidP="000E3DF4">
      <w:pPr>
        <w:spacing w:line="360" w:lineRule="auto"/>
        <w:jc w:val="center"/>
        <w:rPr>
          <w:b/>
          <w:sz w:val="40"/>
          <w:szCs w:val="40"/>
        </w:rPr>
      </w:pPr>
      <w:r w:rsidRPr="002313C4">
        <w:rPr>
          <w:rFonts w:ascii="Sylfaen" w:hAnsi="Sylfaen" w:cs="Raavi"/>
          <w:bCs/>
          <w:position w:val="6"/>
          <w:sz w:val="300"/>
          <w:szCs w:val="300"/>
        </w:rPr>
        <w:t>Ψ</w:t>
      </w:r>
    </w:p>
    <w:p w:rsidR="000E3DF4" w:rsidRPr="004617DF" w:rsidRDefault="000E3DF4" w:rsidP="000E3DF4">
      <w:pPr>
        <w:jc w:val="center"/>
        <w:rPr>
          <w:b/>
          <w:sz w:val="72"/>
          <w:szCs w:val="72"/>
        </w:rPr>
      </w:pPr>
      <w:r w:rsidRPr="004617DF">
        <w:rPr>
          <w:b/>
          <w:sz w:val="72"/>
          <w:szCs w:val="72"/>
        </w:rPr>
        <w:t xml:space="preserve">Застосування малюнкових методик у глибинній діагностико-корекційній роботі психолога </w:t>
      </w:r>
    </w:p>
    <w:p w:rsidR="000E3DF4" w:rsidRPr="00CF7EFA" w:rsidRDefault="000E3DF4" w:rsidP="000E3DF4">
      <w:pPr>
        <w:spacing w:line="360" w:lineRule="auto"/>
        <w:jc w:val="center"/>
        <w:rPr>
          <w:b/>
          <w:sz w:val="72"/>
          <w:szCs w:val="72"/>
        </w:rPr>
      </w:pPr>
    </w:p>
    <w:p w:rsidR="000E3DF4" w:rsidRPr="00AD11C4" w:rsidRDefault="000E3DF4" w:rsidP="000E3DF4">
      <w:pPr>
        <w:spacing w:line="360" w:lineRule="auto"/>
        <w:jc w:val="center"/>
        <w:rPr>
          <w:i/>
          <w:sz w:val="28"/>
        </w:rPr>
      </w:pPr>
      <w:r w:rsidRPr="00AD11C4">
        <w:rPr>
          <w:i/>
          <w:sz w:val="28"/>
        </w:rPr>
        <w:t>Монографія</w:t>
      </w:r>
    </w:p>
    <w:p w:rsidR="000E3DF4" w:rsidRDefault="000E3DF4" w:rsidP="000E3DF4">
      <w:pPr>
        <w:spacing w:line="360" w:lineRule="auto"/>
        <w:jc w:val="center"/>
        <w:rPr>
          <w:b/>
          <w:sz w:val="28"/>
        </w:rPr>
      </w:pPr>
    </w:p>
    <w:p w:rsidR="000E3DF4" w:rsidRDefault="000E3DF4" w:rsidP="000E3DF4">
      <w:pPr>
        <w:spacing w:line="360" w:lineRule="auto"/>
        <w:jc w:val="center"/>
        <w:rPr>
          <w:b/>
          <w:sz w:val="28"/>
        </w:rPr>
      </w:pPr>
    </w:p>
    <w:p w:rsidR="000E3DF4" w:rsidRDefault="000E3DF4" w:rsidP="000E3DF4">
      <w:pPr>
        <w:spacing w:line="360" w:lineRule="auto"/>
        <w:jc w:val="center"/>
        <w:rPr>
          <w:b/>
          <w:sz w:val="28"/>
        </w:rPr>
      </w:pPr>
    </w:p>
    <w:p w:rsidR="000E3DF4" w:rsidRDefault="000E3DF4" w:rsidP="000E3DF4">
      <w:pPr>
        <w:spacing w:line="360" w:lineRule="auto"/>
        <w:jc w:val="center"/>
        <w:rPr>
          <w:b/>
          <w:sz w:val="28"/>
        </w:rPr>
      </w:pPr>
    </w:p>
    <w:p w:rsidR="000E3DF4" w:rsidRDefault="000E3DF4" w:rsidP="000E3DF4">
      <w:pPr>
        <w:spacing w:line="360" w:lineRule="auto"/>
        <w:jc w:val="center"/>
        <w:rPr>
          <w:b/>
          <w:sz w:val="28"/>
        </w:rPr>
      </w:pPr>
    </w:p>
    <w:p w:rsidR="000E3DF4" w:rsidRDefault="000E3DF4" w:rsidP="000E3DF4">
      <w:pPr>
        <w:spacing w:line="360" w:lineRule="auto"/>
        <w:jc w:val="center"/>
        <w:rPr>
          <w:sz w:val="40"/>
          <w:szCs w:val="40"/>
          <w:lang w:val="ru-RU"/>
        </w:rPr>
      </w:pPr>
    </w:p>
    <w:p w:rsidR="000E3DF4" w:rsidRPr="0022244A" w:rsidRDefault="000E3DF4" w:rsidP="000E3DF4">
      <w:pPr>
        <w:spacing w:line="360" w:lineRule="auto"/>
        <w:jc w:val="center"/>
        <w:rPr>
          <w:sz w:val="40"/>
          <w:szCs w:val="40"/>
        </w:rPr>
      </w:pPr>
      <w:r w:rsidRPr="0022244A">
        <w:rPr>
          <w:sz w:val="40"/>
          <w:szCs w:val="40"/>
        </w:rPr>
        <w:t>Черкаси</w:t>
      </w:r>
      <w:r>
        <w:rPr>
          <w:sz w:val="40"/>
          <w:szCs w:val="40"/>
          <w:lang w:val="ru-RU"/>
        </w:rPr>
        <w:t>-</w:t>
      </w:r>
      <w:r w:rsidRPr="0022244A">
        <w:rPr>
          <w:sz w:val="40"/>
          <w:szCs w:val="40"/>
        </w:rPr>
        <w:t>20</w:t>
      </w:r>
      <w:r>
        <w:rPr>
          <w:sz w:val="40"/>
          <w:szCs w:val="40"/>
        </w:rPr>
        <w:t>20</w:t>
      </w:r>
      <w:r w:rsidRPr="0022244A">
        <w:rPr>
          <w:sz w:val="40"/>
          <w:szCs w:val="40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631"/>
      </w:tblGrid>
      <w:tr w:rsidR="000E3DF4" w:rsidRPr="002616D5" w:rsidTr="00DC4A96"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F4" w:rsidRPr="00801EDD" w:rsidRDefault="000E3DF4" w:rsidP="00DC4A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16D5">
              <w:rPr>
                <w:b/>
                <w:bCs/>
              </w:rPr>
              <w:lastRenderedPageBreak/>
              <w:t>УДК  159.</w:t>
            </w:r>
            <w:r>
              <w:rPr>
                <w:b/>
                <w:bCs/>
              </w:rPr>
              <w:t>922(075.8)</w:t>
            </w:r>
          </w:p>
        </w:tc>
      </w:tr>
      <w:tr w:rsidR="000E3DF4" w:rsidRPr="002616D5" w:rsidTr="00DC4A96"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F4" w:rsidRPr="004A6179" w:rsidRDefault="000E3DF4" w:rsidP="00DC4A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ББК 88.5я73</w:t>
            </w:r>
          </w:p>
        </w:tc>
      </w:tr>
      <w:tr w:rsidR="000E3DF4" w:rsidRPr="002616D5" w:rsidTr="00DC4A96">
        <w:trPr>
          <w:gridAfter w:val="1"/>
          <w:wAfter w:w="1631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E3DF4" w:rsidRPr="002616D5" w:rsidRDefault="000E3DF4" w:rsidP="00DC4A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Т92</w:t>
            </w:r>
          </w:p>
        </w:tc>
      </w:tr>
    </w:tbl>
    <w:p w:rsidR="000E3DF4" w:rsidRPr="002616D5" w:rsidRDefault="000E3DF4" w:rsidP="000E3DF4">
      <w:pPr>
        <w:widowControl w:val="0"/>
        <w:ind w:firstLine="709"/>
        <w:jc w:val="both"/>
        <w:rPr>
          <w:sz w:val="28"/>
          <w:szCs w:val="28"/>
        </w:rPr>
      </w:pPr>
    </w:p>
    <w:p w:rsidR="000E3DF4" w:rsidRDefault="000E3DF4" w:rsidP="000E3DF4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вченою радою</w:t>
      </w:r>
      <w:r w:rsidRPr="002616D5">
        <w:rPr>
          <w:sz w:val="28"/>
          <w:szCs w:val="28"/>
        </w:rPr>
        <w:t xml:space="preserve"> </w:t>
      </w:r>
      <w:r w:rsidRPr="00CF7EFA">
        <w:rPr>
          <w:sz w:val="28"/>
          <w:szCs w:val="28"/>
        </w:rPr>
        <w:t>Черкаськ</w:t>
      </w:r>
      <w:r>
        <w:rPr>
          <w:sz w:val="28"/>
          <w:szCs w:val="28"/>
        </w:rPr>
        <w:t>ого</w:t>
      </w:r>
      <w:r w:rsidRPr="00CF7EFA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ого</w:t>
      </w:r>
      <w:r w:rsidRPr="00CF7EFA">
        <w:rPr>
          <w:sz w:val="28"/>
          <w:szCs w:val="28"/>
        </w:rPr>
        <w:t xml:space="preserve"> інститут</w:t>
      </w:r>
      <w:r>
        <w:rPr>
          <w:sz w:val="28"/>
          <w:szCs w:val="28"/>
        </w:rPr>
        <w:t>у</w:t>
      </w:r>
      <w:r w:rsidRPr="00CF7EFA">
        <w:rPr>
          <w:sz w:val="28"/>
          <w:szCs w:val="28"/>
        </w:rPr>
        <w:t xml:space="preserve"> післядипломної освіти педагогічних працівників </w:t>
      </w:r>
    </w:p>
    <w:p w:rsidR="000E3DF4" w:rsidRPr="002616D5" w:rsidRDefault="000E3DF4" w:rsidP="000E3DF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616D5">
        <w:rPr>
          <w:sz w:val="28"/>
          <w:szCs w:val="28"/>
        </w:rPr>
        <w:t>протокол №__ від «__» ___________ 20</w:t>
      </w:r>
      <w:r>
        <w:rPr>
          <w:sz w:val="28"/>
          <w:szCs w:val="28"/>
        </w:rPr>
        <w:t>20</w:t>
      </w:r>
      <w:r w:rsidRPr="002616D5">
        <w:rPr>
          <w:sz w:val="28"/>
          <w:szCs w:val="28"/>
        </w:rPr>
        <w:t xml:space="preserve"> р.</w:t>
      </w:r>
      <w:r>
        <w:rPr>
          <w:sz w:val="28"/>
          <w:szCs w:val="28"/>
        </w:rPr>
        <w:t>)</w:t>
      </w:r>
    </w:p>
    <w:p w:rsidR="000E3DF4" w:rsidRPr="002616D5" w:rsidRDefault="000E3DF4" w:rsidP="000E3DF4">
      <w:pPr>
        <w:tabs>
          <w:tab w:val="left" w:pos="4150"/>
        </w:tabs>
        <w:ind w:firstLine="709"/>
        <w:jc w:val="both"/>
        <w:rPr>
          <w:sz w:val="28"/>
          <w:szCs w:val="28"/>
        </w:rPr>
      </w:pPr>
    </w:p>
    <w:p w:rsidR="000E3DF4" w:rsidRDefault="000E3DF4" w:rsidP="000E3DF4">
      <w:pPr>
        <w:ind w:firstLine="720"/>
        <w:rPr>
          <w:b/>
          <w:bCs/>
          <w:sz w:val="28"/>
          <w:szCs w:val="34"/>
        </w:rPr>
      </w:pPr>
    </w:p>
    <w:p w:rsidR="000E3DF4" w:rsidRDefault="000E3DF4" w:rsidP="000E3DF4">
      <w:pPr>
        <w:ind w:firstLine="720"/>
        <w:rPr>
          <w:sz w:val="28"/>
          <w:szCs w:val="34"/>
        </w:rPr>
      </w:pPr>
      <w:r w:rsidRPr="002616D5">
        <w:rPr>
          <w:b/>
          <w:bCs/>
          <w:sz w:val="28"/>
          <w:szCs w:val="34"/>
        </w:rPr>
        <w:t>Рецензенти:</w:t>
      </w:r>
      <w:r w:rsidRPr="002616D5">
        <w:rPr>
          <w:sz w:val="28"/>
          <w:szCs w:val="34"/>
        </w:rPr>
        <w:t xml:space="preserve"> </w:t>
      </w:r>
    </w:p>
    <w:p w:rsidR="000E3DF4" w:rsidRPr="0039694A" w:rsidRDefault="000E3DF4" w:rsidP="000E3DF4">
      <w:pPr>
        <w:numPr>
          <w:ilvl w:val="0"/>
          <w:numId w:val="1"/>
        </w:numPr>
        <w:tabs>
          <w:tab w:val="clear" w:pos="1598"/>
          <w:tab w:val="num" w:pos="1254"/>
        </w:tabs>
        <w:ind w:left="0" w:firstLine="709"/>
        <w:jc w:val="both"/>
        <w:rPr>
          <w:b/>
          <w:sz w:val="28"/>
          <w:szCs w:val="34"/>
        </w:rPr>
      </w:pPr>
      <w:r w:rsidRPr="0039694A">
        <w:rPr>
          <w:b/>
          <w:sz w:val="28"/>
          <w:szCs w:val="34"/>
        </w:rPr>
        <w:t>Афанасенко Валентина Іванівна</w:t>
      </w:r>
      <w:r>
        <w:rPr>
          <w:b/>
          <w:sz w:val="28"/>
          <w:szCs w:val="34"/>
        </w:rPr>
        <w:t>,</w:t>
      </w:r>
      <w:r>
        <w:rPr>
          <w:sz w:val="28"/>
          <w:szCs w:val="34"/>
        </w:rPr>
        <w:t xml:space="preserve"> завідувач кафедри психології</w:t>
      </w:r>
      <w:r w:rsidRPr="0039694A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>к</w:t>
      </w:r>
      <w:r w:rsidRPr="004376C3">
        <w:rPr>
          <w:sz w:val="28"/>
          <w:szCs w:val="28"/>
        </w:rPr>
        <w:t>омунальн</w:t>
      </w:r>
      <w:r>
        <w:rPr>
          <w:sz w:val="28"/>
          <w:szCs w:val="28"/>
        </w:rPr>
        <w:t>ого</w:t>
      </w:r>
      <w:r w:rsidRPr="004376C3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ого</w:t>
      </w:r>
      <w:r w:rsidRPr="004376C3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4376C3">
        <w:rPr>
          <w:sz w:val="28"/>
          <w:szCs w:val="28"/>
        </w:rPr>
        <w:t xml:space="preserve"> «Черкаський обласний інститут післядипломної освіти педагогічних працівників Черкаської обласної ради»</w:t>
      </w:r>
      <w:r>
        <w:rPr>
          <w:sz w:val="28"/>
          <w:szCs w:val="28"/>
        </w:rPr>
        <w:t>, доктор філософських наук, доцент.</w:t>
      </w:r>
    </w:p>
    <w:p w:rsidR="000E3DF4" w:rsidRDefault="000E3DF4" w:rsidP="000E3DF4">
      <w:pPr>
        <w:numPr>
          <w:ilvl w:val="0"/>
          <w:numId w:val="1"/>
        </w:numPr>
        <w:shd w:val="clear" w:color="auto" w:fill="FFFFFF"/>
        <w:tabs>
          <w:tab w:val="clear" w:pos="1598"/>
          <w:tab w:val="num" w:pos="1212"/>
        </w:tabs>
        <w:ind w:left="0" w:firstLine="709"/>
        <w:jc w:val="both"/>
        <w:rPr>
          <w:sz w:val="28"/>
          <w:szCs w:val="28"/>
        </w:rPr>
      </w:pPr>
      <w:r w:rsidRPr="004A6179">
        <w:rPr>
          <w:b/>
          <w:sz w:val="28"/>
          <w:szCs w:val="34"/>
        </w:rPr>
        <w:t>Грибенюк Геннадій Сергійович</w:t>
      </w:r>
      <w:r>
        <w:rPr>
          <w:sz w:val="28"/>
          <w:szCs w:val="34"/>
        </w:rPr>
        <w:t xml:space="preserve">, професор кафедри психології діяльності в особливих умовах </w:t>
      </w:r>
      <w:r>
        <w:rPr>
          <w:sz w:val="28"/>
        </w:rPr>
        <w:t>Черкаського інституту пожежної безпеки</w:t>
      </w:r>
      <w:r w:rsidRPr="008C590E">
        <w:rPr>
          <w:sz w:val="28"/>
        </w:rPr>
        <w:t xml:space="preserve"> </w:t>
      </w:r>
      <w:r>
        <w:rPr>
          <w:sz w:val="28"/>
        </w:rPr>
        <w:t>імені Героїв Чорнобиля</w:t>
      </w:r>
      <w:r>
        <w:rPr>
          <w:sz w:val="28"/>
          <w:szCs w:val="28"/>
        </w:rPr>
        <w:t>, доктор психологічних наук, професор.</w:t>
      </w:r>
    </w:p>
    <w:p w:rsidR="000E3DF4" w:rsidRPr="002616D5" w:rsidRDefault="000E3DF4" w:rsidP="000E3DF4">
      <w:pPr>
        <w:numPr>
          <w:ilvl w:val="0"/>
          <w:numId w:val="1"/>
        </w:numPr>
        <w:shd w:val="clear" w:color="auto" w:fill="FFFFFF"/>
        <w:tabs>
          <w:tab w:val="clear" w:pos="1598"/>
          <w:tab w:val="num" w:pos="121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color w:val="1D1818"/>
          <w:sz w:val="28"/>
          <w:szCs w:val="28"/>
        </w:rPr>
        <w:t>Школяр Євген Володимирович</w:t>
      </w:r>
      <w:r w:rsidRPr="002616D5">
        <w:rPr>
          <w:sz w:val="28"/>
          <w:szCs w:val="28"/>
        </w:rPr>
        <w:t xml:space="preserve">, </w:t>
      </w:r>
      <w:r>
        <w:rPr>
          <w:sz w:val="28"/>
          <w:szCs w:val="34"/>
        </w:rPr>
        <w:t xml:space="preserve">начальник ад’юнктури  </w:t>
      </w:r>
      <w:r>
        <w:rPr>
          <w:sz w:val="28"/>
        </w:rPr>
        <w:t>Черкаського інституту пожежної безпеки</w:t>
      </w:r>
      <w:r w:rsidRPr="008C590E">
        <w:rPr>
          <w:sz w:val="28"/>
        </w:rPr>
        <w:t xml:space="preserve"> </w:t>
      </w:r>
      <w:r>
        <w:rPr>
          <w:sz w:val="28"/>
        </w:rPr>
        <w:t>імені Героїв Чорнобиля</w:t>
      </w:r>
      <w:r>
        <w:rPr>
          <w:sz w:val="28"/>
          <w:szCs w:val="28"/>
        </w:rPr>
        <w:t>, кандидат психологічних наук</w:t>
      </w:r>
      <w:r w:rsidRPr="002616D5">
        <w:rPr>
          <w:sz w:val="28"/>
          <w:szCs w:val="28"/>
        </w:rPr>
        <w:t>.</w:t>
      </w:r>
    </w:p>
    <w:p w:rsidR="000E3DF4" w:rsidRDefault="000E3DF4" w:rsidP="000E3DF4">
      <w:pPr>
        <w:widowControl w:val="0"/>
        <w:ind w:firstLine="709"/>
        <w:jc w:val="both"/>
        <w:rPr>
          <w:b/>
          <w:bCs/>
          <w:sz w:val="28"/>
          <w:szCs w:val="34"/>
        </w:rPr>
      </w:pPr>
    </w:p>
    <w:p w:rsidR="000E3DF4" w:rsidRDefault="000E3DF4" w:rsidP="000E3DF4">
      <w:pPr>
        <w:widowControl w:val="0"/>
        <w:ind w:firstLine="709"/>
        <w:jc w:val="both"/>
        <w:rPr>
          <w:b/>
          <w:bCs/>
          <w:sz w:val="28"/>
          <w:szCs w:val="34"/>
        </w:rPr>
      </w:pPr>
    </w:p>
    <w:p w:rsidR="000E3DF4" w:rsidRPr="002616D5" w:rsidRDefault="000E3DF4" w:rsidP="000E3DF4">
      <w:pPr>
        <w:widowControl w:val="0"/>
        <w:ind w:firstLine="709"/>
        <w:jc w:val="both"/>
        <w:rPr>
          <w:b/>
          <w:bCs/>
          <w:sz w:val="28"/>
          <w:szCs w:val="34"/>
        </w:rPr>
      </w:pPr>
      <w:r w:rsidRPr="002616D5">
        <w:rPr>
          <w:b/>
          <w:bCs/>
          <w:sz w:val="28"/>
          <w:szCs w:val="34"/>
        </w:rPr>
        <w:t>Теслюк П.В.</w:t>
      </w:r>
    </w:p>
    <w:p w:rsidR="000E3DF4" w:rsidRPr="002616D5" w:rsidRDefault="000E3DF4" w:rsidP="000E3DF4">
      <w:pPr>
        <w:widowControl w:val="0"/>
        <w:ind w:firstLine="709"/>
        <w:jc w:val="both"/>
        <w:rPr>
          <w:bCs/>
          <w:sz w:val="28"/>
          <w:szCs w:val="34"/>
        </w:rPr>
      </w:pPr>
      <w:r>
        <w:rPr>
          <w:sz w:val="28"/>
          <w:szCs w:val="28"/>
        </w:rPr>
        <w:t>Застосування малюнкових методик у глибинній діагностико-корекційній роботі психолога: Монографія.</w:t>
      </w:r>
      <w:r w:rsidRPr="002616D5">
        <w:rPr>
          <w:bCs/>
          <w:sz w:val="28"/>
          <w:szCs w:val="34"/>
        </w:rPr>
        <w:t xml:space="preserve"> – Черкаси: </w:t>
      </w:r>
      <w:r>
        <w:rPr>
          <w:bCs/>
          <w:sz w:val="28"/>
          <w:szCs w:val="34"/>
        </w:rPr>
        <w:t>К</w:t>
      </w:r>
      <w:r w:rsidRPr="004376C3">
        <w:rPr>
          <w:sz w:val="28"/>
          <w:szCs w:val="28"/>
        </w:rPr>
        <w:t>омунальн</w:t>
      </w:r>
      <w:r>
        <w:rPr>
          <w:sz w:val="28"/>
          <w:szCs w:val="28"/>
        </w:rPr>
        <w:t>ий</w:t>
      </w:r>
      <w:r w:rsidRPr="004376C3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</w:t>
      </w:r>
      <w:r w:rsidRPr="004376C3">
        <w:rPr>
          <w:sz w:val="28"/>
          <w:szCs w:val="28"/>
        </w:rPr>
        <w:t xml:space="preserve"> заклад «Черкаський обласний інститут післядипломної освіти педагогічних працівників Черкаської обласної ради»</w:t>
      </w:r>
      <w:r w:rsidRPr="002616D5">
        <w:rPr>
          <w:bCs/>
          <w:sz w:val="28"/>
          <w:szCs w:val="34"/>
        </w:rPr>
        <w:t>, 20</w:t>
      </w:r>
      <w:r>
        <w:rPr>
          <w:bCs/>
          <w:sz w:val="28"/>
          <w:szCs w:val="34"/>
        </w:rPr>
        <w:t>20</w:t>
      </w:r>
      <w:r w:rsidRPr="002616D5">
        <w:rPr>
          <w:bCs/>
          <w:sz w:val="28"/>
          <w:szCs w:val="34"/>
        </w:rPr>
        <w:t xml:space="preserve">. – </w:t>
      </w:r>
      <w:r w:rsidRPr="00D10FF3">
        <w:rPr>
          <w:bCs/>
          <w:sz w:val="28"/>
          <w:szCs w:val="34"/>
        </w:rPr>
        <w:t>108</w:t>
      </w:r>
      <w:r w:rsidRPr="00E04B2C">
        <w:rPr>
          <w:bCs/>
          <w:sz w:val="28"/>
          <w:szCs w:val="34"/>
        </w:rPr>
        <w:t xml:space="preserve"> с.</w:t>
      </w:r>
    </w:p>
    <w:p w:rsidR="000E3DF4" w:rsidRPr="002616D5" w:rsidRDefault="000E3DF4" w:rsidP="000E3DF4">
      <w:pPr>
        <w:shd w:val="clear" w:color="auto" w:fill="FFFFFF"/>
        <w:ind w:firstLine="709"/>
        <w:jc w:val="both"/>
        <w:rPr>
          <w:b/>
          <w:bCs/>
          <w:sz w:val="28"/>
          <w:szCs w:val="34"/>
        </w:rPr>
      </w:pPr>
    </w:p>
    <w:p w:rsidR="000E3DF4" w:rsidRPr="002616D5" w:rsidRDefault="000E3DF4" w:rsidP="000E3DF4">
      <w:pPr>
        <w:tabs>
          <w:tab w:val="left" w:pos="4150"/>
        </w:tabs>
        <w:ind w:firstLine="709"/>
        <w:jc w:val="both"/>
        <w:rPr>
          <w:sz w:val="28"/>
          <w:szCs w:val="28"/>
        </w:rPr>
      </w:pPr>
      <w:r w:rsidRPr="002616D5">
        <w:rPr>
          <w:bCs/>
          <w:sz w:val="28"/>
          <w:szCs w:val="28"/>
        </w:rPr>
        <w:t>ISBN</w:t>
      </w:r>
      <w:r w:rsidRPr="002616D5">
        <w:rPr>
          <w:bCs/>
          <w:sz w:val="28"/>
          <w:szCs w:val="28"/>
        </w:rPr>
        <w:tab/>
      </w:r>
    </w:p>
    <w:p w:rsidR="000E3DF4" w:rsidRPr="002616D5" w:rsidRDefault="000E3DF4" w:rsidP="000E3DF4">
      <w:pPr>
        <w:shd w:val="clear" w:color="auto" w:fill="FFFFFF"/>
        <w:ind w:right="22" w:firstLine="713"/>
        <w:jc w:val="both"/>
        <w:rPr>
          <w:sz w:val="28"/>
          <w:szCs w:val="34"/>
        </w:rPr>
      </w:pPr>
    </w:p>
    <w:p w:rsidR="000E3DF4" w:rsidRPr="00D01FAB" w:rsidRDefault="000E3DF4" w:rsidP="000E3DF4">
      <w:pPr>
        <w:ind w:firstLine="709"/>
        <w:jc w:val="both"/>
        <w:rPr>
          <w:bCs/>
          <w:sz w:val="28"/>
          <w:szCs w:val="34"/>
        </w:rPr>
      </w:pPr>
      <w:r>
        <w:rPr>
          <w:sz w:val="28"/>
        </w:rPr>
        <w:t>У монографії</w:t>
      </w:r>
      <w:r w:rsidRPr="00D902D7">
        <w:rPr>
          <w:sz w:val="28"/>
        </w:rPr>
        <w:t xml:space="preserve"> розкри</w:t>
      </w:r>
      <w:r>
        <w:rPr>
          <w:sz w:val="28"/>
        </w:rPr>
        <w:t>ваються</w:t>
      </w:r>
      <w:r w:rsidRPr="00D902D7">
        <w:rPr>
          <w:sz w:val="28"/>
        </w:rPr>
        <w:t xml:space="preserve"> </w:t>
      </w:r>
      <w:r>
        <w:rPr>
          <w:sz w:val="28"/>
        </w:rPr>
        <w:t>можливості використання малюнкових методик</w:t>
      </w:r>
      <w:r w:rsidRPr="00D902D7">
        <w:rPr>
          <w:sz w:val="28"/>
        </w:rPr>
        <w:t xml:space="preserve"> у глибинній діагностико</w:t>
      </w:r>
      <w:r>
        <w:rPr>
          <w:sz w:val="28"/>
        </w:rPr>
        <w:t>-</w:t>
      </w:r>
      <w:r w:rsidRPr="00D902D7">
        <w:rPr>
          <w:sz w:val="28"/>
        </w:rPr>
        <w:t>корекційній роботі психолога</w:t>
      </w:r>
      <w:r>
        <w:rPr>
          <w:sz w:val="28"/>
        </w:rPr>
        <w:t>, зокрема</w:t>
      </w:r>
      <w:r w:rsidRPr="00D902D7">
        <w:rPr>
          <w:sz w:val="28"/>
        </w:rPr>
        <w:t xml:space="preserve"> висвітлюються </w:t>
      </w:r>
      <w:r>
        <w:rPr>
          <w:sz w:val="28"/>
        </w:rPr>
        <w:t xml:space="preserve">основні форми роботи з малюнками, </w:t>
      </w:r>
      <w:r w:rsidRPr="00D902D7">
        <w:rPr>
          <w:sz w:val="28"/>
        </w:rPr>
        <w:t>зміст філософсько-психологічної категорії символу, теоретико-методологічні основи пізнання глибинних аспектів психіки суб’єкта, розкривається символічний характер невербальних і вербальних проявів психіки, о</w:t>
      </w:r>
      <w:r w:rsidRPr="00D902D7">
        <w:rPr>
          <w:sz w:val="28"/>
          <w:szCs w:val="28"/>
        </w:rPr>
        <w:t>бґрунтовуються з</w:t>
      </w:r>
      <w:r w:rsidRPr="00D902D7">
        <w:rPr>
          <w:spacing w:val="2"/>
          <w:sz w:val="28"/>
        </w:rPr>
        <w:t xml:space="preserve">акономірності символічної репрезентації </w:t>
      </w:r>
      <w:r>
        <w:rPr>
          <w:spacing w:val="2"/>
          <w:sz w:val="28"/>
        </w:rPr>
        <w:t xml:space="preserve"> </w:t>
      </w:r>
      <w:r w:rsidRPr="00D902D7">
        <w:rPr>
          <w:spacing w:val="2"/>
          <w:sz w:val="28"/>
        </w:rPr>
        <w:t>психологічного змісту</w:t>
      </w:r>
      <w:r>
        <w:rPr>
          <w:spacing w:val="2"/>
          <w:sz w:val="28"/>
        </w:rPr>
        <w:t>.</w:t>
      </w:r>
    </w:p>
    <w:p w:rsidR="000E3DF4" w:rsidRDefault="000E3DF4" w:rsidP="000E3DF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43"/>
        <w:gridCol w:w="4828"/>
      </w:tblGrid>
      <w:tr w:rsidR="000E3DF4" w:rsidRPr="002854F1" w:rsidTr="00DC4A96">
        <w:tc>
          <w:tcPr>
            <w:tcW w:w="4743" w:type="dxa"/>
          </w:tcPr>
          <w:p w:rsidR="000E3DF4" w:rsidRPr="002854F1" w:rsidRDefault="000E3DF4" w:rsidP="00DC4A9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E3DF4" w:rsidRPr="002854F1" w:rsidRDefault="000E3DF4" w:rsidP="00DC4A96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854F1">
              <w:rPr>
                <w:bCs/>
                <w:sz w:val="28"/>
                <w:szCs w:val="28"/>
              </w:rPr>
              <w:t xml:space="preserve">ISBN </w:t>
            </w:r>
          </w:p>
        </w:tc>
        <w:tc>
          <w:tcPr>
            <w:tcW w:w="4828" w:type="dxa"/>
          </w:tcPr>
          <w:p w:rsidR="000E3DF4" w:rsidRPr="002854F1" w:rsidRDefault="000E3DF4" w:rsidP="00DC4A9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854F1">
              <w:rPr>
                <w:bCs/>
                <w:sz w:val="28"/>
                <w:szCs w:val="28"/>
              </w:rPr>
              <w:t>УДК 159.922(075.8)</w:t>
            </w:r>
          </w:p>
          <w:p w:rsidR="000E3DF4" w:rsidRPr="002854F1" w:rsidRDefault="000E3DF4" w:rsidP="00DC4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4F1">
              <w:rPr>
                <w:bCs/>
                <w:sz w:val="28"/>
                <w:szCs w:val="28"/>
              </w:rPr>
              <w:t>ББК 88.5я73</w:t>
            </w:r>
          </w:p>
          <w:p w:rsidR="000E3DF4" w:rsidRPr="002854F1" w:rsidRDefault="000E3DF4" w:rsidP="00DC4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4F1">
              <w:rPr>
                <w:bCs/>
                <w:sz w:val="28"/>
                <w:szCs w:val="28"/>
              </w:rPr>
              <w:t>©</w:t>
            </w:r>
            <w:r w:rsidRPr="004376C3">
              <w:rPr>
                <w:sz w:val="28"/>
                <w:szCs w:val="28"/>
              </w:rPr>
              <w:t xml:space="preserve"> Черкаський обласний інститут післядипломної освіти педагогічних працівників</w:t>
            </w:r>
            <w:r w:rsidRPr="002854F1">
              <w:rPr>
                <w:bCs/>
                <w:sz w:val="28"/>
                <w:szCs w:val="28"/>
              </w:rPr>
              <w:t>, 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0E3DF4" w:rsidRDefault="000E3DF4" w:rsidP="000E3DF4">
      <w:pPr>
        <w:spacing w:after="200" w:line="276" w:lineRule="auto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0E3DF4" w:rsidRPr="0063743F" w:rsidRDefault="000E3DF4" w:rsidP="000E3DF4">
      <w:pPr>
        <w:jc w:val="center"/>
        <w:rPr>
          <w:b/>
          <w:caps/>
          <w:sz w:val="26"/>
          <w:szCs w:val="26"/>
        </w:rPr>
      </w:pPr>
      <w:r w:rsidRPr="0063743F">
        <w:rPr>
          <w:b/>
          <w:caps/>
          <w:sz w:val="26"/>
          <w:szCs w:val="26"/>
        </w:rPr>
        <w:lastRenderedPageBreak/>
        <w:t>Зміст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b/>
          <w:sz w:val="26"/>
          <w:szCs w:val="26"/>
          <w:lang w:val="uk-UA"/>
        </w:rPr>
      </w:pPr>
      <w:r w:rsidRPr="0063743F">
        <w:rPr>
          <w:b/>
          <w:sz w:val="26"/>
          <w:szCs w:val="26"/>
          <w:lang w:val="uk-UA"/>
        </w:rPr>
        <w:t>Вступ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4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sz w:val="26"/>
          <w:szCs w:val="26"/>
          <w:lang w:val="uk-UA"/>
        </w:rPr>
      </w:pPr>
      <w:r w:rsidRPr="0063743F">
        <w:rPr>
          <w:b/>
          <w:sz w:val="26"/>
          <w:szCs w:val="26"/>
          <w:lang w:val="uk-UA"/>
        </w:rPr>
        <w:t>Розділ 1.</w:t>
      </w:r>
      <w:r w:rsidRPr="0063743F">
        <w:rPr>
          <w:sz w:val="26"/>
          <w:szCs w:val="26"/>
          <w:lang w:val="uk-UA"/>
        </w:rPr>
        <w:t xml:space="preserve"> Зміст філософсько-психологічної категорії символу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5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sz w:val="26"/>
          <w:szCs w:val="26"/>
          <w:lang w:val="uk-UA"/>
        </w:rPr>
      </w:pPr>
      <w:r w:rsidRPr="0063743F">
        <w:rPr>
          <w:sz w:val="26"/>
          <w:szCs w:val="26"/>
          <w:lang w:val="uk-UA"/>
        </w:rPr>
        <w:t>1.1. Поняття символу. Його основні характеристики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5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sz w:val="26"/>
          <w:szCs w:val="26"/>
          <w:lang w:val="uk-UA"/>
        </w:rPr>
      </w:pPr>
      <w:r w:rsidRPr="0063743F">
        <w:rPr>
          <w:sz w:val="26"/>
          <w:szCs w:val="26"/>
          <w:lang w:val="uk-UA"/>
        </w:rPr>
        <w:t>1.2. Проблема інтерпретації символів у психології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8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sz w:val="26"/>
          <w:szCs w:val="26"/>
          <w:lang w:val="uk-UA"/>
        </w:rPr>
      </w:pPr>
      <w:r w:rsidRPr="0063743F">
        <w:rPr>
          <w:sz w:val="26"/>
          <w:szCs w:val="26"/>
          <w:lang w:val="uk-UA"/>
        </w:rPr>
        <w:t>1.2.1. Символіка сновидінь</w:t>
      </w:r>
      <w:r w:rsidRPr="0063743F">
        <w:rPr>
          <w:sz w:val="26"/>
          <w:szCs w:val="26"/>
          <w:lang w:val="uk-UA"/>
        </w:rPr>
        <w:tab/>
        <w:t>1</w:t>
      </w:r>
      <w:r>
        <w:rPr>
          <w:sz w:val="26"/>
          <w:szCs w:val="26"/>
          <w:lang w:val="uk-UA"/>
        </w:rPr>
        <w:t>0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sz w:val="26"/>
          <w:szCs w:val="26"/>
          <w:lang w:val="uk-UA"/>
        </w:rPr>
      </w:pPr>
      <w:r w:rsidRPr="0063743F">
        <w:rPr>
          <w:sz w:val="26"/>
          <w:szCs w:val="26"/>
          <w:lang w:val="uk-UA"/>
        </w:rPr>
        <w:t>1.2.2. Роль міфології в пізнанні психологічного змісту символу</w:t>
      </w:r>
      <w:r w:rsidRPr="0063743F">
        <w:rPr>
          <w:sz w:val="26"/>
          <w:szCs w:val="26"/>
          <w:lang w:val="uk-UA"/>
        </w:rPr>
        <w:tab/>
        <w:t>1</w:t>
      </w:r>
      <w:r>
        <w:rPr>
          <w:sz w:val="26"/>
          <w:szCs w:val="26"/>
          <w:lang w:val="uk-UA"/>
        </w:rPr>
        <w:t>2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sz w:val="26"/>
          <w:szCs w:val="26"/>
        </w:rPr>
      </w:pPr>
      <w:r w:rsidRPr="0063743F">
        <w:rPr>
          <w:sz w:val="26"/>
          <w:szCs w:val="26"/>
          <w:lang w:val="uk-UA"/>
        </w:rPr>
        <w:t>1.2.3. Символічне вираження психіки у невербальній поведінці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14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sz w:val="26"/>
          <w:szCs w:val="26"/>
          <w:lang w:val="uk-UA"/>
        </w:rPr>
      </w:pPr>
      <w:r w:rsidRPr="0063743F">
        <w:rPr>
          <w:sz w:val="26"/>
          <w:szCs w:val="26"/>
          <w:lang w:val="uk-UA"/>
        </w:rPr>
        <w:t>1.2.4. Дослідження психологічного змісту символу в онтопсихології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16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sz w:val="26"/>
          <w:szCs w:val="26"/>
          <w:lang w:val="uk-UA"/>
        </w:rPr>
      </w:pPr>
      <w:r w:rsidRPr="0063743F">
        <w:rPr>
          <w:sz w:val="26"/>
          <w:szCs w:val="26"/>
          <w:lang w:val="uk-UA"/>
        </w:rPr>
        <w:t xml:space="preserve">1.2.5. Роль символу в </w:t>
      </w:r>
      <w:proofErr w:type="spellStart"/>
      <w:r w:rsidRPr="0063743F">
        <w:rPr>
          <w:sz w:val="26"/>
          <w:szCs w:val="26"/>
          <w:lang w:val="uk-UA"/>
        </w:rPr>
        <w:t>кататимно-імагінативній</w:t>
      </w:r>
      <w:proofErr w:type="spellEnd"/>
      <w:r w:rsidRPr="0063743F">
        <w:rPr>
          <w:sz w:val="26"/>
          <w:szCs w:val="26"/>
          <w:lang w:val="uk-UA"/>
        </w:rPr>
        <w:t xml:space="preserve"> психотерапії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1</w:t>
      </w:r>
      <w:r w:rsidRPr="0063743F">
        <w:rPr>
          <w:sz w:val="26"/>
          <w:szCs w:val="26"/>
          <w:lang w:val="uk-UA"/>
        </w:rPr>
        <w:t>8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0"/>
        <w:jc w:val="both"/>
        <w:rPr>
          <w:sz w:val="26"/>
          <w:szCs w:val="26"/>
          <w:lang w:val="uk-UA"/>
        </w:rPr>
      </w:pPr>
      <w:r w:rsidRPr="0063743F">
        <w:rPr>
          <w:sz w:val="26"/>
          <w:szCs w:val="26"/>
          <w:lang w:val="uk-UA"/>
        </w:rPr>
        <w:t>1.2.6. Символ в арт-терапії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20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 xml:space="preserve">1.2.7. Інтерпретація психологічного змісту символу 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в трансперсональній психології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21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b/>
          <w:sz w:val="26"/>
          <w:szCs w:val="26"/>
        </w:rPr>
        <w:t>Розділ 2.</w:t>
      </w:r>
      <w:r w:rsidRPr="0063743F">
        <w:rPr>
          <w:sz w:val="26"/>
          <w:szCs w:val="26"/>
        </w:rPr>
        <w:t xml:space="preserve">  Теоретико-методологічні основи пізнання глибинних аспектів 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психіки суб’єкта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23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1276" w:hanging="1276"/>
        <w:jc w:val="both"/>
        <w:rPr>
          <w:sz w:val="26"/>
          <w:szCs w:val="26"/>
          <w:lang w:val="uk-UA"/>
        </w:rPr>
      </w:pPr>
      <w:r w:rsidRPr="0063743F">
        <w:rPr>
          <w:sz w:val="26"/>
          <w:szCs w:val="26"/>
          <w:lang w:val="uk-UA"/>
        </w:rPr>
        <w:t>2.1. Феномен несвідомого у психології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23</w:t>
      </w:r>
    </w:p>
    <w:p w:rsidR="000E3DF4" w:rsidRPr="0063743F" w:rsidRDefault="000E3DF4" w:rsidP="000E3DF4">
      <w:pPr>
        <w:pStyle w:val="a3"/>
        <w:tabs>
          <w:tab w:val="left" w:leader="dot" w:pos="9072"/>
        </w:tabs>
        <w:spacing w:after="0"/>
        <w:ind w:left="1276" w:hanging="1276"/>
        <w:jc w:val="both"/>
        <w:rPr>
          <w:sz w:val="26"/>
          <w:szCs w:val="26"/>
          <w:lang w:val="uk-UA"/>
        </w:rPr>
      </w:pPr>
      <w:r w:rsidRPr="0063743F">
        <w:rPr>
          <w:sz w:val="26"/>
          <w:szCs w:val="26"/>
          <w:lang w:val="uk-UA"/>
        </w:rPr>
        <w:t>2.2. Методичні проблеми дослідження несвідомого</w:t>
      </w:r>
      <w:r w:rsidRPr="0063743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31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2.3. Групова психокорекція як альтернативний методичний підхід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до дослідження несвідомої сфери психіки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32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 xml:space="preserve">2.4. Можливості малюнкових методик у пізнанні глибинних аспектів 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i/>
          <w:sz w:val="26"/>
          <w:szCs w:val="26"/>
          <w:lang w:val="ru-RU"/>
        </w:rPr>
      </w:pPr>
      <w:r w:rsidRPr="0063743F">
        <w:rPr>
          <w:sz w:val="26"/>
          <w:szCs w:val="26"/>
        </w:rPr>
        <w:t>психіки суб’єкта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37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 xml:space="preserve">2.4.1. Тестовий підхід до інтерпретації психологічного змісту 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символіки тематичних малюнків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37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 xml:space="preserve">2.4.2. Особливості феноменологічного підходу до роботи з психомалюнками: 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порівняльний аналіз в контексті тестового та онтопсихологічного підходів до інтерпретації малюнкової символіки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42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b/>
          <w:sz w:val="26"/>
          <w:szCs w:val="26"/>
        </w:rPr>
        <w:t>Розділ 3.</w:t>
      </w:r>
      <w:r w:rsidRPr="0063743F">
        <w:rPr>
          <w:sz w:val="26"/>
          <w:szCs w:val="26"/>
        </w:rPr>
        <w:t xml:space="preserve">  Варіанти застосування малюнкових методик у глибинній діагностико-корекційній роботі психолога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48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 xml:space="preserve">3.1. </w:t>
      </w:r>
      <w:r w:rsidRPr="0063743F">
        <w:rPr>
          <w:spacing w:val="2"/>
          <w:sz w:val="26"/>
          <w:szCs w:val="26"/>
        </w:rPr>
        <w:t>Психоа</w:t>
      </w:r>
      <w:r w:rsidRPr="0063743F">
        <w:rPr>
          <w:sz w:val="26"/>
          <w:szCs w:val="26"/>
        </w:rPr>
        <w:t>наліз сюжетних малюнків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48</w:t>
      </w:r>
    </w:p>
    <w:p w:rsidR="000E3DF4" w:rsidRPr="0063743F" w:rsidRDefault="000E3DF4" w:rsidP="000E3DF4">
      <w:pPr>
        <w:pStyle w:val="a5"/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3.2. Інтерпретація суб’єктом змісту тематичного малюнку, виконаного іншою людиною…………………………………………………………………</w:t>
      </w:r>
      <w:r>
        <w:rPr>
          <w:sz w:val="26"/>
          <w:szCs w:val="26"/>
          <w:lang w:val="ru-RU"/>
        </w:rPr>
        <w:t>……………...54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</w:rPr>
      </w:pPr>
      <w:r w:rsidRPr="0063743F">
        <w:rPr>
          <w:sz w:val="26"/>
          <w:szCs w:val="26"/>
        </w:rPr>
        <w:t xml:space="preserve">3.3. Методика комплексу тематичних психомалюнків: 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емпіричний матеріал.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59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</w:rPr>
      </w:pPr>
      <w:r w:rsidRPr="0063743F">
        <w:rPr>
          <w:sz w:val="26"/>
          <w:szCs w:val="26"/>
        </w:rPr>
        <w:t xml:space="preserve">3.3.1. Тематичні малюнки учасниці діагностико-корекційної роботи 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та стенограма їх психоаналізу</w:t>
      </w:r>
      <w:r w:rsidRPr="0063743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59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pacing w:val="2"/>
          <w:sz w:val="26"/>
          <w:szCs w:val="26"/>
          <w:lang w:val="ru-RU"/>
        </w:rPr>
      </w:pPr>
      <w:r w:rsidRPr="0063743F">
        <w:rPr>
          <w:sz w:val="26"/>
          <w:szCs w:val="26"/>
        </w:rPr>
        <w:t>3.3.2. Обґрунтування з</w:t>
      </w:r>
      <w:r w:rsidRPr="0063743F">
        <w:rPr>
          <w:spacing w:val="2"/>
          <w:sz w:val="26"/>
          <w:szCs w:val="26"/>
        </w:rPr>
        <w:t xml:space="preserve">акономірностей символічної репрезентації 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pacing w:val="2"/>
          <w:sz w:val="26"/>
          <w:szCs w:val="26"/>
        </w:rPr>
        <w:t>психологічного змісту………………………………………………………</w:t>
      </w:r>
      <w:r>
        <w:rPr>
          <w:spacing w:val="2"/>
          <w:sz w:val="26"/>
          <w:szCs w:val="26"/>
        </w:rPr>
        <w:t>…</w:t>
      </w:r>
      <w:r>
        <w:rPr>
          <w:spacing w:val="2"/>
          <w:sz w:val="26"/>
          <w:szCs w:val="26"/>
          <w:lang w:val="ru-RU"/>
        </w:rPr>
        <w:t>……..</w:t>
      </w:r>
      <w:r w:rsidRPr="0063743F">
        <w:rPr>
          <w:spacing w:val="2"/>
          <w:sz w:val="26"/>
          <w:szCs w:val="26"/>
          <w:lang w:val="ru-RU"/>
        </w:rPr>
        <w:t>1</w:t>
      </w:r>
      <w:r>
        <w:rPr>
          <w:spacing w:val="2"/>
          <w:sz w:val="26"/>
          <w:szCs w:val="26"/>
          <w:lang w:val="ru-RU"/>
        </w:rPr>
        <w:t>0</w:t>
      </w:r>
      <w:r w:rsidRPr="0063743F">
        <w:rPr>
          <w:spacing w:val="2"/>
          <w:sz w:val="26"/>
          <w:szCs w:val="26"/>
          <w:lang w:val="ru-RU"/>
        </w:rPr>
        <w:t>0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 xml:space="preserve">3.3.3. Одиничне, особливе і загальне в психологічному змісті 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sz w:val="26"/>
          <w:szCs w:val="26"/>
          <w:lang w:val="ru-RU"/>
        </w:rPr>
      </w:pPr>
      <w:r w:rsidRPr="0063743F">
        <w:rPr>
          <w:sz w:val="26"/>
          <w:szCs w:val="26"/>
        </w:rPr>
        <w:t>символіки комплексу тематичних малюнків…………………………………</w:t>
      </w:r>
      <w:r>
        <w:rPr>
          <w:sz w:val="26"/>
          <w:szCs w:val="26"/>
          <w:lang w:val="ru-RU"/>
        </w:rPr>
        <w:t>……..</w:t>
      </w:r>
      <w:r w:rsidRPr="0063743F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02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b/>
          <w:sz w:val="26"/>
          <w:szCs w:val="26"/>
          <w:lang w:val="ru-RU"/>
        </w:rPr>
      </w:pPr>
      <w:r w:rsidRPr="0063743F">
        <w:rPr>
          <w:b/>
          <w:sz w:val="26"/>
          <w:szCs w:val="26"/>
        </w:rPr>
        <w:t>Висновки</w:t>
      </w:r>
      <w:r w:rsidRPr="0063743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  <w:lang w:val="ru-RU"/>
        </w:rPr>
        <w:t>………</w:t>
      </w:r>
      <w:r w:rsidRPr="0063743F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05</w:t>
      </w:r>
    </w:p>
    <w:p w:rsidR="000E3DF4" w:rsidRPr="0063743F" w:rsidRDefault="000E3DF4" w:rsidP="000E3DF4">
      <w:pPr>
        <w:tabs>
          <w:tab w:val="left" w:leader="dot" w:pos="9072"/>
        </w:tabs>
        <w:jc w:val="both"/>
        <w:rPr>
          <w:b/>
          <w:sz w:val="26"/>
          <w:szCs w:val="26"/>
          <w:lang w:val="ru-RU"/>
        </w:rPr>
      </w:pPr>
      <w:r w:rsidRPr="0063743F">
        <w:rPr>
          <w:b/>
          <w:sz w:val="26"/>
          <w:szCs w:val="26"/>
        </w:rPr>
        <w:t>Список використаних джерел</w:t>
      </w:r>
      <w:r w:rsidRPr="0063743F">
        <w:rPr>
          <w:sz w:val="26"/>
          <w:szCs w:val="26"/>
        </w:rPr>
        <w:t>………………………………………………</w:t>
      </w:r>
      <w:r>
        <w:rPr>
          <w:sz w:val="26"/>
          <w:szCs w:val="26"/>
          <w:lang w:val="ru-RU"/>
        </w:rPr>
        <w:t>……...</w:t>
      </w:r>
      <w:r w:rsidRPr="0063743F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06</w:t>
      </w:r>
    </w:p>
    <w:p w:rsidR="000E3DF4" w:rsidRPr="0063743F" w:rsidRDefault="000E3DF4" w:rsidP="000E3DF4">
      <w:pPr>
        <w:jc w:val="center"/>
        <w:rPr>
          <w:b/>
          <w:sz w:val="26"/>
          <w:szCs w:val="26"/>
        </w:rPr>
      </w:pPr>
      <w:r w:rsidRPr="0063743F">
        <w:rPr>
          <w:sz w:val="26"/>
          <w:szCs w:val="26"/>
        </w:rPr>
        <w:br w:type="page"/>
      </w:r>
      <w:r w:rsidRPr="0063743F">
        <w:rPr>
          <w:b/>
          <w:sz w:val="26"/>
          <w:szCs w:val="26"/>
        </w:rPr>
        <w:lastRenderedPageBreak/>
        <w:t>Вступ</w:t>
      </w:r>
    </w:p>
    <w:p w:rsidR="000E3DF4" w:rsidRPr="0063743F" w:rsidRDefault="000E3DF4" w:rsidP="000E3DF4">
      <w:pPr>
        <w:ind w:firstLine="798"/>
        <w:jc w:val="both"/>
        <w:rPr>
          <w:sz w:val="26"/>
          <w:szCs w:val="26"/>
        </w:rPr>
      </w:pPr>
      <w:r w:rsidRPr="0063743F">
        <w:rPr>
          <w:sz w:val="26"/>
          <w:szCs w:val="26"/>
        </w:rPr>
        <w:t>Соціальна напруженість, що останнім часом загострюється в Україні, ставить питання не лише економічного порядку, а й забезпечення психологічного благополуччя населення, що актуалізує проблему формування професіоналізму психолога.</w:t>
      </w:r>
      <w:r w:rsidRPr="0063743F">
        <w:rPr>
          <w:color w:val="FF0000"/>
          <w:sz w:val="26"/>
          <w:szCs w:val="26"/>
        </w:rPr>
        <w:t xml:space="preserve"> </w:t>
      </w:r>
      <w:r w:rsidRPr="0063743F">
        <w:rPr>
          <w:sz w:val="26"/>
          <w:szCs w:val="26"/>
        </w:rPr>
        <w:t xml:space="preserve">Необхідною передумовою розв’язання  цієї проблеми є оволодіння психологом методологією, яка інтегрує теоретичні та інструментально-методичні аспекти глибинної діагностико-корекційної роботи, спрямованої на пізнання психіки в єдності її свідомих і несвідомих проявів. </w:t>
      </w:r>
    </w:p>
    <w:p w:rsidR="000E3DF4" w:rsidRPr="0063743F" w:rsidRDefault="000E3DF4" w:rsidP="000E3DF4">
      <w:pPr>
        <w:ind w:firstLine="798"/>
        <w:jc w:val="both"/>
        <w:rPr>
          <w:sz w:val="26"/>
          <w:szCs w:val="26"/>
        </w:rPr>
      </w:pPr>
      <w:r w:rsidRPr="0063743F">
        <w:rPr>
          <w:sz w:val="26"/>
          <w:szCs w:val="26"/>
        </w:rPr>
        <w:t xml:space="preserve">Досвід проведення глибинної діагностико-корекційної роботи засвідчує ефективність методичних засобів, які дозволяють об’єктивувати психологічний зміст у символічній формі (тематичний психомалюнок, засоби арттерапії, казкотерапії, ігрової терапії тощо). Це пов’язано з тим, що прояви несвідомого мають символічний характер, свідоме та несвідоме функціонують у нерозривному взаємозв`язку, адекватне дослідження однієї з цих структур психіки можливе за умови врахування особливостей іншої. </w:t>
      </w:r>
    </w:p>
    <w:p w:rsidR="000E3DF4" w:rsidRPr="0063743F" w:rsidRDefault="000E3DF4" w:rsidP="000E3DF4">
      <w:pPr>
        <w:ind w:firstLine="798"/>
        <w:jc w:val="both"/>
        <w:rPr>
          <w:sz w:val="26"/>
          <w:szCs w:val="26"/>
        </w:rPr>
      </w:pPr>
      <w:r w:rsidRPr="0063743F">
        <w:rPr>
          <w:sz w:val="26"/>
          <w:szCs w:val="26"/>
        </w:rPr>
        <w:t>Вагомим показником професіоналізму психолога-практика є його здатність розуміти символічний характер проявів несвідомого та уміння проводити адекватну діагностико-корекційну роботу на основі символічної продукції суб’єкта. Таким чином, проблематика символу наразі є ключовою як для психологічної теорії, так і для психологічної практики.</w:t>
      </w:r>
    </w:p>
    <w:p w:rsidR="005A5059" w:rsidRDefault="000E3DF4" w:rsidP="000E3DF4">
      <w:r w:rsidRPr="0063743F">
        <w:rPr>
          <w:sz w:val="26"/>
          <w:szCs w:val="26"/>
        </w:rPr>
        <w:t>Дана монографія є спробою розкриття можливостей застосування малюнкових методик у глибинній діагностико-корекційній роботі психолога. У дослідженні зазначеного питання висвітлюються зміст філософсько-психологічної категорії символу, теоретико-методологічні основи пізнання глибинних аспектів психіки суб’єкта, розкривається символічний характер невербальних проявів психіки учасників групового психокорекційного процесу, обґрунтовуються з</w:t>
      </w:r>
      <w:r w:rsidRPr="0063743F">
        <w:rPr>
          <w:spacing w:val="2"/>
          <w:sz w:val="26"/>
          <w:szCs w:val="26"/>
        </w:rPr>
        <w:t>акономірності символічної репрезентації психологічного змісту</w:t>
      </w:r>
      <w:r w:rsidRPr="0063743F">
        <w:rPr>
          <w:sz w:val="26"/>
          <w:szCs w:val="26"/>
        </w:rPr>
        <w:t>.</w:t>
      </w:r>
    </w:p>
    <w:sectPr w:rsidR="005A5059" w:rsidSect="005A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CBF"/>
    <w:multiLevelType w:val="hybridMultilevel"/>
    <w:tmpl w:val="5D40DAD2"/>
    <w:lvl w:ilvl="0" w:tplc="4B9C103E">
      <w:start w:val="3"/>
      <w:numFmt w:val="bullet"/>
      <w:lvlText w:val="-"/>
      <w:lvlJc w:val="left"/>
      <w:pPr>
        <w:tabs>
          <w:tab w:val="num" w:pos="1598"/>
        </w:tabs>
        <w:ind w:left="1598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3DF4"/>
    <w:rsid w:val="000E3DF4"/>
    <w:rsid w:val="005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3DF4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0E3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E3DF4"/>
    <w:pPr>
      <w:jc w:val="center"/>
    </w:pPr>
    <w:rPr>
      <w:sz w:val="40"/>
      <w:lang w:eastAsia="ru-RU"/>
    </w:rPr>
  </w:style>
  <w:style w:type="character" w:customStyle="1" w:styleId="a6">
    <w:name w:val="Название Знак"/>
    <w:basedOn w:val="a0"/>
    <w:link w:val="a5"/>
    <w:rsid w:val="000E3DF4"/>
    <w:rPr>
      <w:rFonts w:ascii="Times New Roman" w:eastAsia="Times New Roman" w:hAnsi="Times New Roman" w:cs="Times New Roman"/>
      <w:sz w:val="4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2020-09-28T08:56:00Z</dcterms:created>
  <dcterms:modified xsi:type="dcterms:W3CDTF">2020-09-28T08:57:00Z</dcterms:modified>
</cp:coreProperties>
</file>